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bidi w:val="1"/>
        <w:jc w:val="center"/>
      </w:pPr>
      <w:r>
        <w:rPr>
          <w:rtl w:val="1"/>
          <w:b/>
          <w:bCs/>
          <w:sz w:val="52"/>
          <w:szCs w:val="52"/>
        </w:rPr>
        <w:t xml:space="preserve">דיני ריבית במניות ואיגרות חוב וגדר חברה בע"מ</w:t>
      </w:r>
    </w:p>
    <w:p>
      <w:pPr>
        <w:bidi w:val="1"/>
      </w:pPr>
    </w:p>
    <w:p>
      <w:pPr>
        <w:bidi w:val="1"/>
        <w:jc w:val="both"/>
      </w:pPr>
      <w:r>
        <w:rPr>
          <w:rtl w:val="1"/>
          <w:b/>
          <w:bCs/>
          <w:sz w:val="24"/>
          <w:szCs w:val="24"/>
        </w:rPr>
        <w:t xml:space="preserve">גדר מניות לעומת איגרות חוב לעניין איסור ריבית</w:t>
      </w:r>
    </w:p>
    <w:p>
      <w:pPr>
        <w:bidi w:val="1"/>
      </w:pPr>
    </w:p>
    <w:p>
      <w:pPr>
        <w:bidi w:val="1"/>
        <w:jc w:val="both"/>
      </w:pPr>
      <w:r>
        <w:rPr>
          <w:rtl w:val="1"/>
          <w:sz w:val="24"/>
          <w:szCs w:val="24"/>
        </w:rPr>
        <w:t xml:space="preserve">דובר 1: אה... לגבי מניות ואיגרות חוב, אה... יש בזה קצת סאטוכע [ערבוב], אה... בואו נסדר את הדברים. אה... מה זה מניה? מניה זה אה... שותפות. אני שותף בחברה. אה... אם החברה מרוויחה - אני מרוויח, אה... אם החברה מפסידה - אני מפסיד. אה... ממילא אין כאן הלוואה, ואין כאן איסור ריבית. אה... אבל איגרת חוב, אה... זה משהו אחר לגמרי. אה... איגרת חוב זה בעצם הלוואה. אני מלווה כסף לחברה, אה... והם מבטיחים לי ריבית קבועה. אה... פה מתחילה הבעיה של איסור ריבית דאורייתא או דרבנן, אה... תלוי לפי העניין.</w:t>
      </w:r>
    </w:p>
    <w:p>
      <w:pPr>
        <w:bidi w:val="1"/>
      </w:pPr>
    </w:p>
    <w:p>
      <w:pPr>
        <w:bidi w:val="1"/>
        <w:jc w:val="both"/>
      </w:pPr>
      <w:r>
        <w:rPr>
          <w:rtl w:val="1"/>
          <w:sz w:val="24"/>
          <w:szCs w:val="24"/>
        </w:rPr>
        <w:t xml:space="preserve">דובר 2: אה... מה הדין אם יש לחברה היתר עסקא?</w:t>
      </w:r>
    </w:p>
    <w:p>
      <w:pPr>
        <w:bidi w:val="1"/>
      </w:pPr>
    </w:p>
    <w:p>
      <w:pPr>
        <w:bidi w:val="1"/>
        <w:jc w:val="both"/>
      </w:pPr>
      <w:r>
        <w:rPr>
          <w:rtl w:val="1"/>
          <w:sz w:val="24"/>
          <w:szCs w:val="24"/>
        </w:rPr>
        <w:t xml:space="preserve">דובר 1: אה... היתר עסקא זה פיתרון מצוין, אה... אבל צריך לראות שההיתר עסקא אכן מכסה את כל סוגי ההשקעות. אה... ברוב הבנקים והחברות הגדולות בארץ, אה... יש היתר עסקא מהודר. אה... אבל צריך לבדוק בכל מקרה לגופו, אה... במיוחד כשמדובר בחברות בחוץ לארץ או חברות בבעלות פרטית של יהודים.</w:t>
      </w:r>
    </w:p>
    <w:p>
      <w:pPr>
        <w:bidi w:val="1"/>
      </w:pPr>
    </w:p>
    <w:p>
      <w:pPr>
        <w:bidi w:val="1"/>
        <w:jc w:val="both"/>
      </w:pPr>
      <w:r>
        <w:rPr>
          <w:rtl w:val="1"/>
          <w:b/>
          <w:bCs/>
          <w:sz w:val="24"/>
          <w:szCs w:val="24"/>
        </w:rPr>
        <w:t xml:space="preserve">דין חברה בע"מ ובעלות יהודית</w:t>
      </w:r>
    </w:p>
    <w:p>
      <w:pPr>
        <w:bidi w:val="1"/>
      </w:pPr>
    </w:p>
    <w:p>
      <w:pPr>
        <w:bidi w:val="1"/>
        <w:jc w:val="both"/>
      </w:pPr>
      <w:r>
        <w:rPr>
          <w:rtl w:val="1"/>
          <w:sz w:val="24"/>
          <w:szCs w:val="24"/>
        </w:rPr>
        <w:t xml:space="preserve">דובר 1: אה... עכשיו יש נידון גדול בפוסקים, אה... לגבי חברה בע"מ. אה... האם בכלל שייך איסור ריבית בחברה כזו? אה... הרי הלווה הוא לא אדם פרטי, אה... אלא ישות משפטית. אה... יש בזה מחלוקת גדולה בין האחרונים. אה... יש כאלו שרוצים לומר שאין בזה איסור ריבית בכלל, אה... כי אין כאן "לווה" אנושי. אה... אבל רוב הפוסקים, אה... ובתוכם המנחת יצחק והחלקת יעקב, אה... החמירו בזה מאוד, אה... במיוחד אם בעלי המניות הם יהודים שיש להם שליטה בחברה.</w:t>
      </w:r>
    </w:p>
    <w:p>
      <w:pPr>
        <w:bidi w:val="1"/>
      </w:pPr>
    </w:p>
    <w:p>
      <w:pPr>
        <w:bidi w:val="1"/>
        <w:jc w:val="both"/>
      </w:pPr>
      <w:r>
        <w:rPr>
          <w:rtl w:val="1"/>
          <w:sz w:val="24"/>
          <w:szCs w:val="24"/>
        </w:rPr>
        <w:t xml:space="preserve">דובר 2: אה... מה לגבי חברה כמו תנובה? אה... שמעתי שיש בזה היסטוריה ארוכה.</w:t>
      </w:r>
    </w:p>
    <w:p>
      <w:pPr>
        <w:bidi w:val="1"/>
      </w:pPr>
    </w:p>
    <w:p>
      <w:pPr>
        <w:bidi w:val="1"/>
        <w:jc w:val="both"/>
      </w:pPr>
      <w:r>
        <w:rPr>
          <w:rtl w:val="1"/>
          <w:sz w:val="24"/>
          <w:szCs w:val="24"/>
        </w:rPr>
        <w:t xml:space="preserve">דובר 1: אה... תנובה זה באמת דוגמה קלאסית. אה... בעבר תנובה הייתה אגודה שיתופית, אה... והיו בזה הרבה שאלות של ריבית והיתר עסקא. אה... היום כשהיא חברה בע"מ, אה... הדיון עבר לשאלת הבעלות של הקרנות הזרות והשותפים היהודים. אה... בכל מקרה, אה... בבורסה הדברים מורכבים יותר, אה... כי שם הקנייה והמכירה נעשית ברגע אחד, אה... וצריך לוודא שאין חשש ריבית בכל פעולה ופעולה.</w:t>
      </w:r>
    </w:p>
    <w:p>
      <w:pPr>
        <w:bidi w:val="1"/>
      </w:pPr>
    </w:p>
    <w:p>
      <w:pPr>
        <w:bidi w:val="1"/>
        <w:jc w:val="both"/>
      </w:pPr>
      <w:r>
        <w:rPr>
          <w:rtl w:val="1"/>
          <w:b/>
          <w:bCs/>
          <w:sz w:val="24"/>
          <w:szCs w:val="24"/>
        </w:rPr>
        <w:t xml:space="preserve">דיני השקעות בבורסה וניירות ערך</w:t>
      </w:r>
    </w:p>
    <w:p>
      <w:pPr>
        <w:bidi w:val="1"/>
      </w:pPr>
    </w:p>
    <w:p>
      <w:pPr>
        <w:bidi w:val="1"/>
        <w:jc w:val="both"/>
      </w:pPr>
      <w:r>
        <w:rPr>
          <w:rtl w:val="1"/>
          <w:sz w:val="24"/>
          <w:szCs w:val="24"/>
        </w:rPr>
        <w:t xml:space="preserve">דובר 1: אה... כשיהודי קונה איגרת חוב בבורסה, אה... הוא בעצם נותן הלוואה. אה... אם החברה היא בבעלות יהודית, אה... זה בעיה גמורה בלי היתר עסקא. אה... יש כאלו שסומכים על זה שהחברה היא בע"מ, אה... אבל לכתחילה, אה... ירא שמיים צריך להקפיד שיהיה היתר עסקא לחברה שהוא משקיע בה. אה... במניות, כמו שאמרנו, אה... המצב קל יותר, אה... כי זה גדר של שותפות ולא גדר של הלוואה. אה... ממילא הרווחים שמקבלים, אה... הדיבידנדים, אה... הם לא ריבית אלא רווח של השותפות. אה... וזה מותר לכתחילה לכל הדעות.</w:t>
      </w:r>
    </w:p>
  </w:body>
</w:document>
</file>