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EFB8" w14:textId="5943591A" w:rsidR="00D244B1" w:rsidRPr="00D244B1" w:rsidRDefault="00D244B1" w:rsidP="00FF092E">
      <w:pPr>
        <w:pStyle w:val="1"/>
        <w:spacing w:before="720" w:after="419" w:line="400" w:lineRule="exact"/>
        <w:jc w:val="center"/>
        <w:rPr>
          <w:b/>
          <w:bCs/>
          <w:rtl/>
        </w:rPr>
      </w:pPr>
      <w:proofErr w:type="spellStart"/>
      <w:r w:rsidRPr="00D244B1">
        <w:rPr>
          <w:rFonts w:hint="cs"/>
          <w:b/>
          <w:bCs/>
          <w:rtl/>
        </w:rPr>
        <w:t>רשב"א</w:t>
      </w:r>
      <w:proofErr w:type="spellEnd"/>
      <w:r w:rsidRPr="00D244B1">
        <w:rPr>
          <w:rFonts w:hint="cs"/>
          <w:b/>
          <w:bCs/>
          <w:rtl/>
        </w:rPr>
        <w:t xml:space="preserve"> בבא </w:t>
      </w:r>
      <w:proofErr w:type="spellStart"/>
      <w:r w:rsidRPr="00D244B1">
        <w:rPr>
          <w:rFonts w:hint="cs"/>
          <w:b/>
          <w:bCs/>
          <w:rtl/>
        </w:rPr>
        <w:t>בתרא</w:t>
      </w:r>
      <w:proofErr w:type="spellEnd"/>
      <w:r w:rsidRPr="00D244B1">
        <w:rPr>
          <w:rFonts w:hint="cs"/>
          <w:b/>
          <w:bCs/>
          <w:rtl/>
        </w:rPr>
        <w:t xml:space="preserve"> ב' ע"א</w:t>
      </w:r>
    </w:p>
    <w:p w14:paraId="625991D4" w14:textId="77777777" w:rsidR="00D244B1" w:rsidRDefault="00D244B1" w:rsidP="00FF092E">
      <w:pPr>
        <w:spacing w:after="277"/>
        <w:rPr>
          <w:rtl/>
        </w:rPr>
        <w:sectPr w:rsidR="00D244B1" w:rsidSect="00FF4FF0">
          <w:pgSz w:w="9978" w:h="14173" w:code="34"/>
          <w:pgMar w:top="2041" w:right="1361" w:bottom="1474" w:left="1361" w:header="1134" w:footer="709" w:gutter="0"/>
          <w:cols w:space="708"/>
          <w:bidi/>
          <w:rtlGutter/>
          <w:docGrid w:linePitch="360"/>
        </w:sectPr>
      </w:pPr>
    </w:p>
    <w:p w14:paraId="4F1F226F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מתני':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 xml:space="preserve"> שרצו </w:t>
      </w:r>
      <w:proofErr w:type="spellStart"/>
      <w:r w:rsidRPr="004D5AEB">
        <w:rPr>
          <w:rtl/>
        </w:rPr>
        <w:t>וכו</w:t>
      </w:r>
      <w:proofErr w:type="spellEnd"/>
      <w:r w:rsidRPr="004D5AEB">
        <w:rPr>
          <w:rtl/>
        </w:rPr>
        <w:t xml:space="preserve">'. </w:t>
      </w:r>
      <w:proofErr w:type="spellStart"/>
      <w:r w:rsidRPr="004D5AEB">
        <w:rPr>
          <w:rtl/>
        </w:rPr>
        <w:t>תמיה</w:t>
      </w:r>
      <w:proofErr w:type="spellEnd"/>
      <w:r w:rsidRPr="004D5AEB">
        <w:rPr>
          <w:rtl/>
        </w:rPr>
        <w:t xml:space="preserve"> לי, </w:t>
      </w:r>
      <w:proofErr w:type="spellStart"/>
      <w:r w:rsidRPr="004D5AEB">
        <w:rPr>
          <w:rtl/>
        </w:rPr>
        <w:t>אמאי</w:t>
      </w:r>
      <w:proofErr w:type="spellEnd"/>
      <w:r w:rsidRPr="004D5AEB">
        <w:rPr>
          <w:rtl/>
        </w:rPr>
        <w:t xml:space="preserve"> לא תני </w:t>
      </w:r>
      <w:proofErr w:type="spellStart"/>
      <w:r w:rsidRPr="004D5AEB">
        <w:rPr>
          <w:rtl/>
        </w:rPr>
        <w:t>סתמא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 xml:space="preserve"> שרצו לעשות מחיצה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את הכותל באמצע.</w:t>
      </w:r>
    </w:p>
    <w:p w14:paraId="11D56AD9" w14:textId="1BE584AA" w:rsidR="004D5AEB" w:rsidRDefault="00D244B1" w:rsidP="004D5AEB">
      <w:pPr>
        <w:rPr>
          <w:rtl/>
        </w:rPr>
      </w:pPr>
      <w:r w:rsidRPr="004D5AEB">
        <w:rPr>
          <w:rtl/>
        </w:rPr>
        <w:t xml:space="preserve">ולמה פרט בחצר. ויש לומר, דאי אפשר </w:t>
      </w:r>
      <w:proofErr w:type="spellStart"/>
      <w:r w:rsidRPr="004D5AEB">
        <w:rPr>
          <w:rtl/>
        </w:rPr>
        <w:t>למיתני</w:t>
      </w:r>
      <w:proofErr w:type="spellEnd"/>
      <w:r w:rsidRPr="004D5AEB">
        <w:rPr>
          <w:rtl/>
        </w:rPr>
        <w:t xml:space="preserve"> סתם, </w:t>
      </w:r>
      <w:proofErr w:type="spellStart"/>
      <w:r w:rsidRPr="004D5AEB">
        <w:rPr>
          <w:rtl/>
        </w:rPr>
        <w:t>דהא</w:t>
      </w:r>
      <w:proofErr w:type="spellEnd"/>
      <w:r w:rsidRPr="004D5AEB">
        <w:rPr>
          <w:rtl/>
        </w:rPr>
        <w:t xml:space="preserve"> בעי לפלוגי בין חצר לגנה ובקעה. ואי נמי יש לומר,</w:t>
      </w:r>
    </w:p>
    <w:p w14:paraId="1CF8C518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דאצטריך</w:t>
      </w:r>
      <w:proofErr w:type="spellEnd"/>
      <w:r w:rsidRPr="004D5AEB">
        <w:rPr>
          <w:rtl/>
        </w:rPr>
        <w:t xml:space="preserve"> בין למאן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היזק ראיה שמיה היזק בין למאן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לא שמיה היזק,</w:t>
      </w:r>
    </w:p>
    <w:p w14:paraId="72DD6ED4" w14:textId="4CF98F3C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דלמאן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שמיה היזק </w:t>
      </w:r>
      <w:proofErr w:type="spellStart"/>
      <w:r w:rsidRPr="004D5AEB">
        <w:rPr>
          <w:rtl/>
        </w:rPr>
        <w:t>אצטריך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לאשמועינן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בחצר שמיה היזק, וכיון </w:t>
      </w:r>
      <w:proofErr w:type="spellStart"/>
      <w:r w:rsidRPr="004D5AEB">
        <w:rPr>
          <w:rtl/>
        </w:rPr>
        <w:t>דרצו</w:t>
      </w:r>
      <w:proofErr w:type="spellEnd"/>
      <w:r w:rsidRPr="004D5AEB">
        <w:rPr>
          <w:rtl/>
        </w:rPr>
        <w:t xml:space="preserve"> לחלוק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את הכותל באמצע,</w:t>
      </w:r>
    </w:p>
    <w:p w14:paraId="72887945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ולמאן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לא שמיה היזק נמי </w:t>
      </w:r>
      <w:proofErr w:type="spellStart"/>
      <w:r w:rsidRPr="004D5AEB">
        <w:rPr>
          <w:rtl/>
        </w:rPr>
        <w:t>אצטריך</w:t>
      </w:r>
      <w:proofErr w:type="spellEnd"/>
      <w:r w:rsidRPr="004D5AEB">
        <w:rPr>
          <w:rtl/>
        </w:rPr>
        <w:t xml:space="preserve">, דאי תנא סתם דילמא </w:t>
      </w:r>
      <w:proofErr w:type="spellStart"/>
      <w:r w:rsidRPr="004D5AEB">
        <w:rPr>
          <w:rtl/>
        </w:rPr>
        <w:t>אתינן</w:t>
      </w:r>
      <w:proofErr w:type="spellEnd"/>
      <w:r w:rsidRPr="004D5AEB">
        <w:rPr>
          <w:rtl/>
        </w:rPr>
        <w:t xml:space="preserve"> למטעי </w:t>
      </w:r>
      <w:proofErr w:type="spellStart"/>
      <w:r w:rsidRPr="004D5AEB">
        <w:rPr>
          <w:rtl/>
        </w:rPr>
        <w:t>ולמימר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בבית נמי לא שמיה היזק,</w:t>
      </w:r>
    </w:p>
    <w:p w14:paraId="66CEB6C3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וטעמא </w:t>
      </w:r>
      <w:proofErr w:type="spellStart"/>
      <w:r w:rsidRPr="004D5AEB">
        <w:rPr>
          <w:rtl/>
        </w:rPr>
        <w:t>דרצו</w:t>
      </w:r>
      <w:proofErr w:type="spellEnd"/>
      <w:r w:rsidRPr="004D5AEB">
        <w:rPr>
          <w:rtl/>
        </w:rPr>
        <w:t xml:space="preserve"> הא לא רצו לו, </w:t>
      </w:r>
      <w:proofErr w:type="spellStart"/>
      <w:r w:rsidRPr="004D5AEB">
        <w:rPr>
          <w:rtl/>
        </w:rPr>
        <w:t>קא</w:t>
      </w:r>
      <w:proofErr w:type="spellEnd"/>
      <w:r w:rsidRPr="004D5AEB">
        <w:rPr>
          <w:rtl/>
        </w:rPr>
        <w:t xml:space="preserve"> משמע לן </w:t>
      </w:r>
      <w:proofErr w:type="spellStart"/>
      <w:r w:rsidRPr="004D5AEB">
        <w:rPr>
          <w:rtl/>
        </w:rPr>
        <w:t>דדוקא</w:t>
      </w:r>
      <w:proofErr w:type="spellEnd"/>
      <w:r w:rsidRPr="004D5AEB">
        <w:rPr>
          <w:rtl/>
        </w:rPr>
        <w:t xml:space="preserve"> בחצר, הא בבית אפילו לא רצו נמי </w:t>
      </w:r>
      <w:proofErr w:type="spellStart"/>
      <w:r w:rsidRPr="004D5AEB">
        <w:rPr>
          <w:rtl/>
        </w:rPr>
        <w:t>כופין</w:t>
      </w:r>
      <w:proofErr w:type="spellEnd"/>
      <w:r w:rsidRPr="004D5AEB">
        <w:rPr>
          <w:rtl/>
        </w:rPr>
        <w:t xml:space="preserve"> זה את זה, </w:t>
      </w:r>
      <w:proofErr w:type="spellStart"/>
      <w:r w:rsidRPr="004D5AEB">
        <w:rPr>
          <w:rtl/>
        </w:rPr>
        <w:t>דהיזק</w:t>
      </w:r>
      <w:proofErr w:type="spellEnd"/>
      <w:r w:rsidRPr="004D5AEB">
        <w:rPr>
          <w:rtl/>
        </w:rPr>
        <w:t xml:space="preserve"> ראיה בבית לכולי עלמא שמיה היזק,</w:t>
      </w:r>
    </w:p>
    <w:p w14:paraId="6DBE255A" w14:textId="5B65ADF0" w:rsidR="00D244B1" w:rsidRPr="004D5AEB" w:rsidRDefault="00D244B1" w:rsidP="004D5AEB">
      <w:pPr>
        <w:rPr>
          <w:rtl/>
        </w:rPr>
      </w:pPr>
      <w:proofErr w:type="spellStart"/>
      <w:r w:rsidRPr="004D5AEB">
        <w:rPr>
          <w:rtl/>
        </w:rPr>
        <w:t>וכדאמרינן</w:t>
      </w:r>
      <w:proofErr w:type="spellEnd"/>
      <w:r w:rsidRPr="004D5AEB">
        <w:rPr>
          <w:rtl/>
        </w:rPr>
        <w:t xml:space="preserve"> בגמרא (ב, ב) </w:t>
      </w:r>
      <w:proofErr w:type="spellStart"/>
      <w:r w:rsidRPr="004D5AEB">
        <w:rPr>
          <w:rtl/>
        </w:rPr>
        <w:t>היזקא</w:t>
      </w:r>
      <w:proofErr w:type="spellEnd"/>
      <w:r w:rsidRPr="004D5AEB">
        <w:rPr>
          <w:rtl/>
        </w:rPr>
        <w:t xml:space="preserve"> דבית שאני. </w:t>
      </w:r>
    </w:p>
    <w:p w14:paraId="757E4834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ואף על גב </w:t>
      </w:r>
      <w:proofErr w:type="spellStart"/>
      <w:r w:rsidRPr="004D5AEB">
        <w:rPr>
          <w:rtl/>
        </w:rPr>
        <w:t>דבהדיא</w:t>
      </w:r>
      <w:proofErr w:type="spellEnd"/>
      <w:r w:rsidRPr="004D5AEB">
        <w:rPr>
          <w:rtl/>
        </w:rPr>
        <w:t xml:space="preserve"> תנינן </w:t>
      </w:r>
      <w:proofErr w:type="spellStart"/>
      <w:r w:rsidRPr="004D5AEB">
        <w:rPr>
          <w:rtl/>
        </w:rPr>
        <w:t>בפרקין</w:t>
      </w:r>
      <w:proofErr w:type="spellEnd"/>
      <w:r w:rsidRPr="004D5AEB">
        <w:rPr>
          <w:rtl/>
        </w:rPr>
        <w:t xml:space="preserve"> דלקמן (בבא </w:t>
      </w:r>
      <w:proofErr w:type="spellStart"/>
      <w:r w:rsidRPr="004D5AEB">
        <w:rPr>
          <w:rtl/>
        </w:rPr>
        <w:t>בתרא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כב</w:t>
      </w:r>
      <w:proofErr w:type="spellEnd"/>
      <w:r w:rsidRPr="004D5AEB">
        <w:rPr>
          <w:rtl/>
        </w:rPr>
        <w:t>, א) החלונות מלמעלה ומלמטה ארבע אמות,</w:t>
      </w:r>
    </w:p>
    <w:p w14:paraId="4594CD0F" w14:textId="77777777" w:rsidR="004D5AEB" w:rsidRDefault="00D244B1" w:rsidP="004D5AEB">
      <w:pPr>
        <w:rPr>
          <w:rtl/>
        </w:rPr>
      </w:pPr>
      <w:r w:rsidRPr="004D5AEB">
        <w:rPr>
          <w:rtl/>
        </w:rPr>
        <w:t>ותני עלה (</w:t>
      </w:r>
      <w:proofErr w:type="spellStart"/>
      <w:r w:rsidRPr="004D5AEB">
        <w:rPr>
          <w:rtl/>
        </w:rPr>
        <w:t>כב</w:t>
      </w:r>
      <w:proofErr w:type="spellEnd"/>
      <w:r w:rsidRPr="004D5AEB">
        <w:rPr>
          <w:rtl/>
        </w:rPr>
        <w:t xml:space="preserve">, ב) מלמעלה כדי שלא יציץ ויראה </w:t>
      </w:r>
      <w:proofErr w:type="spellStart"/>
      <w:r w:rsidRPr="004D5AEB">
        <w:rPr>
          <w:rtl/>
        </w:rPr>
        <w:t>וכו</w:t>
      </w:r>
      <w:proofErr w:type="spellEnd"/>
      <w:r w:rsidRPr="004D5AEB">
        <w:rPr>
          <w:rtl/>
        </w:rPr>
        <w:t xml:space="preserve">', אפילו הכי לאו אורחיה </w:t>
      </w:r>
      <w:proofErr w:type="spellStart"/>
      <w:r w:rsidRPr="004D5AEB">
        <w:rPr>
          <w:rtl/>
        </w:rPr>
        <w:t>דתנא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למיסתם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לישניה</w:t>
      </w:r>
      <w:proofErr w:type="spellEnd"/>
      <w:r w:rsidRPr="004D5AEB">
        <w:rPr>
          <w:rtl/>
        </w:rPr>
        <w:t xml:space="preserve"> בהאי </w:t>
      </w:r>
      <w:proofErr w:type="spellStart"/>
      <w:r w:rsidRPr="004D5AEB">
        <w:rPr>
          <w:rtl/>
        </w:rPr>
        <w:t>פירקא</w:t>
      </w:r>
      <w:proofErr w:type="spellEnd"/>
      <w:r w:rsidRPr="004D5AEB">
        <w:rPr>
          <w:rtl/>
        </w:rPr>
        <w:t xml:space="preserve"> ולמסמך </w:t>
      </w:r>
      <w:proofErr w:type="spellStart"/>
      <w:r w:rsidRPr="004D5AEB">
        <w:rPr>
          <w:rtl/>
        </w:rPr>
        <w:t>אמאי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דתני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בפירקא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אחרינא</w:t>
      </w:r>
      <w:proofErr w:type="spellEnd"/>
      <w:r w:rsidRPr="004D5AEB">
        <w:rPr>
          <w:rtl/>
        </w:rPr>
        <w:t>.</w:t>
      </w:r>
    </w:p>
    <w:p w14:paraId="2323F134" w14:textId="3B36EFA8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וגדולה מזו שנינו במשנה ראשונה </w:t>
      </w:r>
      <w:proofErr w:type="spellStart"/>
      <w:r w:rsidRPr="004D5AEB">
        <w:rPr>
          <w:rtl/>
        </w:rPr>
        <w:t>דיבמות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דקתני</w:t>
      </w:r>
      <w:proofErr w:type="spellEnd"/>
      <w:r w:rsidRPr="004D5AEB">
        <w:rPr>
          <w:rtl/>
        </w:rPr>
        <w:t xml:space="preserve"> ט"ו נשים </w:t>
      </w:r>
      <w:proofErr w:type="spellStart"/>
      <w:r w:rsidRPr="004D5AEB">
        <w:rPr>
          <w:rtl/>
        </w:rPr>
        <w:t>וכו</w:t>
      </w:r>
      <w:proofErr w:type="spellEnd"/>
      <w:r w:rsidRPr="004D5AEB">
        <w:rPr>
          <w:rtl/>
        </w:rPr>
        <w:t xml:space="preserve">', </w:t>
      </w:r>
      <w:proofErr w:type="spellStart"/>
      <w:r w:rsidRPr="004D5AEB">
        <w:rPr>
          <w:rtl/>
        </w:rPr>
        <w:t>ואקשינן</w:t>
      </w:r>
      <w:proofErr w:type="spellEnd"/>
      <w:r w:rsidRPr="004D5AEB">
        <w:rPr>
          <w:rtl/>
        </w:rPr>
        <w:t xml:space="preserve"> עלה (ג, א) </w:t>
      </w:r>
      <w:proofErr w:type="spellStart"/>
      <w:r w:rsidRPr="004D5AEB">
        <w:rPr>
          <w:rtl/>
        </w:rPr>
        <w:t>וליתני</w:t>
      </w:r>
      <w:proofErr w:type="spellEnd"/>
      <w:r w:rsidRPr="004D5AEB">
        <w:rPr>
          <w:rtl/>
        </w:rPr>
        <w:t xml:space="preserve"> אסורות, </w:t>
      </w:r>
      <w:proofErr w:type="spellStart"/>
      <w:r w:rsidRPr="004D5AEB">
        <w:rPr>
          <w:rtl/>
        </w:rPr>
        <w:t>ופרקינן</w:t>
      </w:r>
      <w:proofErr w:type="spellEnd"/>
      <w:r w:rsidRPr="004D5AEB">
        <w:rPr>
          <w:rtl/>
        </w:rPr>
        <w:t xml:space="preserve"> אי תנא </w:t>
      </w:r>
      <w:r w:rsidRPr="004D5AEB">
        <w:rPr>
          <w:rtl/>
        </w:rPr>
        <w:t xml:space="preserve">אסורות וכו' אבל </w:t>
      </w:r>
      <w:proofErr w:type="spellStart"/>
      <w:r w:rsidRPr="004D5AEB">
        <w:rPr>
          <w:rtl/>
        </w:rPr>
        <w:t>מיחלץ</w:t>
      </w:r>
      <w:proofErr w:type="spellEnd"/>
      <w:r w:rsidRPr="004D5AEB">
        <w:rPr>
          <w:rtl/>
        </w:rPr>
        <w:t xml:space="preserve"> חלצן </w:t>
      </w:r>
      <w:proofErr w:type="spellStart"/>
      <w:r w:rsidRPr="004D5AEB">
        <w:rPr>
          <w:rtl/>
        </w:rPr>
        <w:t>וכו</w:t>
      </w:r>
      <w:proofErr w:type="spellEnd"/>
      <w:r w:rsidRPr="004D5AEB">
        <w:rPr>
          <w:rtl/>
        </w:rPr>
        <w:t xml:space="preserve">', ואף על גב </w:t>
      </w:r>
      <w:proofErr w:type="spellStart"/>
      <w:r w:rsidRPr="004D5AEB">
        <w:rPr>
          <w:rtl/>
        </w:rPr>
        <w:t>דבהדיא</w:t>
      </w:r>
      <w:proofErr w:type="spellEnd"/>
      <w:r w:rsidRPr="004D5AEB">
        <w:rPr>
          <w:rtl/>
        </w:rPr>
        <w:t xml:space="preserve"> תנינן מן החליצה ומן היבום, והכי נמי הוה מצי </w:t>
      </w:r>
      <w:proofErr w:type="spellStart"/>
      <w:r w:rsidRPr="004D5AEB">
        <w:rPr>
          <w:rtl/>
        </w:rPr>
        <w:t>למיתני</w:t>
      </w:r>
      <w:proofErr w:type="spellEnd"/>
      <w:r w:rsidRPr="004D5AEB">
        <w:rPr>
          <w:rtl/>
        </w:rPr>
        <w:t xml:space="preserve"> אסורות לחלוץ ולייבם. ועוד דאי מהתם הוה </w:t>
      </w:r>
      <w:proofErr w:type="spellStart"/>
      <w:r w:rsidRPr="004D5AEB">
        <w:rPr>
          <w:rtl/>
        </w:rPr>
        <w:t>אמינא</w:t>
      </w:r>
      <w:proofErr w:type="spellEnd"/>
      <w:r w:rsidRPr="004D5AEB">
        <w:rPr>
          <w:rtl/>
        </w:rPr>
        <w:t xml:space="preserve"> דילמא שאני התם </w:t>
      </w:r>
      <w:proofErr w:type="spellStart"/>
      <w:r w:rsidRPr="004D5AEB">
        <w:rPr>
          <w:rtl/>
        </w:rPr>
        <w:t>דכבר</w:t>
      </w:r>
      <w:proofErr w:type="spellEnd"/>
      <w:r w:rsidRPr="004D5AEB">
        <w:rPr>
          <w:rtl/>
        </w:rPr>
        <w:t xml:space="preserve"> הורגל בעל הבית לעשות תשמישו בהצנע, </w:t>
      </w:r>
      <w:proofErr w:type="spellStart"/>
      <w:r w:rsidRPr="004D5AEB">
        <w:rPr>
          <w:rtl/>
        </w:rPr>
        <w:t>וכטעמא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דיהבינן</w:t>
      </w:r>
      <w:proofErr w:type="spellEnd"/>
      <w:r w:rsidRPr="004D5AEB">
        <w:rPr>
          <w:rtl/>
        </w:rPr>
        <w:t xml:space="preserve"> בגמרא (ב, ב) גבי כותל חצר שנפל, נפל שאני, כלומר וכבר הורגלו לעשות תשמישן בהצנע </w:t>
      </w:r>
      <w:proofErr w:type="spellStart"/>
      <w:r w:rsidRPr="004D5AEB">
        <w:rPr>
          <w:rtl/>
        </w:rPr>
        <w:t>והשתא</w:t>
      </w:r>
      <w:proofErr w:type="spellEnd"/>
      <w:r w:rsidRPr="004D5AEB">
        <w:rPr>
          <w:rtl/>
        </w:rPr>
        <w:t xml:space="preserve"> לא מצי </w:t>
      </w:r>
      <w:proofErr w:type="spellStart"/>
      <w:r w:rsidRPr="004D5AEB">
        <w:rPr>
          <w:rtl/>
        </w:rPr>
        <w:t>לאצנועי</w:t>
      </w:r>
      <w:proofErr w:type="spellEnd"/>
      <w:r w:rsidRPr="004D5AEB">
        <w:rPr>
          <w:rtl/>
        </w:rPr>
        <w:t>.</w:t>
      </w:r>
    </w:p>
    <w:p w14:paraId="6B97A365" w14:textId="268F52FB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הכל כמנהג המדינה. י"א כמנהג בניני העיר. ודבר של </w:t>
      </w:r>
      <w:proofErr w:type="spellStart"/>
      <w:r w:rsidRPr="004D5AEB">
        <w:rPr>
          <w:rtl/>
        </w:rPr>
        <w:t>תימה</w:t>
      </w:r>
      <w:proofErr w:type="spellEnd"/>
      <w:r w:rsidRPr="004D5AEB">
        <w:rPr>
          <w:rtl/>
        </w:rPr>
        <w:t xml:space="preserve"> הוא, האיך </w:t>
      </w:r>
      <w:proofErr w:type="spellStart"/>
      <w:r w:rsidRPr="004D5AEB">
        <w:rPr>
          <w:rtl/>
        </w:rPr>
        <w:t>נצריך</w:t>
      </w:r>
      <w:proofErr w:type="spellEnd"/>
      <w:r w:rsidRPr="004D5AEB">
        <w:rPr>
          <w:rtl/>
        </w:rPr>
        <w:t xml:space="preserve"> כותל חזק בארבע אמות </w:t>
      </w:r>
      <w:proofErr w:type="spellStart"/>
      <w:r w:rsidRPr="004D5AEB">
        <w:rPr>
          <w:rtl/>
        </w:rPr>
        <w:t>העשוים</w:t>
      </w:r>
      <w:proofErr w:type="spellEnd"/>
      <w:r w:rsidRPr="004D5AEB">
        <w:rPr>
          <w:rtl/>
        </w:rPr>
        <w:t xml:space="preserve"> לסלק היזק ראיה בלב, (בכותל) [ככותל] גבוה לסמוך בו תקרתו ועליותיו. </w:t>
      </w:r>
      <w:proofErr w:type="spellStart"/>
      <w:r w:rsidRPr="004D5AEB">
        <w:rPr>
          <w:rtl/>
        </w:rPr>
        <w:t>ובהדיא</w:t>
      </w:r>
      <w:proofErr w:type="spellEnd"/>
      <w:r w:rsidRPr="004D5AEB">
        <w:rPr>
          <w:rtl/>
        </w:rPr>
        <w:t xml:space="preserve"> משמע בגמרא דלא בעינן אלא מה שראוי לעמוד בגובה של ארבע אמות ואף על פי שלא היה עומד גבוה יותר, </w:t>
      </w:r>
      <w:proofErr w:type="spellStart"/>
      <w:r w:rsidRPr="004D5AEB">
        <w:rPr>
          <w:rtl/>
        </w:rPr>
        <w:t>וכדאמרינן</w:t>
      </w:r>
      <w:proofErr w:type="spellEnd"/>
      <w:r w:rsidRPr="004D5AEB">
        <w:rPr>
          <w:rtl/>
        </w:rPr>
        <w:t xml:space="preserve"> (לקמן בבא </w:t>
      </w:r>
      <w:proofErr w:type="spellStart"/>
      <w:r w:rsidRPr="004D5AEB">
        <w:rPr>
          <w:rtl/>
        </w:rPr>
        <w:t>בתרא</w:t>
      </w:r>
      <w:proofErr w:type="spellEnd"/>
      <w:r w:rsidRPr="004D5AEB">
        <w:rPr>
          <w:rtl/>
        </w:rPr>
        <w:t xml:space="preserve"> ג, א) </w:t>
      </w:r>
      <w:proofErr w:type="spellStart"/>
      <w:r w:rsidRPr="004D5AEB">
        <w:rPr>
          <w:rtl/>
        </w:rPr>
        <w:t>למימר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דבגזית</w:t>
      </w:r>
      <w:proofErr w:type="spellEnd"/>
      <w:r w:rsidRPr="004D5AEB">
        <w:rPr>
          <w:rtl/>
        </w:rPr>
        <w:t xml:space="preserve"> כל ארבע אמות בגבהה אי הוה חמשה טפחים </w:t>
      </w:r>
      <w:proofErr w:type="spellStart"/>
      <w:r w:rsidRPr="004D5AEB">
        <w:rPr>
          <w:rtl/>
        </w:rPr>
        <w:t>קאי</w:t>
      </w:r>
      <w:proofErr w:type="spellEnd"/>
      <w:r w:rsidRPr="004D5AEB">
        <w:rPr>
          <w:rtl/>
        </w:rPr>
        <w:t xml:space="preserve"> ואי לא </w:t>
      </w:r>
      <w:proofErr w:type="spellStart"/>
      <w:r w:rsidRPr="004D5AEB">
        <w:rPr>
          <w:rtl/>
        </w:rPr>
        <w:t>לא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קאי</w:t>
      </w:r>
      <w:proofErr w:type="spellEnd"/>
      <w:r w:rsidRPr="004D5AEB">
        <w:rPr>
          <w:rtl/>
        </w:rPr>
        <w:t xml:space="preserve">. ואם איתא מאי </w:t>
      </w:r>
      <w:proofErr w:type="spellStart"/>
      <w:r w:rsidRPr="004D5AEB">
        <w:rPr>
          <w:rtl/>
        </w:rPr>
        <w:t>קאמר</w:t>
      </w:r>
      <w:proofErr w:type="spellEnd"/>
      <w:r w:rsidRPr="004D5AEB">
        <w:rPr>
          <w:rtl/>
        </w:rPr>
        <w:t xml:space="preserve"> כל ארבע </w:t>
      </w:r>
      <w:proofErr w:type="spellStart"/>
      <w:r w:rsidRPr="004D5AEB">
        <w:rPr>
          <w:rtl/>
        </w:rPr>
        <w:t>בגובהא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דדילמא</w:t>
      </w:r>
      <w:proofErr w:type="spellEnd"/>
      <w:r w:rsidRPr="004D5AEB">
        <w:rPr>
          <w:rtl/>
        </w:rPr>
        <w:t xml:space="preserve"> בגובה ארבע </w:t>
      </w:r>
      <w:proofErr w:type="spellStart"/>
      <w:r w:rsidRPr="004D5AEB">
        <w:rPr>
          <w:rtl/>
        </w:rPr>
        <w:t>בבציר</w:t>
      </w:r>
      <w:proofErr w:type="spellEnd"/>
      <w:r w:rsidRPr="004D5AEB">
        <w:rPr>
          <w:rtl/>
        </w:rPr>
        <w:t xml:space="preserve"> מהכי סגי, אלא שכן נהגו לעשות בבניני העיר שהן </w:t>
      </w:r>
      <w:proofErr w:type="spellStart"/>
      <w:r w:rsidRPr="004D5AEB">
        <w:rPr>
          <w:rtl/>
        </w:rPr>
        <w:t>כותלין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גבוהין</w:t>
      </w:r>
      <w:proofErr w:type="spellEnd"/>
      <w:r w:rsidRPr="004D5AEB">
        <w:rPr>
          <w:rtl/>
        </w:rPr>
        <w:t xml:space="preserve">, ומשום דלא קיימי </w:t>
      </w:r>
      <w:proofErr w:type="spellStart"/>
      <w:r w:rsidRPr="004D5AEB">
        <w:rPr>
          <w:rtl/>
        </w:rPr>
        <w:t>בבציר</w:t>
      </w:r>
      <w:proofErr w:type="spellEnd"/>
      <w:r w:rsidRPr="004D5AEB">
        <w:rPr>
          <w:rtl/>
        </w:rPr>
        <w:t xml:space="preserve"> מהכין כיון </w:t>
      </w:r>
      <w:proofErr w:type="spellStart"/>
      <w:r w:rsidRPr="004D5AEB">
        <w:rPr>
          <w:rtl/>
        </w:rPr>
        <w:t>דגבוהין</w:t>
      </w:r>
      <w:proofErr w:type="spellEnd"/>
      <w:r w:rsidRPr="004D5AEB">
        <w:rPr>
          <w:rtl/>
        </w:rPr>
        <w:t xml:space="preserve">, וכיון </w:t>
      </w:r>
      <w:proofErr w:type="spellStart"/>
      <w:r w:rsidRPr="004D5AEB">
        <w:rPr>
          <w:rtl/>
        </w:rPr>
        <w:t>דבניני</w:t>
      </w:r>
      <w:proofErr w:type="spellEnd"/>
      <w:r w:rsidRPr="004D5AEB">
        <w:rPr>
          <w:rtl/>
        </w:rPr>
        <w:t xml:space="preserve"> העיר </w:t>
      </w:r>
      <w:proofErr w:type="spellStart"/>
      <w:r w:rsidRPr="004D5AEB">
        <w:rPr>
          <w:rtl/>
        </w:rPr>
        <w:t>הגבוהין</w:t>
      </w:r>
      <w:proofErr w:type="spellEnd"/>
      <w:r w:rsidRPr="004D5AEB">
        <w:rPr>
          <w:rtl/>
        </w:rPr>
        <w:t xml:space="preserve"> צריך חמשה, הצריכוהו בכך אפילו בכותל זה של היזק ראיה. ואפילו תימצא לומר דאי לאו </w:t>
      </w:r>
      <w:r w:rsidRPr="004D5AEB">
        <w:rPr>
          <w:rtl/>
        </w:rPr>
        <w:lastRenderedPageBreak/>
        <w:t xml:space="preserve">דלא </w:t>
      </w:r>
      <w:proofErr w:type="spellStart"/>
      <w:r w:rsidRPr="004D5AEB">
        <w:rPr>
          <w:rtl/>
        </w:rPr>
        <w:t>קאי</w:t>
      </w:r>
      <w:proofErr w:type="spellEnd"/>
      <w:r w:rsidRPr="004D5AEB">
        <w:rPr>
          <w:rtl/>
        </w:rPr>
        <w:t xml:space="preserve">, אפילו בגובה ארבע אמות לא היו </w:t>
      </w:r>
      <w:proofErr w:type="spellStart"/>
      <w:r w:rsidRPr="004D5AEB">
        <w:rPr>
          <w:rtl/>
        </w:rPr>
        <w:t>מצריכין</w:t>
      </w:r>
      <w:proofErr w:type="spellEnd"/>
      <w:r w:rsidRPr="004D5AEB">
        <w:rPr>
          <w:rtl/>
        </w:rPr>
        <w:t xml:space="preserve"> אותו בכותל של היזק ראיה, אף על פי שצריך לעשות כן בכותלי העיר </w:t>
      </w:r>
      <w:proofErr w:type="spellStart"/>
      <w:r w:rsidRPr="004D5AEB">
        <w:rPr>
          <w:rtl/>
        </w:rPr>
        <w:t>הגבוהין</w:t>
      </w:r>
      <w:proofErr w:type="spellEnd"/>
      <w:r w:rsidRPr="004D5AEB">
        <w:rPr>
          <w:rtl/>
        </w:rPr>
        <w:t xml:space="preserve">, אף אנו נאמר דאף על פי שנהגו לעשות בנין חזק לכותלי העיר </w:t>
      </w:r>
      <w:proofErr w:type="spellStart"/>
      <w:r w:rsidRPr="004D5AEB">
        <w:rPr>
          <w:rtl/>
        </w:rPr>
        <w:t>הגבוהין</w:t>
      </w:r>
      <w:proofErr w:type="spellEnd"/>
      <w:r w:rsidRPr="004D5AEB">
        <w:rPr>
          <w:rtl/>
        </w:rPr>
        <w:t xml:space="preserve">, בכותל של ארבע אמות הנמוך לא, לפי שאינו צריך לכך. ובודאי </w:t>
      </w:r>
      <w:proofErr w:type="spellStart"/>
      <w:r w:rsidRPr="004D5AEB">
        <w:rPr>
          <w:rtl/>
        </w:rPr>
        <w:t>דבגזית</w:t>
      </w:r>
      <w:proofErr w:type="spellEnd"/>
      <w:r w:rsidRPr="004D5AEB">
        <w:rPr>
          <w:rtl/>
        </w:rPr>
        <w:t xml:space="preserve"> אי הוי גבוה יתר מארבע אמות לא סגי ליה </w:t>
      </w:r>
      <w:proofErr w:type="spellStart"/>
      <w:r w:rsidRPr="004D5AEB">
        <w:rPr>
          <w:rtl/>
        </w:rPr>
        <w:t>בפותיא</w:t>
      </w:r>
      <w:proofErr w:type="spellEnd"/>
      <w:r w:rsidRPr="004D5AEB">
        <w:rPr>
          <w:rtl/>
        </w:rPr>
        <w:t xml:space="preserve"> חמשה, </w:t>
      </w:r>
      <w:proofErr w:type="spellStart"/>
      <w:r w:rsidRPr="004D5AEB">
        <w:rPr>
          <w:rtl/>
        </w:rPr>
        <w:t>כדמוכח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בהדיא</w:t>
      </w:r>
      <w:proofErr w:type="spellEnd"/>
      <w:r w:rsidRPr="004D5AEB">
        <w:rPr>
          <w:rtl/>
        </w:rPr>
        <w:t xml:space="preserve"> בגמרא (שם) גבי אמה </w:t>
      </w:r>
      <w:proofErr w:type="spellStart"/>
      <w:r w:rsidRPr="004D5AEB">
        <w:rPr>
          <w:rtl/>
        </w:rPr>
        <w:t>טרקסין</w:t>
      </w:r>
      <w:proofErr w:type="spellEnd"/>
      <w:r w:rsidRPr="004D5AEB">
        <w:rPr>
          <w:rtl/>
        </w:rPr>
        <w:t xml:space="preserve">, ואפילו הכי בכותל של היזק ראיה לא הצריכו אלא חמשה (אמות) בלבד, </w:t>
      </w:r>
      <w:proofErr w:type="spellStart"/>
      <w:r w:rsidRPr="004D5AEB">
        <w:rPr>
          <w:rtl/>
        </w:rPr>
        <w:t>דאלמא</w:t>
      </w:r>
      <w:proofErr w:type="spellEnd"/>
      <w:r w:rsidRPr="004D5AEB">
        <w:rPr>
          <w:rtl/>
        </w:rPr>
        <w:t xml:space="preserve"> אין </w:t>
      </w:r>
      <w:proofErr w:type="spellStart"/>
      <w:r w:rsidRPr="004D5AEB">
        <w:rPr>
          <w:rtl/>
        </w:rPr>
        <w:t>הולכין</w:t>
      </w:r>
      <w:proofErr w:type="spellEnd"/>
      <w:r w:rsidRPr="004D5AEB">
        <w:rPr>
          <w:rtl/>
        </w:rPr>
        <w:t xml:space="preserve"> בהן אחר בניני העיר אלא אחר בניני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 xml:space="preserve"> ברחבן של </w:t>
      </w:r>
      <w:proofErr w:type="spellStart"/>
      <w:r w:rsidRPr="004D5AEB">
        <w:rPr>
          <w:rtl/>
        </w:rPr>
        <w:t>כותלים</w:t>
      </w:r>
      <w:proofErr w:type="spellEnd"/>
      <w:r w:rsidRPr="004D5AEB">
        <w:rPr>
          <w:rtl/>
        </w:rPr>
        <w:t xml:space="preserve">, ולפיכך אף בבנין כן, שאין עיקר הענין אלא שלא יבנה בנין רעוע שמא </w:t>
      </w:r>
      <w:proofErr w:type="spellStart"/>
      <w:r w:rsidRPr="004D5AEB">
        <w:rPr>
          <w:rtl/>
        </w:rPr>
        <w:t>יפול</w:t>
      </w:r>
      <w:proofErr w:type="spellEnd"/>
      <w:r w:rsidRPr="004D5AEB">
        <w:rPr>
          <w:rtl/>
        </w:rPr>
        <w:t xml:space="preserve"> ויצטרך זה לצעוק עליו תמיד, אלא </w:t>
      </w:r>
      <w:proofErr w:type="spellStart"/>
      <w:r w:rsidRPr="004D5AEB">
        <w:rPr>
          <w:rtl/>
        </w:rPr>
        <w:t>דכשנהגו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 xml:space="preserve"> ממש אין משנין מן המנהג שלהן.</w:t>
      </w:r>
    </w:p>
    <w:p w14:paraId="77198276" w14:textId="28AEE3C0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ויש מפרשים שאין </w:t>
      </w:r>
      <w:proofErr w:type="spellStart"/>
      <w:r w:rsidRPr="004D5AEB">
        <w:rPr>
          <w:rtl/>
        </w:rPr>
        <w:t>הולכין</w:t>
      </w:r>
      <w:proofErr w:type="spellEnd"/>
      <w:r w:rsidRPr="004D5AEB">
        <w:rPr>
          <w:rtl/>
        </w:rPr>
        <w:t xml:space="preserve"> אלא אחר מנהג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כשמתרצין</w:t>
      </w:r>
      <w:proofErr w:type="spellEnd"/>
      <w:r w:rsidRPr="004D5AEB">
        <w:rPr>
          <w:rtl/>
        </w:rPr>
        <w:t xml:space="preserve"> לחלוק ביניהן </w:t>
      </w:r>
      <w:proofErr w:type="spellStart"/>
      <w:r w:rsidRPr="004D5AEB">
        <w:rPr>
          <w:rtl/>
        </w:rPr>
        <w:t>שבונין</w:t>
      </w:r>
      <w:proofErr w:type="spellEnd"/>
      <w:r w:rsidRPr="004D5AEB">
        <w:rPr>
          <w:rtl/>
        </w:rPr>
        <w:t xml:space="preserve"> גויל או גזית, </w:t>
      </w:r>
      <w:proofErr w:type="spellStart"/>
      <w:r w:rsidRPr="004D5AEB">
        <w:rPr>
          <w:rtl/>
        </w:rPr>
        <w:t>ודומיא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דהא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דקתני</w:t>
      </w:r>
      <w:proofErr w:type="spellEnd"/>
      <w:r w:rsidRPr="004D5AEB">
        <w:rPr>
          <w:rtl/>
        </w:rPr>
        <w:t xml:space="preserve"> לקמן מקום שנהגו לגדור דהיינו מקום שנהגו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>. וכן פירש מורי הרב זצ"ל. וכן נראה עיקר.</w:t>
      </w:r>
    </w:p>
    <w:p w14:paraId="79A259C7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זה נותן שלשה וזה נותן שלשה </w:t>
      </w:r>
      <w:proofErr w:type="spellStart"/>
      <w:r w:rsidRPr="004D5AEB">
        <w:rPr>
          <w:rtl/>
        </w:rPr>
        <w:t>וכו</w:t>
      </w:r>
      <w:proofErr w:type="spellEnd"/>
      <w:r w:rsidRPr="004D5AEB">
        <w:rPr>
          <w:rtl/>
        </w:rPr>
        <w:t xml:space="preserve">'. יש </w:t>
      </w:r>
      <w:proofErr w:type="spellStart"/>
      <w:r w:rsidRPr="004D5AEB">
        <w:rPr>
          <w:rtl/>
        </w:rPr>
        <w:t>מפרשין</w:t>
      </w:r>
      <w:proofErr w:type="spellEnd"/>
      <w:r w:rsidRPr="004D5AEB">
        <w:rPr>
          <w:rtl/>
        </w:rPr>
        <w:t xml:space="preserve"> דלא נאמרו </w:t>
      </w:r>
      <w:proofErr w:type="spellStart"/>
      <w:r w:rsidRPr="004D5AEB">
        <w:rPr>
          <w:rtl/>
        </w:rPr>
        <w:t>השיעורין</w:t>
      </w:r>
      <w:proofErr w:type="spellEnd"/>
      <w:r w:rsidRPr="004D5AEB">
        <w:rPr>
          <w:rtl/>
        </w:rPr>
        <w:t xml:space="preserve"> הללו אלא בכותל טיט,</w:t>
      </w:r>
    </w:p>
    <w:p w14:paraId="3B75969B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אבל בכותל סיד לא בעי כולי האי, </w:t>
      </w:r>
      <w:proofErr w:type="spellStart"/>
      <w:r w:rsidRPr="004D5AEB">
        <w:rPr>
          <w:rtl/>
        </w:rPr>
        <w:t>דבבציר</w:t>
      </w:r>
      <w:proofErr w:type="spellEnd"/>
      <w:r w:rsidRPr="004D5AEB">
        <w:rPr>
          <w:rtl/>
        </w:rPr>
        <w:t xml:space="preserve"> מהכי </w:t>
      </w:r>
      <w:proofErr w:type="spellStart"/>
      <w:r w:rsidRPr="004D5AEB">
        <w:rPr>
          <w:rtl/>
        </w:rPr>
        <w:t>קאי</w:t>
      </w:r>
      <w:proofErr w:type="spellEnd"/>
      <w:r w:rsidRPr="004D5AEB">
        <w:rPr>
          <w:rtl/>
        </w:rPr>
        <w:t xml:space="preserve">. ולא </w:t>
      </w:r>
      <w:proofErr w:type="spellStart"/>
      <w:r w:rsidRPr="004D5AEB">
        <w:rPr>
          <w:rtl/>
        </w:rPr>
        <w:t>אזלינן</w:t>
      </w:r>
      <w:proofErr w:type="spellEnd"/>
      <w:r w:rsidRPr="004D5AEB">
        <w:rPr>
          <w:rtl/>
        </w:rPr>
        <w:t xml:space="preserve"> ביה בתר הני שעיורי אל[א]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על פי </w:t>
      </w:r>
      <w:proofErr w:type="spellStart"/>
      <w:r w:rsidRPr="004D5AEB">
        <w:rPr>
          <w:rtl/>
        </w:rPr>
        <w:t>בקיאין</w:t>
      </w:r>
      <w:proofErr w:type="spellEnd"/>
      <w:r w:rsidRPr="004D5AEB">
        <w:rPr>
          <w:rtl/>
        </w:rPr>
        <w:t>.</w:t>
      </w:r>
    </w:p>
    <w:p w14:paraId="2F42CA75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וכן נראה קצת ממה שאמרו בגמרא (שם) והני מילי </w:t>
      </w:r>
      <w:proofErr w:type="spellStart"/>
      <w:r w:rsidRPr="004D5AEB">
        <w:rPr>
          <w:rtl/>
        </w:rPr>
        <w:t>בטינא</w:t>
      </w:r>
      <w:proofErr w:type="spellEnd"/>
      <w:r w:rsidRPr="004D5AEB">
        <w:rPr>
          <w:rtl/>
        </w:rPr>
        <w:t xml:space="preserve"> אבל </w:t>
      </w:r>
      <w:proofErr w:type="spellStart"/>
      <w:r w:rsidRPr="004D5AEB">
        <w:rPr>
          <w:rtl/>
        </w:rPr>
        <w:t>ריכסא</w:t>
      </w:r>
      <w:proofErr w:type="spellEnd"/>
      <w:r w:rsidRPr="004D5AEB">
        <w:rPr>
          <w:rtl/>
        </w:rPr>
        <w:t xml:space="preserve"> בעי טפי,</w:t>
      </w:r>
    </w:p>
    <w:p w14:paraId="613887A8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ואיכא </w:t>
      </w:r>
      <w:proofErr w:type="spellStart"/>
      <w:r w:rsidRPr="004D5AEB">
        <w:rPr>
          <w:rtl/>
        </w:rPr>
        <w:t>דאמרי</w:t>
      </w:r>
      <w:proofErr w:type="spellEnd"/>
      <w:r w:rsidRPr="004D5AEB">
        <w:rPr>
          <w:rtl/>
        </w:rPr>
        <w:t xml:space="preserve"> הני מילי </w:t>
      </w:r>
      <w:proofErr w:type="spellStart"/>
      <w:r w:rsidRPr="004D5AEB">
        <w:rPr>
          <w:rtl/>
        </w:rPr>
        <w:t>בריכסא</w:t>
      </w:r>
      <w:proofErr w:type="spellEnd"/>
      <w:r w:rsidRPr="004D5AEB">
        <w:rPr>
          <w:rtl/>
        </w:rPr>
        <w:t xml:space="preserve"> אבל </w:t>
      </w:r>
      <w:proofErr w:type="spellStart"/>
      <w:r w:rsidRPr="004D5AEB">
        <w:rPr>
          <w:rtl/>
        </w:rPr>
        <w:t>בטינא</w:t>
      </w:r>
      <w:proofErr w:type="spellEnd"/>
      <w:r w:rsidRPr="004D5AEB">
        <w:rPr>
          <w:rtl/>
        </w:rPr>
        <w:t xml:space="preserve"> לא בעי </w:t>
      </w:r>
      <w:r w:rsidRPr="004D5AEB">
        <w:rPr>
          <w:rtl/>
        </w:rPr>
        <w:t xml:space="preserve">כולי האי, </w:t>
      </w:r>
      <w:proofErr w:type="spellStart"/>
      <w:r w:rsidRPr="004D5AEB">
        <w:rPr>
          <w:rtl/>
        </w:rPr>
        <w:t>דאלמא</w:t>
      </w:r>
      <w:proofErr w:type="spellEnd"/>
      <w:r w:rsidRPr="004D5AEB">
        <w:rPr>
          <w:rtl/>
        </w:rPr>
        <w:t xml:space="preserve"> לכאורה משמע </w:t>
      </w:r>
      <w:proofErr w:type="spellStart"/>
      <w:r w:rsidRPr="004D5AEB">
        <w:rPr>
          <w:rtl/>
        </w:rPr>
        <w:t>דמתניתין</w:t>
      </w:r>
      <w:proofErr w:type="spellEnd"/>
      <w:r w:rsidRPr="004D5AEB">
        <w:rPr>
          <w:rtl/>
        </w:rPr>
        <w:t xml:space="preserve"> לא </w:t>
      </w:r>
      <w:proofErr w:type="spellStart"/>
      <w:r w:rsidRPr="004D5AEB">
        <w:rPr>
          <w:rtl/>
        </w:rPr>
        <w:t>בסידא</w:t>
      </w:r>
      <w:proofErr w:type="spellEnd"/>
      <w:r w:rsidRPr="004D5AEB">
        <w:rPr>
          <w:rtl/>
        </w:rPr>
        <w:t>,</w:t>
      </w:r>
    </w:p>
    <w:p w14:paraId="232A7B70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אלא או </w:t>
      </w:r>
      <w:proofErr w:type="spellStart"/>
      <w:r w:rsidRPr="004D5AEB">
        <w:rPr>
          <w:rtl/>
        </w:rPr>
        <w:t>בטינא</w:t>
      </w:r>
      <w:proofErr w:type="spellEnd"/>
      <w:r w:rsidRPr="004D5AEB">
        <w:rPr>
          <w:rtl/>
        </w:rPr>
        <w:t xml:space="preserve"> או </w:t>
      </w:r>
      <w:proofErr w:type="spellStart"/>
      <w:r w:rsidRPr="004D5AEB">
        <w:rPr>
          <w:rtl/>
        </w:rPr>
        <w:t>בריכסא</w:t>
      </w:r>
      <w:proofErr w:type="spellEnd"/>
      <w:r w:rsidRPr="004D5AEB">
        <w:rPr>
          <w:rtl/>
        </w:rPr>
        <w:t xml:space="preserve">. אלא ודאי קשה, דאם איתא, מאי </w:t>
      </w:r>
      <w:proofErr w:type="spellStart"/>
      <w:r w:rsidRPr="004D5AEB">
        <w:rPr>
          <w:rtl/>
        </w:rPr>
        <w:t>קא</w:t>
      </w:r>
      <w:proofErr w:type="spellEnd"/>
      <w:r w:rsidRPr="004D5AEB">
        <w:rPr>
          <w:rtl/>
        </w:rPr>
        <w:t xml:space="preserve"> מקשי עלה מאמה </w:t>
      </w:r>
      <w:proofErr w:type="spellStart"/>
      <w:r w:rsidRPr="004D5AEB">
        <w:rPr>
          <w:rtl/>
        </w:rPr>
        <w:t>טרקסין</w:t>
      </w:r>
      <w:proofErr w:type="spellEnd"/>
      <w:r w:rsidRPr="004D5AEB">
        <w:rPr>
          <w:rtl/>
        </w:rPr>
        <w:t>,</w:t>
      </w:r>
    </w:p>
    <w:p w14:paraId="6252644F" w14:textId="67CF9F98" w:rsidR="00D244B1" w:rsidRPr="004D5AEB" w:rsidRDefault="00D244B1" w:rsidP="004D5AEB">
      <w:pPr>
        <w:rPr>
          <w:rtl/>
        </w:rPr>
      </w:pPr>
      <w:proofErr w:type="spellStart"/>
      <w:r w:rsidRPr="004D5AEB">
        <w:rPr>
          <w:rtl/>
        </w:rPr>
        <w:t>דשאני</w:t>
      </w:r>
      <w:proofErr w:type="spellEnd"/>
      <w:r w:rsidRPr="004D5AEB">
        <w:rPr>
          <w:rtl/>
        </w:rPr>
        <w:t xml:space="preserve"> התם דהוי </w:t>
      </w:r>
      <w:proofErr w:type="spellStart"/>
      <w:r w:rsidRPr="004D5AEB">
        <w:rPr>
          <w:rtl/>
        </w:rPr>
        <w:t>בסידא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דטיט</w:t>
      </w:r>
      <w:proofErr w:type="spellEnd"/>
      <w:r w:rsidRPr="004D5AEB">
        <w:rPr>
          <w:rtl/>
        </w:rPr>
        <w:t xml:space="preserve"> בהר הבית </w:t>
      </w:r>
      <w:proofErr w:type="spellStart"/>
      <w:r w:rsidRPr="004D5AEB">
        <w:rPr>
          <w:rtl/>
        </w:rPr>
        <w:t>ליכא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כדאיתא</w:t>
      </w:r>
      <w:proofErr w:type="spellEnd"/>
      <w:r w:rsidRPr="004D5AEB">
        <w:rPr>
          <w:rtl/>
        </w:rPr>
        <w:t xml:space="preserve"> בשבת בפרק כל כתבי הקדש (</w:t>
      </w:r>
      <w:proofErr w:type="spellStart"/>
      <w:r w:rsidRPr="004D5AEB">
        <w:rPr>
          <w:rtl/>
        </w:rPr>
        <w:t>קטו</w:t>
      </w:r>
      <w:proofErr w:type="spellEnd"/>
      <w:r w:rsidRPr="004D5AEB">
        <w:rPr>
          <w:rtl/>
        </w:rPr>
        <w:t>, א), וכל שכן בעזרות ובקדש הקדשים.</w:t>
      </w:r>
    </w:p>
    <w:p w14:paraId="558BA728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בלבנים זה נותן טפח ומחצה וזה נותן טפח ומחצה. כתב מורי הרב ז"ל </w:t>
      </w:r>
      <w:proofErr w:type="spellStart"/>
      <w:r w:rsidRPr="004D5AEB">
        <w:rPr>
          <w:rtl/>
        </w:rPr>
        <w:t>דבעיר</w:t>
      </w:r>
      <w:proofErr w:type="spellEnd"/>
      <w:r w:rsidRPr="004D5AEB">
        <w:rPr>
          <w:rtl/>
        </w:rPr>
        <w:t xml:space="preserve"> [חדשה] אין אחד מהן יכול </w:t>
      </w:r>
      <w:proofErr w:type="spellStart"/>
      <w:r w:rsidRPr="004D5AEB">
        <w:rPr>
          <w:rtl/>
        </w:rPr>
        <w:t>לכוף</w:t>
      </w:r>
      <w:proofErr w:type="spellEnd"/>
      <w:r w:rsidRPr="004D5AEB">
        <w:rPr>
          <w:rtl/>
        </w:rPr>
        <w:t xml:space="preserve"> את </w:t>
      </w:r>
      <w:proofErr w:type="spellStart"/>
      <w:r w:rsidRPr="004D5AEB">
        <w:rPr>
          <w:rtl/>
        </w:rPr>
        <w:t>חבירו</w:t>
      </w:r>
      <w:proofErr w:type="spellEnd"/>
      <w:r w:rsidRPr="004D5AEB">
        <w:rPr>
          <w:rtl/>
        </w:rPr>
        <w:t xml:space="preserve"> אלא בפחות </w:t>
      </w:r>
      <w:proofErr w:type="spellStart"/>
      <w:r w:rsidRPr="004D5AEB">
        <w:rPr>
          <w:rtl/>
        </w:rPr>
        <w:t>שבכותלים</w:t>
      </w:r>
      <w:proofErr w:type="spellEnd"/>
      <w:r w:rsidRPr="004D5AEB">
        <w:rPr>
          <w:rtl/>
        </w:rPr>
        <w:t xml:space="preserve"> הנזכרים במשנה, או </w:t>
      </w:r>
      <w:proofErr w:type="spellStart"/>
      <w:r w:rsidRPr="004D5AEB">
        <w:rPr>
          <w:rtl/>
        </w:rPr>
        <w:t>כפיסין</w:t>
      </w:r>
      <w:proofErr w:type="spellEnd"/>
      <w:r w:rsidRPr="004D5AEB">
        <w:rPr>
          <w:rtl/>
        </w:rPr>
        <w:t xml:space="preserve"> או לבנים,</w:t>
      </w:r>
    </w:p>
    <w:p w14:paraId="7D582DE6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אבל מכל מקום </w:t>
      </w:r>
      <w:proofErr w:type="spellStart"/>
      <w:r w:rsidRPr="004D5AEB">
        <w:rPr>
          <w:rtl/>
        </w:rPr>
        <w:t>בהוצא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 לא, </w:t>
      </w:r>
      <w:proofErr w:type="spellStart"/>
      <w:r w:rsidRPr="004D5AEB">
        <w:rPr>
          <w:rtl/>
        </w:rPr>
        <w:t>מדקתני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סופא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דמתניתין</w:t>
      </w:r>
      <w:proofErr w:type="spellEnd"/>
      <w:r w:rsidRPr="004D5AEB">
        <w:rPr>
          <w:rtl/>
        </w:rPr>
        <w:t xml:space="preserve"> הכל כמנהג המדינה, </w:t>
      </w:r>
      <w:proofErr w:type="spellStart"/>
      <w:r w:rsidRPr="004D5AEB">
        <w:rPr>
          <w:rtl/>
        </w:rPr>
        <w:t>ואמרינן</w:t>
      </w:r>
      <w:proofErr w:type="spellEnd"/>
      <w:r w:rsidRPr="004D5AEB">
        <w:rPr>
          <w:rtl/>
        </w:rPr>
        <w:t xml:space="preserve"> בגמרא (ד, א) </w:t>
      </w:r>
      <w:proofErr w:type="spellStart"/>
      <w:r w:rsidRPr="004D5AEB">
        <w:rPr>
          <w:rtl/>
        </w:rPr>
        <w:t>לאתויי</w:t>
      </w:r>
      <w:proofErr w:type="spellEnd"/>
      <w:r w:rsidRPr="004D5AEB">
        <w:rPr>
          <w:rtl/>
        </w:rPr>
        <w:t xml:space="preserve"> מאי </w:t>
      </w:r>
      <w:proofErr w:type="spellStart"/>
      <w:r w:rsidRPr="004D5AEB">
        <w:rPr>
          <w:rtl/>
        </w:rPr>
        <w:t>לאתויי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באתרא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דנהיגי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בהוצא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>,</w:t>
      </w:r>
    </w:p>
    <w:p w14:paraId="68004C53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מדאיצטריך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לאשמועינן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דבמקום</w:t>
      </w:r>
      <w:proofErr w:type="spellEnd"/>
      <w:r w:rsidRPr="004D5AEB">
        <w:rPr>
          <w:rtl/>
        </w:rPr>
        <w:t xml:space="preserve"> שנהוג </w:t>
      </w:r>
      <w:proofErr w:type="spellStart"/>
      <w:r w:rsidRPr="004D5AEB">
        <w:rPr>
          <w:rtl/>
        </w:rPr>
        <w:t>בהוצא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אזלינן</w:t>
      </w:r>
      <w:proofErr w:type="spellEnd"/>
      <w:r w:rsidRPr="004D5AEB">
        <w:rPr>
          <w:rtl/>
        </w:rPr>
        <w:t xml:space="preserve"> בתר </w:t>
      </w:r>
      <w:proofErr w:type="spellStart"/>
      <w:r w:rsidRPr="004D5AEB">
        <w:rPr>
          <w:rtl/>
        </w:rPr>
        <w:t>מנהגא</w:t>
      </w:r>
      <w:proofErr w:type="spellEnd"/>
      <w:r w:rsidRPr="004D5AEB">
        <w:rPr>
          <w:rtl/>
        </w:rPr>
        <w:t>,</w:t>
      </w:r>
    </w:p>
    <w:p w14:paraId="336455A0" w14:textId="1B8F6AC8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שמעינן מינה </w:t>
      </w:r>
      <w:proofErr w:type="spellStart"/>
      <w:r w:rsidRPr="004D5AEB">
        <w:rPr>
          <w:rtl/>
        </w:rPr>
        <w:t>דבמקום</w:t>
      </w:r>
      <w:proofErr w:type="spellEnd"/>
      <w:r w:rsidRPr="004D5AEB">
        <w:rPr>
          <w:rtl/>
        </w:rPr>
        <w:t xml:space="preserve"> שאין שם מנהג לא סגי להו בהכי.</w:t>
      </w:r>
    </w:p>
    <w:p w14:paraId="5160F3FA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איכא </w:t>
      </w:r>
      <w:proofErr w:type="spellStart"/>
      <w:r w:rsidRPr="004D5AEB">
        <w:rPr>
          <w:rtl/>
        </w:rPr>
        <w:t>מרבוותא</w:t>
      </w:r>
      <w:proofErr w:type="spellEnd"/>
      <w:r w:rsidRPr="004D5AEB">
        <w:rPr>
          <w:rtl/>
        </w:rPr>
        <w:t xml:space="preserve"> ז"ל </w:t>
      </w:r>
      <w:proofErr w:type="spellStart"/>
      <w:r w:rsidRPr="004D5AEB">
        <w:rPr>
          <w:rtl/>
        </w:rPr>
        <w:t>דפירשו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למאן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היזק ראיה דמיה היזק,</w:t>
      </w:r>
    </w:p>
    <w:p w14:paraId="4AA7A7D0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וכל שרצו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את הכותל בעל כרחן, הני מילי בעיר חדשה וכל שכן במקום שנהגו ממש לגדור,</w:t>
      </w:r>
    </w:p>
    <w:p w14:paraId="2B91EEDF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אבל במקום שנהגו כולן שלא להקפיד על היזק ראיה 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 אותן לבנות, אלא אם רצה כונס לתוך שלו ובונה.</w:t>
      </w:r>
    </w:p>
    <w:p w14:paraId="090DAF7E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והביאו ראיה מהיזק ראיה דגנה </w:t>
      </w:r>
      <w:proofErr w:type="spellStart"/>
      <w:r w:rsidRPr="004D5AEB">
        <w:rPr>
          <w:rtl/>
        </w:rPr>
        <w:t>דחמיר</w:t>
      </w:r>
      <w:proofErr w:type="spellEnd"/>
      <w:r w:rsidRPr="004D5AEB">
        <w:rPr>
          <w:rtl/>
        </w:rPr>
        <w:t xml:space="preserve"> טפי מהיזק </w:t>
      </w:r>
      <w:proofErr w:type="spellStart"/>
      <w:r w:rsidRPr="004D5AEB">
        <w:rPr>
          <w:rtl/>
        </w:rPr>
        <w:t>דחצר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דלא שמיה היזק בחצר בגנה מודה,</w:t>
      </w:r>
    </w:p>
    <w:p w14:paraId="63309B81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וכדאמרינן</w:t>
      </w:r>
      <w:proofErr w:type="spellEnd"/>
      <w:r w:rsidRPr="004D5AEB">
        <w:rPr>
          <w:rtl/>
        </w:rPr>
        <w:t xml:space="preserve"> בגמרא (ב, ב) גינה שאני, ואפילו הכי משמע בגמרא (לקמן בבא </w:t>
      </w:r>
      <w:proofErr w:type="spellStart"/>
      <w:r w:rsidRPr="004D5AEB">
        <w:rPr>
          <w:rtl/>
        </w:rPr>
        <w:t>בתרא</w:t>
      </w:r>
      <w:proofErr w:type="spellEnd"/>
      <w:r w:rsidRPr="004D5AEB">
        <w:rPr>
          <w:rtl/>
        </w:rPr>
        <w:t xml:space="preserve"> </w:t>
      </w:r>
      <w:r w:rsidRPr="004D5AEB">
        <w:rPr>
          <w:rtl/>
        </w:rPr>
        <w:lastRenderedPageBreak/>
        <w:t xml:space="preserve">ד, א) </w:t>
      </w:r>
      <w:proofErr w:type="spellStart"/>
      <w:r w:rsidRPr="004D5AEB">
        <w:rPr>
          <w:rtl/>
        </w:rPr>
        <w:t>דדוקא</w:t>
      </w:r>
      <w:proofErr w:type="spellEnd"/>
      <w:r w:rsidRPr="004D5AEB">
        <w:rPr>
          <w:rtl/>
        </w:rPr>
        <w:t xml:space="preserve"> סתם גנה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>,</w:t>
      </w:r>
    </w:p>
    <w:p w14:paraId="2B359F63" w14:textId="6F427287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הא מקום שנהגו שלא לגדור 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אלמא</w:t>
      </w:r>
      <w:proofErr w:type="spellEnd"/>
      <w:r w:rsidRPr="004D5AEB">
        <w:rPr>
          <w:rtl/>
        </w:rPr>
        <w:t xml:space="preserve"> כל שכן בחצרי דלא </w:t>
      </w:r>
      <w:proofErr w:type="spellStart"/>
      <w:r w:rsidRPr="004D5AEB">
        <w:rPr>
          <w:rtl/>
        </w:rPr>
        <w:t>חמיר</w:t>
      </w:r>
      <w:proofErr w:type="spellEnd"/>
      <w:r w:rsidRPr="004D5AEB">
        <w:rPr>
          <w:rtl/>
        </w:rPr>
        <w:t xml:space="preserve"> כולי האי דאם נהגו שלא לגדור 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>.</w:t>
      </w:r>
    </w:p>
    <w:p w14:paraId="2FAC5D5D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ואין דינם יפה בעיני,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תמצא לומר דבגנה מקום שנהגו שלא לגדור 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 אותו, בחצר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>,</w:t>
      </w:r>
    </w:p>
    <w:p w14:paraId="376E0A3A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ולא אמרו בגמרא </w:t>
      </w:r>
      <w:proofErr w:type="spellStart"/>
      <w:r w:rsidRPr="004D5AEB">
        <w:rPr>
          <w:rtl/>
        </w:rPr>
        <w:t>דגינה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חמירא</w:t>
      </w:r>
      <w:proofErr w:type="spellEnd"/>
      <w:r w:rsidRPr="004D5AEB">
        <w:rPr>
          <w:rtl/>
        </w:rPr>
        <w:t xml:space="preserve"> אלא למאן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היזק ראיה לא שמיה היזק,</w:t>
      </w:r>
    </w:p>
    <w:p w14:paraId="5E4DB01A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אבל למאן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שמיה היזק ודאי חצר </w:t>
      </w:r>
      <w:proofErr w:type="spellStart"/>
      <w:r w:rsidRPr="004D5AEB">
        <w:rPr>
          <w:rtl/>
        </w:rPr>
        <w:t>חמירא</w:t>
      </w:r>
      <w:proofErr w:type="spellEnd"/>
      <w:r w:rsidRPr="004D5AEB">
        <w:rPr>
          <w:rtl/>
        </w:rPr>
        <w:t xml:space="preserve"> טפי. ותדע לך,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במקום שנהגו שלא לגדור בחצר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 אותו, </w:t>
      </w:r>
      <w:proofErr w:type="spellStart"/>
      <w:r w:rsidRPr="004D5AEB">
        <w:rPr>
          <w:rtl/>
        </w:rPr>
        <w:t>מדקתני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במתניתין</w:t>
      </w:r>
      <w:proofErr w:type="spellEnd"/>
      <w:r w:rsidRPr="004D5AEB">
        <w:rPr>
          <w:rtl/>
        </w:rPr>
        <w:t xml:space="preserve"> הכל כמנהג המדינה, </w:t>
      </w:r>
      <w:proofErr w:type="spellStart"/>
      <w:r w:rsidRPr="004D5AEB">
        <w:rPr>
          <w:rtl/>
        </w:rPr>
        <w:t>ואמרינן</w:t>
      </w:r>
      <w:proofErr w:type="spellEnd"/>
      <w:r w:rsidRPr="004D5AEB">
        <w:rPr>
          <w:rtl/>
        </w:rPr>
        <w:t xml:space="preserve"> עלה בגמרא (ד, א) הכל </w:t>
      </w:r>
      <w:proofErr w:type="spellStart"/>
      <w:r w:rsidRPr="004D5AEB">
        <w:rPr>
          <w:rtl/>
        </w:rPr>
        <w:t>לאיתויי</w:t>
      </w:r>
      <w:proofErr w:type="spellEnd"/>
      <w:r w:rsidRPr="004D5AEB">
        <w:rPr>
          <w:rtl/>
        </w:rPr>
        <w:t xml:space="preserve"> הוצא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ומדקאמרינן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לאיתויי</w:t>
      </w:r>
      <w:proofErr w:type="spellEnd"/>
      <w:r w:rsidRPr="004D5AEB">
        <w:rPr>
          <w:rtl/>
        </w:rPr>
        <w:t xml:space="preserve"> הוצא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 ולא </w:t>
      </w:r>
      <w:proofErr w:type="spellStart"/>
      <w:r w:rsidRPr="004D5AEB">
        <w:rPr>
          <w:rtl/>
        </w:rPr>
        <w:t>קאמר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לאיתויי</w:t>
      </w:r>
      <w:proofErr w:type="spellEnd"/>
      <w:r w:rsidRPr="004D5AEB">
        <w:rPr>
          <w:rtl/>
        </w:rPr>
        <w:t xml:space="preserve"> כל מידי ואפילו מחצלת, שמע מינה שאין </w:t>
      </w:r>
      <w:proofErr w:type="spellStart"/>
      <w:r w:rsidRPr="004D5AEB">
        <w:rPr>
          <w:rtl/>
        </w:rPr>
        <w:t>הולכין</w:t>
      </w:r>
      <w:proofErr w:type="spellEnd"/>
      <w:r w:rsidRPr="004D5AEB">
        <w:rPr>
          <w:rtl/>
        </w:rPr>
        <w:t xml:space="preserve"> אחר המנהג בפחות </w:t>
      </w:r>
      <w:proofErr w:type="spellStart"/>
      <w:r w:rsidRPr="004D5AEB">
        <w:rPr>
          <w:rtl/>
        </w:rPr>
        <w:t>מהוצא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דמנהגם</w:t>
      </w:r>
      <w:proofErr w:type="spellEnd"/>
      <w:r w:rsidRPr="004D5AEB">
        <w:rPr>
          <w:rtl/>
        </w:rPr>
        <w:t xml:space="preserve"> טעות הוא, וכן כתב רבינו תם ז"ל, וכיון שכן, הגע עצמך, בפחות </w:t>
      </w:r>
      <w:proofErr w:type="spellStart"/>
      <w:r w:rsidRPr="004D5AEB">
        <w:rPr>
          <w:rtl/>
        </w:rPr>
        <w:t>מהוצא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 אין מנהגם מנהג, שלא לגדור כלל לא כל שכן. ואפילו תאמר </w:t>
      </w:r>
      <w:proofErr w:type="spellStart"/>
      <w:r w:rsidRPr="004D5AEB">
        <w:rPr>
          <w:rtl/>
        </w:rPr>
        <w:t>דשאני</w:t>
      </w:r>
      <w:proofErr w:type="spellEnd"/>
      <w:r w:rsidRPr="004D5AEB">
        <w:rPr>
          <w:rtl/>
        </w:rPr>
        <w:t xml:space="preserve"> התם </w:t>
      </w:r>
      <w:proofErr w:type="spellStart"/>
      <w:r w:rsidRPr="004D5AEB">
        <w:rPr>
          <w:rtl/>
        </w:rPr>
        <w:t>דכיון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שמקפידין</w:t>
      </w:r>
      <w:proofErr w:type="spellEnd"/>
      <w:r w:rsidRPr="004D5AEB">
        <w:rPr>
          <w:rtl/>
        </w:rPr>
        <w:t xml:space="preserve"> אין שמירתן בפחות מיכן שמירה,</w:t>
      </w:r>
    </w:p>
    <w:p w14:paraId="43305EA6" w14:textId="5F731DDE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לפי שצריך לצעוק תמיד על </w:t>
      </w:r>
      <w:proofErr w:type="spellStart"/>
      <w:r w:rsidRPr="004D5AEB">
        <w:rPr>
          <w:rtl/>
        </w:rPr>
        <w:t>חבירו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כשתפול</w:t>
      </w:r>
      <w:proofErr w:type="spellEnd"/>
      <w:r w:rsidRPr="004D5AEB">
        <w:rPr>
          <w:rtl/>
        </w:rPr>
        <w:t xml:space="preserve"> מחיצתו, ומה בכך, כבר נהגו שלא להקפיד על מה </w:t>
      </w:r>
      <w:proofErr w:type="spellStart"/>
      <w:r w:rsidRPr="004D5AEB">
        <w:rPr>
          <w:rtl/>
        </w:rPr>
        <w:t>שמ</w:t>
      </w:r>
      <w:proofErr w:type="spellEnd"/>
      <w:r w:rsidRPr="004D5AEB">
        <w:rPr>
          <w:rtl/>
        </w:rPr>
        <w:t xml:space="preserve">(ח)זיקו בין נפילה לבנין. ועוד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בגנה נמי מוכח בירושלמי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במקום שנהגו שלא לגדור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 אותו, </w:t>
      </w:r>
      <w:proofErr w:type="spellStart"/>
      <w:r w:rsidRPr="004D5AEB">
        <w:rPr>
          <w:rtl/>
        </w:rPr>
        <w:t>דגרסינן</w:t>
      </w:r>
      <w:proofErr w:type="spellEnd"/>
      <w:r w:rsidRPr="004D5AEB">
        <w:rPr>
          <w:rtl/>
        </w:rPr>
        <w:t xml:space="preserve"> התם תני בגינה בין מקום שנהגו לגדור בין מקום שנהגו שלא לגדור </w:t>
      </w:r>
      <w:proofErr w:type="spellStart"/>
      <w:r w:rsidRPr="004D5AEB">
        <w:rPr>
          <w:rtl/>
        </w:rPr>
        <w:t>כופין</w:t>
      </w:r>
      <w:proofErr w:type="spellEnd"/>
      <w:r w:rsidRPr="004D5AEB">
        <w:rPr>
          <w:rtl/>
        </w:rPr>
        <w:t xml:space="preserve"> אבל בבקעה מקום שנהגו לגדור </w:t>
      </w:r>
      <w:proofErr w:type="spellStart"/>
      <w:r w:rsidRPr="004D5AEB">
        <w:rPr>
          <w:rtl/>
        </w:rPr>
        <w:t>כופין</w:t>
      </w:r>
      <w:proofErr w:type="spellEnd"/>
      <w:r w:rsidRPr="004D5AEB">
        <w:rPr>
          <w:rtl/>
        </w:rPr>
        <w:t xml:space="preserve"> מקום שנהגו שלא לגדור אין </w:t>
      </w:r>
      <w:proofErr w:type="spellStart"/>
      <w:r w:rsidRPr="004D5AEB">
        <w:rPr>
          <w:rtl/>
        </w:rPr>
        <w:t>כופין</w:t>
      </w:r>
      <w:proofErr w:type="spellEnd"/>
      <w:r w:rsidRPr="004D5AEB">
        <w:rPr>
          <w:rtl/>
        </w:rPr>
        <w:t xml:space="preserve">. ולפי זה הא </w:t>
      </w:r>
      <w:proofErr w:type="spellStart"/>
      <w:r w:rsidRPr="004D5AEB">
        <w:rPr>
          <w:rtl/>
        </w:rPr>
        <w:t>דאמרינן</w:t>
      </w:r>
      <w:proofErr w:type="spellEnd"/>
      <w:r w:rsidRPr="004D5AEB">
        <w:rPr>
          <w:rtl/>
        </w:rPr>
        <w:t xml:space="preserve"> בגמרא וכן בגנה סתם כמקום שנהגו לגדור דמי </w:t>
      </w:r>
      <w:proofErr w:type="spellStart"/>
      <w:r w:rsidRPr="004D5AEB">
        <w:rPr>
          <w:rtl/>
        </w:rPr>
        <w:t>ומחייבין</w:t>
      </w:r>
      <w:proofErr w:type="spellEnd"/>
      <w:r w:rsidRPr="004D5AEB">
        <w:rPr>
          <w:rtl/>
        </w:rPr>
        <w:t xml:space="preserve"> אותו </w:t>
      </w:r>
      <w:proofErr w:type="spellStart"/>
      <w:r w:rsidRPr="004D5AEB">
        <w:rPr>
          <w:rtl/>
        </w:rPr>
        <w:t>אותו</w:t>
      </w:r>
      <w:proofErr w:type="spellEnd"/>
      <w:r w:rsidRPr="004D5AEB">
        <w:rPr>
          <w:rtl/>
        </w:rPr>
        <w:t xml:space="preserve">, לאו </w:t>
      </w:r>
      <w:proofErr w:type="spellStart"/>
      <w:r w:rsidRPr="004D5AEB">
        <w:rPr>
          <w:rtl/>
        </w:rPr>
        <w:t>למימרא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דבמקום</w:t>
      </w:r>
      <w:proofErr w:type="spellEnd"/>
      <w:r w:rsidRPr="004D5AEB">
        <w:rPr>
          <w:rtl/>
        </w:rPr>
        <w:t xml:space="preserve"> שנהגו שלא לגדור 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, אלא איידי דבעי </w:t>
      </w:r>
      <w:proofErr w:type="spellStart"/>
      <w:r w:rsidRPr="004D5AEB">
        <w:rPr>
          <w:rtl/>
        </w:rPr>
        <w:t>למימר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דבקעה</w:t>
      </w:r>
      <w:proofErr w:type="spellEnd"/>
      <w:r w:rsidRPr="004D5AEB">
        <w:rPr>
          <w:rtl/>
        </w:rPr>
        <w:t xml:space="preserve"> סתם כמקום שנהגו שלא לגדור ואין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, אמר דגנה סתם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>, שכן דרכם לקרב הענינים. כך נראה לי.</w:t>
      </w:r>
    </w:p>
    <w:p w14:paraId="31ABDD4C" w14:textId="77777777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עוד יש </w:t>
      </w:r>
      <w:proofErr w:type="spellStart"/>
      <w:r w:rsidRPr="004D5AEB">
        <w:rPr>
          <w:rtl/>
        </w:rPr>
        <w:t>מרבוותא</w:t>
      </w:r>
      <w:proofErr w:type="spellEnd"/>
      <w:r w:rsidRPr="004D5AEB">
        <w:rPr>
          <w:rtl/>
        </w:rPr>
        <w:t xml:space="preserve"> ז"ל שפירשו </w:t>
      </w:r>
      <w:proofErr w:type="spellStart"/>
      <w:r w:rsidRPr="004D5AEB">
        <w:rPr>
          <w:rtl/>
        </w:rPr>
        <w:t>דכולה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מתניתין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בשאין</w:t>
      </w:r>
      <w:proofErr w:type="spellEnd"/>
      <w:r w:rsidRPr="004D5AEB">
        <w:rPr>
          <w:rtl/>
        </w:rPr>
        <w:t xml:space="preserve"> אחד מהם רוצה לכנוס בתוך שלו, לפי </w:t>
      </w:r>
      <w:proofErr w:type="spellStart"/>
      <w:r w:rsidRPr="004D5AEB">
        <w:rPr>
          <w:rtl/>
        </w:rPr>
        <w:t>שחבירו</w:t>
      </w:r>
      <w:proofErr w:type="spellEnd"/>
      <w:r w:rsidRPr="004D5AEB">
        <w:rPr>
          <w:rtl/>
        </w:rPr>
        <w:t xml:space="preserve"> אומר לו לא אסייע עמך אלא אם כן נבנה כבניני העיר או </w:t>
      </w:r>
      <w:proofErr w:type="spellStart"/>
      <w:r w:rsidRPr="004D5AEB">
        <w:rPr>
          <w:rtl/>
        </w:rPr>
        <w:t>השותפין</w:t>
      </w:r>
      <w:proofErr w:type="spellEnd"/>
      <w:r w:rsidRPr="004D5AEB">
        <w:rPr>
          <w:rtl/>
        </w:rPr>
        <w:t xml:space="preserve">, אבל אם רוצה לכנוס בתוך שלו כונס ובונה כמה שירצה ואפילו </w:t>
      </w:r>
      <w:proofErr w:type="spellStart"/>
      <w:r w:rsidRPr="004D5AEB">
        <w:rPr>
          <w:rtl/>
        </w:rPr>
        <w:t>בהוצא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. ותדע, שלא הוזכר חיוב בנין אבנים או לבנים אלא </w:t>
      </w:r>
      <w:proofErr w:type="spellStart"/>
      <w:r w:rsidRPr="004D5AEB">
        <w:rPr>
          <w:rtl/>
        </w:rPr>
        <w:t>במקוםש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באמצע, אבל בזמן שזה ובנה וזה בונה, כגון שני גנים בשני צדי רשות הרבים ואי נמי גג הסמוך לחצר </w:t>
      </w:r>
      <w:proofErr w:type="spellStart"/>
      <w:r w:rsidRPr="004D5AEB">
        <w:rPr>
          <w:rtl/>
        </w:rPr>
        <w:t>חבירו</w:t>
      </w:r>
      <w:proofErr w:type="spellEnd"/>
      <w:r w:rsidRPr="004D5AEB">
        <w:rPr>
          <w:rtl/>
        </w:rPr>
        <w:t xml:space="preserve">, לא הוזכר שם אלא מעקה, </w:t>
      </w:r>
      <w:proofErr w:type="spellStart"/>
      <w:r w:rsidRPr="004D5AEB">
        <w:rPr>
          <w:rtl/>
        </w:rPr>
        <w:t>דמשמע</w:t>
      </w:r>
      <w:proofErr w:type="spellEnd"/>
      <w:r w:rsidRPr="004D5AEB">
        <w:rPr>
          <w:rtl/>
        </w:rPr>
        <w:t xml:space="preserve"> כל דהוא. ואף על גב </w:t>
      </w:r>
      <w:proofErr w:type="spellStart"/>
      <w:r w:rsidRPr="004D5AEB">
        <w:rPr>
          <w:rtl/>
        </w:rPr>
        <w:t>דגבי</w:t>
      </w:r>
      <w:proofErr w:type="spellEnd"/>
      <w:r w:rsidRPr="004D5AEB">
        <w:rPr>
          <w:rtl/>
        </w:rPr>
        <w:t xml:space="preserve"> שני </w:t>
      </w:r>
      <w:proofErr w:type="spellStart"/>
      <w:r w:rsidRPr="004D5AEB">
        <w:rPr>
          <w:rtl/>
        </w:rPr>
        <w:t>גגין</w:t>
      </w:r>
      <w:proofErr w:type="spellEnd"/>
      <w:r w:rsidRPr="004D5AEB">
        <w:rPr>
          <w:rtl/>
        </w:rPr>
        <w:t xml:space="preserve"> בשני צדי רשות הרבים (ו, ב) </w:t>
      </w:r>
      <w:proofErr w:type="spellStart"/>
      <w:r w:rsidRPr="004D5AEB">
        <w:rPr>
          <w:rtl/>
        </w:rPr>
        <w:t>אמרינן</w:t>
      </w:r>
      <w:proofErr w:type="spellEnd"/>
      <w:r w:rsidRPr="004D5AEB">
        <w:rPr>
          <w:rtl/>
        </w:rPr>
        <w:t xml:space="preserve"> לא ניחא ליה </w:t>
      </w:r>
      <w:proofErr w:type="spellStart"/>
      <w:r w:rsidRPr="004D5AEB">
        <w:rPr>
          <w:rtl/>
        </w:rPr>
        <w:t>דתתרע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אשיתאי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דמשמע</w:t>
      </w:r>
      <w:proofErr w:type="spellEnd"/>
      <w:r w:rsidRPr="004D5AEB">
        <w:rPr>
          <w:rtl/>
        </w:rPr>
        <w:t xml:space="preserve"> בנין אבנים שהוא מכביד על הגג. לא תורת חיבו אמרו, אלא שדרכן של בריות בכך כשבא לבנות בתוך שלו אינו בונה עראי, כדי שלא יהא זקוק לבנות תמיד.</w:t>
      </w:r>
    </w:p>
    <w:p w14:paraId="3BDA305C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ואינו מחוור בעיני כלל, שהרי כל עצמן לא אמרו </w:t>
      </w:r>
      <w:proofErr w:type="spellStart"/>
      <w:r w:rsidRPr="004D5AEB">
        <w:rPr>
          <w:rtl/>
        </w:rPr>
        <w:t>במשנתינו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שכופין</w:t>
      </w:r>
      <w:proofErr w:type="spellEnd"/>
      <w:r w:rsidRPr="004D5AEB">
        <w:rPr>
          <w:rtl/>
        </w:rPr>
        <w:t xml:space="preserve"> זה את זה לבנות גויל וגזית אלא כדי שלא יצטרך זה להזמין את </w:t>
      </w:r>
      <w:proofErr w:type="spellStart"/>
      <w:r w:rsidRPr="004D5AEB">
        <w:rPr>
          <w:rtl/>
        </w:rPr>
        <w:t>חבירו</w:t>
      </w:r>
      <w:proofErr w:type="spellEnd"/>
      <w:r w:rsidRPr="004D5AEB">
        <w:rPr>
          <w:rtl/>
        </w:rPr>
        <w:t xml:space="preserve"> בכל יום בבית דין להקים מחיצתו הנופלת, וכיון שכן מה לי שאינו כונס לתוך שלו מה לי כונס. ועוד </w:t>
      </w:r>
      <w:proofErr w:type="spellStart"/>
      <w:r w:rsidRPr="004D5AEB">
        <w:rPr>
          <w:rtl/>
        </w:rPr>
        <w:t>דהא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מתניתין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בכופין</w:t>
      </w:r>
      <w:proofErr w:type="spellEnd"/>
      <w:r w:rsidRPr="004D5AEB">
        <w:rPr>
          <w:rtl/>
        </w:rPr>
        <w:t xml:space="preserve"> זה את זה </w:t>
      </w:r>
      <w:proofErr w:type="spellStart"/>
      <w:r w:rsidRPr="004D5AEB">
        <w:rPr>
          <w:rtl/>
        </w:rPr>
        <w:t>קאי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מייר</w:t>
      </w:r>
      <w:proofErr w:type="spellEnd"/>
      <w:r w:rsidRPr="004D5AEB">
        <w:rPr>
          <w:rtl/>
        </w:rPr>
        <w:t xml:space="preserve">, שזה אומר גזית נבנה וזה אומר לא כי אלא </w:t>
      </w:r>
      <w:proofErr w:type="spellStart"/>
      <w:r w:rsidRPr="004D5AEB">
        <w:rPr>
          <w:rtl/>
        </w:rPr>
        <w:t>כפיסין</w:t>
      </w:r>
      <w:proofErr w:type="spellEnd"/>
      <w:r w:rsidRPr="004D5AEB">
        <w:rPr>
          <w:rtl/>
        </w:rPr>
        <w:t xml:space="preserve"> או הוצא </w:t>
      </w:r>
      <w:proofErr w:type="spellStart"/>
      <w:r w:rsidRPr="004D5AEB">
        <w:rPr>
          <w:rtl/>
        </w:rPr>
        <w:t>ודפנא</w:t>
      </w:r>
      <w:proofErr w:type="spellEnd"/>
      <w:r w:rsidRPr="004D5AEB">
        <w:rPr>
          <w:rtl/>
        </w:rPr>
        <w:t xml:space="preserve"> כדי שלא יתמעט תשמיש חצרי, ובכי הא הוא </w:t>
      </w:r>
      <w:proofErr w:type="spellStart"/>
      <w:r w:rsidRPr="004D5AEB">
        <w:rPr>
          <w:rtl/>
        </w:rPr>
        <w:t>דקתני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את הכותל כמנהג המדינה, ואם איתא בשופטני עסקינן כשרואה זה שבית דין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 אותו בעל כרחו לתת שלשה טפחים בקרקע ודמי </w:t>
      </w:r>
      <w:proofErr w:type="spellStart"/>
      <w:r w:rsidRPr="004D5AEB">
        <w:rPr>
          <w:rtl/>
        </w:rPr>
        <w:t>יתירי</w:t>
      </w:r>
      <w:proofErr w:type="spellEnd"/>
      <w:r w:rsidRPr="004D5AEB">
        <w:rPr>
          <w:rtl/>
        </w:rPr>
        <w:t xml:space="preserve"> בגויל וגזית יכנוס לתוך שלו ויבנה מחיצה של הוצא כמו שרצה. ועוד שבזה נחלקו רב </w:t>
      </w:r>
      <w:proofErr w:type="spellStart"/>
      <w:r w:rsidRPr="004D5AEB">
        <w:rPr>
          <w:rtl/>
        </w:rPr>
        <w:t>הונא</w:t>
      </w:r>
      <w:proofErr w:type="spellEnd"/>
      <w:r w:rsidRPr="004D5AEB">
        <w:rPr>
          <w:rtl/>
        </w:rPr>
        <w:t xml:space="preserve"> ורב </w:t>
      </w:r>
      <w:proofErr w:type="spellStart"/>
      <w:r w:rsidRPr="004D5AEB">
        <w:rPr>
          <w:rtl/>
        </w:rPr>
        <w:t>חסדא</w:t>
      </w:r>
      <w:proofErr w:type="spellEnd"/>
      <w:r w:rsidRPr="004D5AEB">
        <w:rPr>
          <w:rtl/>
        </w:rPr>
        <w:t xml:space="preserve"> לקמן (שם) גבי חצרות זו למעלה מזו </w:t>
      </w:r>
      <w:proofErr w:type="spellStart"/>
      <w:r w:rsidRPr="004D5AEB">
        <w:rPr>
          <w:rtl/>
        </w:rPr>
        <w:t>דרב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הונא</w:t>
      </w:r>
      <w:proofErr w:type="spellEnd"/>
      <w:r w:rsidRPr="004D5AEB">
        <w:rPr>
          <w:rtl/>
        </w:rPr>
        <w:t xml:space="preserve"> אמר תחתון בונה </w:t>
      </w:r>
      <w:proofErr w:type="spellStart"/>
      <w:r w:rsidRPr="004D5AEB">
        <w:rPr>
          <w:rtl/>
        </w:rPr>
        <w:t>מכנגדו</w:t>
      </w:r>
      <w:proofErr w:type="spellEnd"/>
      <w:r w:rsidRPr="004D5AEB">
        <w:rPr>
          <w:rtl/>
        </w:rPr>
        <w:t xml:space="preserve"> ועולה,</w:t>
      </w:r>
    </w:p>
    <w:p w14:paraId="63C14537" w14:textId="77777777" w:rsidR="004D5AEB" w:rsidRDefault="00D244B1" w:rsidP="004D5AEB">
      <w:pPr>
        <w:rPr>
          <w:rtl/>
        </w:rPr>
      </w:pPr>
      <w:r w:rsidRPr="004D5AEB">
        <w:rPr>
          <w:rtl/>
        </w:rPr>
        <w:t>כלומר הוא לבדו בלא סיוע של עליון, לפי שהעליון יכול לומר לו איני צריך ליסוד,</w:t>
      </w:r>
    </w:p>
    <w:p w14:paraId="16572F63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שאני יכול לבנות עראי בתוך שלי ואפילו </w:t>
      </w:r>
      <w:proofErr w:type="spellStart"/>
      <w:r w:rsidRPr="004D5AEB">
        <w:rPr>
          <w:rtl/>
        </w:rPr>
        <w:t>בהוצא</w:t>
      </w:r>
      <w:proofErr w:type="spellEnd"/>
      <w:r w:rsidRPr="004D5AEB">
        <w:rPr>
          <w:rtl/>
        </w:rPr>
        <w:t>,</w:t>
      </w:r>
    </w:p>
    <w:p w14:paraId="5F076BAD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ורב </w:t>
      </w:r>
      <w:proofErr w:type="spellStart"/>
      <w:r w:rsidRPr="004D5AEB">
        <w:rPr>
          <w:rtl/>
        </w:rPr>
        <w:t>חסדא</w:t>
      </w:r>
      <w:proofErr w:type="spellEnd"/>
      <w:r w:rsidRPr="004D5AEB">
        <w:rPr>
          <w:rtl/>
        </w:rPr>
        <w:t xml:space="preserve"> סבר עליון מסייע מלמטה, </w:t>
      </w:r>
      <w:proofErr w:type="spellStart"/>
      <w:r w:rsidRPr="004D5AEB">
        <w:rPr>
          <w:rtl/>
        </w:rPr>
        <w:t>דקסבר</w:t>
      </w:r>
      <w:proofErr w:type="spellEnd"/>
      <w:r w:rsidRPr="004D5AEB">
        <w:rPr>
          <w:rtl/>
        </w:rPr>
        <w:t xml:space="preserve"> דאף זה בונה על כרחו כמנהג המדינה וצריך הוא ליסוד,</w:t>
      </w:r>
    </w:p>
    <w:p w14:paraId="74448868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שאם אין יסוד אין בנין, וקיימא לן כרב </w:t>
      </w:r>
      <w:proofErr w:type="spellStart"/>
      <w:r w:rsidRPr="004D5AEB">
        <w:rPr>
          <w:rtl/>
        </w:rPr>
        <w:t>חסדא</w:t>
      </w:r>
      <w:proofErr w:type="spellEnd"/>
      <w:r w:rsidRPr="004D5AEB">
        <w:rPr>
          <w:rtl/>
        </w:rPr>
        <w:t xml:space="preserve">, ותניא התם </w:t>
      </w:r>
      <w:proofErr w:type="spellStart"/>
      <w:r w:rsidRPr="004D5AEB">
        <w:rPr>
          <w:rtl/>
        </w:rPr>
        <w:t>כותיה</w:t>
      </w:r>
      <w:proofErr w:type="spellEnd"/>
      <w:r w:rsidRPr="004D5AEB">
        <w:rPr>
          <w:rtl/>
        </w:rPr>
        <w:t>,</w:t>
      </w:r>
    </w:p>
    <w:p w14:paraId="6770A422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וכן פירש </w:t>
      </w:r>
      <w:proofErr w:type="spellStart"/>
      <w:r w:rsidRPr="004D5AEB">
        <w:rPr>
          <w:rtl/>
        </w:rPr>
        <w:t>הראב"ד</w:t>
      </w:r>
      <w:proofErr w:type="spellEnd"/>
      <w:r w:rsidRPr="004D5AEB">
        <w:rPr>
          <w:rtl/>
        </w:rPr>
        <w:t xml:space="preserve"> ז"ל,</w:t>
      </w:r>
    </w:p>
    <w:p w14:paraId="668E6B6D" w14:textId="095A475E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וכן עיקר, לפי שיכול זה לומר לו אף כשתכנוס בתוך שלך איני רוצה להיות עמך בכל שעה </w:t>
      </w:r>
      <w:proofErr w:type="spellStart"/>
      <w:r w:rsidRPr="004D5AEB">
        <w:rPr>
          <w:rtl/>
        </w:rPr>
        <w:t>בדינא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ודיינא</w:t>
      </w:r>
      <w:proofErr w:type="spellEnd"/>
      <w:r w:rsidRPr="004D5AEB">
        <w:rPr>
          <w:rtl/>
        </w:rPr>
        <w:t>.</w:t>
      </w:r>
    </w:p>
    <w:p w14:paraId="7A11FCB2" w14:textId="77777777" w:rsidR="004D5AEB" w:rsidRDefault="00D244B1" w:rsidP="004D5AEB">
      <w:pPr>
        <w:rPr>
          <w:rtl/>
        </w:rPr>
      </w:pPr>
      <w:r w:rsidRPr="004D5AEB">
        <w:rPr>
          <w:rtl/>
        </w:rPr>
        <w:t>לפיכך אם נפל הכותל המקום והאבנים של שניהם.</w:t>
      </w:r>
    </w:p>
    <w:p w14:paraId="7B80AB95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ופרישנא</w:t>
      </w:r>
      <w:proofErr w:type="spellEnd"/>
      <w:r w:rsidRPr="004D5AEB">
        <w:rPr>
          <w:rtl/>
        </w:rPr>
        <w:t xml:space="preserve"> בגמרא (ד, א) </w:t>
      </w:r>
      <w:proofErr w:type="spellStart"/>
      <w:r w:rsidRPr="004D5AEB">
        <w:rPr>
          <w:rtl/>
        </w:rPr>
        <w:t>דאיצטריך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לאשמועינן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היכא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דנפל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לרשותא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דחד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מינייהו</w:t>
      </w:r>
      <w:proofErr w:type="spellEnd"/>
      <w:r w:rsidRPr="004D5AEB">
        <w:rPr>
          <w:rtl/>
        </w:rPr>
        <w:t xml:space="preserve"> אי נמי </w:t>
      </w:r>
      <w:proofErr w:type="spellStart"/>
      <w:r w:rsidRPr="004D5AEB">
        <w:rPr>
          <w:rtl/>
        </w:rPr>
        <w:t>דפנינהו</w:t>
      </w:r>
      <w:proofErr w:type="spellEnd"/>
      <w:r w:rsidRPr="004D5AEB">
        <w:rPr>
          <w:rtl/>
        </w:rPr>
        <w:t xml:space="preserve"> חד </w:t>
      </w:r>
      <w:proofErr w:type="spellStart"/>
      <w:r w:rsidRPr="004D5AEB">
        <w:rPr>
          <w:rtl/>
        </w:rPr>
        <w:t>לרשותיה</w:t>
      </w:r>
      <w:proofErr w:type="spellEnd"/>
      <w:r w:rsidRPr="004D5AEB">
        <w:rPr>
          <w:rtl/>
        </w:rPr>
        <w:t xml:space="preserve"> ואמר דידי </w:t>
      </w:r>
      <w:proofErr w:type="spellStart"/>
      <w:r w:rsidRPr="004D5AEB">
        <w:rPr>
          <w:rtl/>
        </w:rPr>
        <w:t>נינהו</w:t>
      </w:r>
      <w:proofErr w:type="spellEnd"/>
      <w:r w:rsidRPr="004D5AEB">
        <w:rPr>
          <w:rtl/>
        </w:rPr>
        <w:t>,</w:t>
      </w:r>
    </w:p>
    <w:p w14:paraId="6BC19F99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אפילו הכי </w:t>
      </w:r>
      <w:proofErr w:type="spellStart"/>
      <w:r w:rsidRPr="004D5AEB">
        <w:rPr>
          <w:rtl/>
        </w:rPr>
        <w:t>מוציאין</w:t>
      </w:r>
      <w:proofErr w:type="spellEnd"/>
      <w:r w:rsidRPr="004D5AEB">
        <w:rPr>
          <w:rtl/>
        </w:rPr>
        <w:t xml:space="preserve"> אותן מידו, </w:t>
      </w:r>
      <w:proofErr w:type="spellStart"/>
      <w:r w:rsidRPr="004D5AEB">
        <w:rPr>
          <w:rtl/>
        </w:rPr>
        <w:t>דאנן</w:t>
      </w:r>
      <w:proofErr w:type="spellEnd"/>
      <w:r w:rsidRPr="004D5AEB">
        <w:rPr>
          <w:rtl/>
        </w:rPr>
        <w:t xml:space="preserve"> סהדי </w:t>
      </w:r>
      <w:proofErr w:type="spellStart"/>
      <w:r w:rsidRPr="004D5AEB">
        <w:rPr>
          <w:rtl/>
        </w:rPr>
        <w:t>דכיון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דיכולין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לכוף</w:t>
      </w:r>
      <w:proofErr w:type="spellEnd"/>
      <w:r w:rsidRPr="004D5AEB">
        <w:rPr>
          <w:rtl/>
        </w:rPr>
        <w:t xml:space="preserve"> זה את זה </w:t>
      </w:r>
      <w:proofErr w:type="spellStart"/>
      <w:r w:rsidRPr="004D5AEB">
        <w:rPr>
          <w:rtl/>
        </w:rPr>
        <w:t>מתחלתן</w:t>
      </w:r>
      <w:proofErr w:type="spellEnd"/>
      <w:r w:rsidRPr="004D5AEB">
        <w:rPr>
          <w:rtl/>
        </w:rPr>
        <w:t xml:space="preserve"> לבנות בשיתוף,</w:t>
      </w:r>
    </w:p>
    <w:p w14:paraId="4469C73A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לא ויתר האחד </w:t>
      </w:r>
      <w:proofErr w:type="spellStart"/>
      <w:r w:rsidRPr="004D5AEB">
        <w:rPr>
          <w:rtl/>
        </w:rPr>
        <w:t>לחבירו</w:t>
      </w:r>
      <w:proofErr w:type="spellEnd"/>
      <w:r w:rsidRPr="004D5AEB">
        <w:rPr>
          <w:rtl/>
        </w:rPr>
        <w:t xml:space="preserve"> ובין שניהם בנאוה. ואי לאו </w:t>
      </w:r>
      <w:proofErr w:type="spellStart"/>
      <w:r w:rsidRPr="004D5AEB">
        <w:rPr>
          <w:rtl/>
        </w:rPr>
        <w:t>דאשמעינן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מתניתין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דכפייה</w:t>
      </w:r>
      <w:proofErr w:type="spellEnd"/>
      <w:r w:rsidRPr="004D5AEB">
        <w:rPr>
          <w:rtl/>
        </w:rPr>
        <w:t>,</w:t>
      </w:r>
    </w:p>
    <w:p w14:paraId="77D11877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הוה </w:t>
      </w:r>
      <w:proofErr w:type="spellStart"/>
      <w:r w:rsidRPr="004D5AEB">
        <w:rPr>
          <w:rtl/>
        </w:rPr>
        <w:t>אמינא</w:t>
      </w:r>
      <w:proofErr w:type="spellEnd"/>
      <w:r w:rsidRPr="004D5AEB">
        <w:rPr>
          <w:rtl/>
        </w:rPr>
        <w:t xml:space="preserve"> דמי שתופס בהן הוי מוחזק והוי אידך מוציא </w:t>
      </w:r>
      <w:proofErr w:type="spellStart"/>
      <w:r w:rsidRPr="004D5AEB">
        <w:rPr>
          <w:rtl/>
        </w:rPr>
        <w:t>מחבירו</w:t>
      </w:r>
      <w:proofErr w:type="spellEnd"/>
      <w:r w:rsidRPr="004D5AEB">
        <w:rPr>
          <w:rtl/>
        </w:rPr>
        <w:t xml:space="preserve"> ועליו הראיה.</w:t>
      </w:r>
    </w:p>
    <w:p w14:paraId="61755E02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ואיכא </w:t>
      </w:r>
      <w:proofErr w:type="spellStart"/>
      <w:r w:rsidRPr="004D5AEB">
        <w:rPr>
          <w:rtl/>
        </w:rPr>
        <w:t>למידק</w:t>
      </w:r>
      <w:proofErr w:type="spellEnd"/>
      <w:r w:rsidRPr="004D5AEB">
        <w:rPr>
          <w:rtl/>
        </w:rPr>
        <w:t xml:space="preserve">, והא בקעה שאין </w:t>
      </w:r>
      <w:proofErr w:type="spellStart"/>
      <w:r w:rsidRPr="004D5AEB">
        <w:rPr>
          <w:rtl/>
        </w:rPr>
        <w:t>מחייבין</w:t>
      </w:r>
      <w:proofErr w:type="spellEnd"/>
      <w:r w:rsidRPr="004D5AEB">
        <w:rPr>
          <w:rtl/>
        </w:rPr>
        <w:t xml:space="preserve"> אותו לגדור,</w:t>
      </w:r>
    </w:p>
    <w:p w14:paraId="3701B554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ותנן לקמן ואם עשו מדעת שניהם </w:t>
      </w:r>
      <w:proofErr w:type="spellStart"/>
      <w:r w:rsidRPr="004D5AEB">
        <w:rPr>
          <w:rtl/>
        </w:rPr>
        <w:t>בונין</w:t>
      </w:r>
      <w:proofErr w:type="spellEnd"/>
      <w:r w:rsidRPr="004D5AEB">
        <w:rPr>
          <w:rtl/>
        </w:rPr>
        <w:t xml:space="preserve"> את הכותל באמצע </w:t>
      </w:r>
      <w:proofErr w:type="spellStart"/>
      <w:r w:rsidRPr="004D5AEB">
        <w:rPr>
          <w:rtl/>
        </w:rPr>
        <w:t>ועושין</w:t>
      </w:r>
      <w:proofErr w:type="spellEnd"/>
      <w:r w:rsidRPr="004D5AEB">
        <w:rPr>
          <w:rtl/>
        </w:rPr>
        <w:t xml:space="preserve"> לו חזית מכאן ומכאן לפיכך אם נפל הכותל המקום והאבנים של שניהם,</w:t>
      </w:r>
    </w:p>
    <w:p w14:paraId="6E4BFB3B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ואמרינן</w:t>
      </w:r>
      <w:proofErr w:type="spellEnd"/>
      <w:r w:rsidRPr="004D5AEB">
        <w:rPr>
          <w:rtl/>
        </w:rPr>
        <w:t xml:space="preserve"> עלה בגמרא (ד, ב) ולא יעשה לא לזה ולא לזה,</w:t>
      </w:r>
    </w:p>
    <w:p w14:paraId="4646AF5C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ופרקינן</w:t>
      </w:r>
      <w:proofErr w:type="spellEnd"/>
      <w:r w:rsidRPr="004D5AEB">
        <w:rPr>
          <w:rtl/>
        </w:rPr>
        <w:t xml:space="preserve"> דילמא קדים חד </w:t>
      </w:r>
      <w:proofErr w:type="spellStart"/>
      <w:r w:rsidRPr="004D5AEB">
        <w:rPr>
          <w:rtl/>
        </w:rPr>
        <w:t>מינייהו</w:t>
      </w:r>
      <w:proofErr w:type="spellEnd"/>
      <w:r w:rsidRPr="004D5AEB">
        <w:rPr>
          <w:rtl/>
        </w:rPr>
        <w:t xml:space="preserve"> ועבדי ואמר </w:t>
      </w:r>
      <w:proofErr w:type="spellStart"/>
      <w:r w:rsidRPr="004D5AEB">
        <w:rPr>
          <w:rtl/>
        </w:rPr>
        <w:t>כוליה</w:t>
      </w:r>
      <w:proofErr w:type="spellEnd"/>
      <w:r w:rsidRPr="004D5AEB">
        <w:rPr>
          <w:rtl/>
        </w:rPr>
        <w:t xml:space="preserve"> דידי הוא,</w:t>
      </w:r>
    </w:p>
    <w:p w14:paraId="4F7A8D14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ואם איתא מאי </w:t>
      </w:r>
      <w:proofErr w:type="spellStart"/>
      <w:r w:rsidRPr="004D5AEB">
        <w:rPr>
          <w:rtl/>
        </w:rPr>
        <w:t>קא</w:t>
      </w:r>
      <w:proofErr w:type="spellEnd"/>
      <w:r w:rsidRPr="004D5AEB">
        <w:rPr>
          <w:rtl/>
        </w:rPr>
        <w:t xml:space="preserve"> מקשה לא יעשה לא לזה ולא לזה,</w:t>
      </w:r>
    </w:p>
    <w:p w14:paraId="13AA9716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הא מהני חזית </w:t>
      </w:r>
      <w:proofErr w:type="spellStart"/>
      <w:r w:rsidRPr="004D5AEB">
        <w:rPr>
          <w:rtl/>
        </w:rPr>
        <w:t>היכא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דנפל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לרשותא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דחד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מינייהו</w:t>
      </w:r>
      <w:proofErr w:type="spellEnd"/>
      <w:r w:rsidRPr="004D5AEB">
        <w:rPr>
          <w:rtl/>
        </w:rPr>
        <w:t xml:space="preserve"> אי נמי </w:t>
      </w:r>
      <w:proofErr w:type="spellStart"/>
      <w:r w:rsidRPr="004D5AEB">
        <w:rPr>
          <w:rtl/>
        </w:rPr>
        <w:t>דפנינהו</w:t>
      </w:r>
      <w:proofErr w:type="spellEnd"/>
      <w:r w:rsidRPr="004D5AEB">
        <w:rPr>
          <w:rtl/>
        </w:rPr>
        <w:t xml:space="preserve"> חד </w:t>
      </w:r>
      <w:proofErr w:type="spellStart"/>
      <w:r w:rsidRPr="004D5AEB">
        <w:rPr>
          <w:rtl/>
        </w:rPr>
        <w:t>לרשותיה</w:t>
      </w:r>
      <w:proofErr w:type="spellEnd"/>
      <w:r w:rsidRPr="004D5AEB">
        <w:rPr>
          <w:rtl/>
        </w:rPr>
        <w:t>,</w:t>
      </w:r>
    </w:p>
    <w:p w14:paraId="769C740C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דכיון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דידיע</w:t>
      </w:r>
      <w:proofErr w:type="spellEnd"/>
      <w:r w:rsidRPr="004D5AEB">
        <w:rPr>
          <w:rtl/>
        </w:rPr>
        <w:t xml:space="preserve"> מילתא </w:t>
      </w:r>
      <w:proofErr w:type="spellStart"/>
      <w:r w:rsidRPr="004D5AEB">
        <w:rPr>
          <w:rtl/>
        </w:rPr>
        <w:t>דשותפי</w:t>
      </w:r>
      <w:proofErr w:type="spellEnd"/>
      <w:r w:rsidRPr="004D5AEB">
        <w:rPr>
          <w:rtl/>
        </w:rPr>
        <w:t xml:space="preserve"> היא לא מהני ליה, הא אם אין שם חזית מהני ליה.</w:t>
      </w:r>
    </w:p>
    <w:p w14:paraId="500B9B98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ורש"י ז"ל נשמר מזה ופירש לא יעשה לא לזה ולא לזה והרי סימן שלא </w:t>
      </w:r>
      <w:proofErr w:type="spellStart"/>
      <w:r w:rsidRPr="004D5AEB">
        <w:rPr>
          <w:rtl/>
        </w:rPr>
        <w:t>עשאה</w:t>
      </w:r>
      <w:proofErr w:type="spellEnd"/>
      <w:r w:rsidRPr="004D5AEB">
        <w:rPr>
          <w:rtl/>
        </w:rPr>
        <w:t xml:space="preserve"> האחד משלו, שאלו </w:t>
      </w:r>
      <w:proofErr w:type="spellStart"/>
      <w:r w:rsidRPr="004D5AEB">
        <w:rPr>
          <w:rtl/>
        </w:rPr>
        <w:t>עשאה</w:t>
      </w:r>
      <w:proofErr w:type="spellEnd"/>
      <w:r w:rsidRPr="004D5AEB">
        <w:rPr>
          <w:rtl/>
        </w:rPr>
        <w:t xml:space="preserve"> היה עושה חזית מבחוץ.</w:t>
      </w:r>
    </w:p>
    <w:p w14:paraId="13D9D8C9" w14:textId="4E73EB02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אבל בכותל חצר שלא תקנו חזית בו אי </w:t>
      </w:r>
      <w:proofErr w:type="spellStart"/>
      <w:r w:rsidRPr="004D5AEB">
        <w:rPr>
          <w:rtl/>
        </w:rPr>
        <w:t>אפנינהו</w:t>
      </w:r>
      <w:proofErr w:type="spellEnd"/>
      <w:r w:rsidRPr="004D5AEB">
        <w:rPr>
          <w:rtl/>
        </w:rPr>
        <w:t xml:space="preserve"> חד </w:t>
      </w:r>
      <w:proofErr w:type="spellStart"/>
      <w:r w:rsidRPr="004D5AEB">
        <w:rPr>
          <w:rtl/>
        </w:rPr>
        <w:t>לרשותיה</w:t>
      </w:r>
      <w:proofErr w:type="spellEnd"/>
      <w:r w:rsidRPr="004D5AEB">
        <w:rPr>
          <w:rtl/>
        </w:rPr>
        <w:t xml:space="preserve"> בדין היה שהיא נאמן, ומפני מה אינו נאמן מפני </w:t>
      </w:r>
      <w:proofErr w:type="spellStart"/>
      <w:r w:rsidRPr="004D5AEB">
        <w:rPr>
          <w:rtl/>
        </w:rPr>
        <w:t>שיכולין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לכוף</w:t>
      </w:r>
      <w:proofErr w:type="spellEnd"/>
      <w:r w:rsidRPr="004D5AEB">
        <w:rPr>
          <w:rtl/>
        </w:rPr>
        <w:t xml:space="preserve"> זה את זה לבנות כותל באמצע.</w:t>
      </w:r>
    </w:p>
    <w:p w14:paraId="6A05E4BC" w14:textId="7F24EEE3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סברוה מאי מחיצה </w:t>
      </w:r>
      <w:proofErr w:type="spellStart"/>
      <w:r w:rsidRPr="004D5AEB">
        <w:rPr>
          <w:rtl/>
        </w:rPr>
        <w:t>גודא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וכדתניא</w:t>
      </w:r>
      <w:proofErr w:type="spellEnd"/>
      <w:r w:rsidRPr="004D5AEB">
        <w:rPr>
          <w:rtl/>
        </w:rPr>
        <w:t xml:space="preserve"> מחיצת הכרם שנפרצה. כמה משניות </w:t>
      </w:r>
      <w:proofErr w:type="spellStart"/>
      <w:r w:rsidRPr="004D5AEB">
        <w:rPr>
          <w:rtl/>
        </w:rPr>
        <w:t>וברייתות</w:t>
      </w:r>
      <w:proofErr w:type="spellEnd"/>
      <w:r w:rsidRPr="004D5AEB">
        <w:rPr>
          <w:rtl/>
        </w:rPr>
        <w:t xml:space="preserve"> שנויות בתלמוד בלשון מחיצה שהיא </w:t>
      </w:r>
      <w:proofErr w:type="spellStart"/>
      <w:r w:rsidRPr="004D5AEB">
        <w:rPr>
          <w:rtl/>
        </w:rPr>
        <w:t>גודא</w:t>
      </w:r>
      <w:proofErr w:type="spellEnd"/>
      <w:r w:rsidRPr="004D5AEB">
        <w:rPr>
          <w:rtl/>
        </w:rPr>
        <w:t xml:space="preserve">, ולא היה צריך להביא זו, אלא </w:t>
      </w:r>
      <w:proofErr w:type="spellStart"/>
      <w:r w:rsidRPr="004D5AEB">
        <w:rPr>
          <w:rtl/>
        </w:rPr>
        <w:t>דנקט</w:t>
      </w:r>
      <w:proofErr w:type="spellEnd"/>
      <w:r w:rsidRPr="004D5AEB">
        <w:rPr>
          <w:rtl/>
        </w:rPr>
        <w:t xml:space="preserve"> להא משום </w:t>
      </w:r>
      <w:proofErr w:type="spellStart"/>
      <w:r w:rsidRPr="004D5AEB">
        <w:rPr>
          <w:rtl/>
        </w:rPr>
        <w:t>דחביבא</w:t>
      </w:r>
      <w:proofErr w:type="spellEnd"/>
      <w:r w:rsidRPr="004D5AEB">
        <w:rPr>
          <w:rtl/>
        </w:rPr>
        <w:t xml:space="preserve"> ליה, דמינה שמעינן חדוש גדול </w:t>
      </w:r>
      <w:proofErr w:type="spellStart"/>
      <w:r w:rsidRPr="004D5AEB">
        <w:rPr>
          <w:rtl/>
        </w:rPr>
        <w:t>דדייני</w:t>
      </w:r>
      <w:proofErr w:type="spellEnd"/>
      <w:r w:rsidRPr="004D5AEB">
        <w:rPr>
          <w:rtl/>
        </w:rPr>
        <w:t xml:space="preserve">' </w:t>
      </w:r>
      <w:proofErr w:type="spellStart"/>
      <w:r w:rsidRPr="004D5AEB">
        <w:rPr>
          <w:rtl/>
        </w:rPr>
        <w:t>דינא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דגרמי</w:t>
      </w:r>
      <w:proofErr w:type="spellEnd"/>
      <w:r w:rsidRPr="004D5AEB">
        <w:rPr>
          <w:rtl/>
        </w:rPr>
        <w:t>.</w:t>
      </w:r>
    </w:p>
    <w:p w14:paraId="236850B2" w14:textId="1689DC05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הכי </w:t>
      </w:r>
      <w:proofErr w:type="spellStart"/>
      <w:r w:rsidRPr="004D5AEB">
        <w:rPr>
          <w:rtl/>
        </w:rPr>
        <w:t>גרסינן</w:t>
      </w:r>
      <w:proofErr w:type="spellEnd"/>
      <w:r w:rsidRPr="004D5AEB">
        <w:rPr>
          <w:rtl/>
        </w:rPr>
        <w:t xml:space="preserve">: </w:t>
      </w:r>
      <w:proofErr w:type="spellStart"/>
      <w:r w:rsidRPr="004D5AEB">
        <w:rPr>
          <w:rtl/>
        </w:rPr>
        <w:t>וכדתניא</w:t>
      </w:r>
      <w:proofErr w:type="spellEnd"/>
      <w:r w:rsidRPr="004D5AEB">
        <w:rPr>
          <w:rtl/>
        </w:rPr>
        <w:t xml:space="preserve"> מחיצת הכרם. ולא </w:t>
      </w:r>
      <w:proofErr w:type="spellStart"/>
      <w:r w:rsidRPr="004D5AEB">
        <w:rPr>
          <w:rtl/>
        </w:rPr>
        <w:t>גרסינן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דתנן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דלאו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מתניתין</w:t>
      </w:r>
      <w:proofErr w:type="spellEnd"/>
      <w:r w:rsidRPr="004D5AEB">
        <w:rPr>
          <w:rtl/>
        </w:rPr>
        <w:t xml:space="preserve"> היא בשום מקום, </w:t>
      </w:r>
      <w:proofErr w:type="spellStart"/>
      <w:r w:rsidRPr="004D5AEB">
        <w:rPr>
          <w:rtl/>
        </w:rPr>
        <w:t>וברייתא</w:t>
      </w:r>
      <w:proofErr w:type="spellEnd"/>
      <w:r w:rsidRPr="004D5AEB">
        <w:rPr>
          <w:rtl/>
        </w:rPr>
        <w:t xml:space="preserve"> היא שנויה </w:t>
      </w:r>
      <w:proofErr w:type="spellStart"/>
      <w:r w:rsidRPr="004D5AEB">
        <w:rPr>
          <w:rtl/>
        </w:rPr>
        <w:t>בתוספתא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דכלאים</w:t>
      </w:r>
      <w:proofErr w:type="spellEnd"/>
      <w:r w:rsidRPr="004D5AEB">
        <w:rPr>
          <w:rtl/>
        </w:rPr>
        <w:t xml:space="preserve"> (פ"ג </w:t>
      </w:r>
      <w:proofErr w:type="spellStart"/>
      <w:r w:rsidRPr="004D5AEB">
        <w:rPr>
          <w:rtl/>
        </w:rPr>
        <w:t>ה"ד</w:t>
      </w:r>
      <w:proofErr w:type="spellEnd"/>
      <w:r w:rsidRPr="004D5AEB">
        <w:rPr>
          <w:rtl/>
        </w:rPr>
        <w:t xml:space="preserve">). ור"ח ז"לּ גם כן הכי גריס. ובפירושי רש"י ז"ל </w:t>
      </w:r>
      <w:proofErr w:type="spellStart"/>
      <w:r w:rsidRPr="004D5AEB">
        <w:rPr>
          <w:rtl/>
        </w:rPr>
        <w:t>דתנן</w:t>
      </w:r>
      <w:proofErr w:type="spellEnd"/>
      <w:r w:rsidRPr="004D5AEB">
        <w:rPr>
          <w:rtl/>
        </w:rPr>
        <w:t xml:space="preserve">. וכן היא במקצת הספרים, והוזקקו לגרוס כן משום </w:t>
      </w:r>
      <w:proofErr w:type="spellStart"/>
      <w:r w:rsidRPr="004D5AEB">
        <w:rPr>
          <w:rtl/>
        </w:rPr>
        <w:t>דאמרינן</w:t>
      </w:r>
      <w:proofErr w:type="spellEnd"/>
      <w:r w:rsidRPr="004D5AEB">
        <w:rPr>
          <w:rtl/>
        </w:rPr>
        <w:t xml:space="preserve"> עלה בפרק הגוזל עצים (בבא קמא ק, א) ר' מאיר היא </w:t>
      </w:r>
      <w:proofErr w:type="spellStart"/>
      <w:r w:rsidRPr="004D5AEB">
        <w:rPr>
          <w:rtl/>
        </w:rPr>
        <w:t>דדאין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דגרמי</w:t>
      </w:r>
      <w:proofErr w:type="spellEnd"/>
      <w:r w:rsidRPr="004D5AEB">
        <w:rPr>
          <w:rtl/>
        </w:rPr>
        <w:t xml:space="preserve">, ומנא להו דר' מאיר היא, אי לאו משום </w:t>
      </w:r>
      <w:proofErr w:type="spellStart"/>
      <w:r w:rsidRPr="004D5AEB">
        <w:rPr>
          <w:rtl/>
        </w:rPr>
        <w:t>דסתם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מתניתין</w:t>
      </w:r>
      <w:proofErr w:type="spellEnd"/>
      <w:r w:rsidRPr="004D5AEB">
        <w:rPr>
          <w:rtl/>
        </w:rPr>
        <w:t xml:space="preserve"> ר' מאיר. </w:t>
      </w:r>
      <w:proofErr w:type="spellStart"/>
      <w:r w:rsidRPr="004D5AEB">
        <w:rPr>
          <w:rtl/>
        </w:rPr>
        <w:t>וליתא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דהא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דאוקימנא</w:t>
      </w:r>
      <w:proofErr w:type="spellEnd"/>
      <w:r w:rsidRPr="004D5AEB">
        <w:rPr>
          <w:rtl/>
        </w:rPr>
        <w:t xml:space="preserve"> לה התם כר' מאיר משום </w:t>
      </w:r>
      <w:proofErr w:type="spellStart"/>
      <w:r w:rsidRPr="004D5AEB">
        <w:rPr>
          <w:rtl/>
        </w:rPr>
        <w:t>דאשכחן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סתמא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אחרינא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במתניתין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דאיתא</w:t>
      </w:r>
      <w:proofErr w:type="spellEnd"/>
      <w:r w:rsidRPr="004D5AEB">
        <w:rPr>
          <w:rtl/>
        </w:rPr>
        <w:t xml:space="preserve"> ליה </w:t>
      </w:r>
      <w:proofErr w:type="spellStart"/>
      <w:r w:rsidRPr="004D5AEB">
        <w:rPr>
          <w:rtl/>
        </w:rPr>
        <w:t>דינא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דגרמי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דתנן</w:t>
      </w:r>
      <w:proofErr w:type="spellEnd"/>
      <w:r w:rsidRPr="004D5AEB">
        <w:rPr>
          <w:rtl/>
        </w:rPr>
        <w:t xml:space="preserve"> במסכת כלאים פרק ז' (משנה ד–ה) </w:t>
      </w:r>
      <w:proofErr w:type="spellStart"/>
      <w:r w:rsidRPr="004D5AEB">
        <w:rPr>
          <w:rtl/>
        </w:rPr>
        <w:t>ומייתו</w:t>
      </w:r>
      <w:proofErr w:type="spellEnd"/>
      <w:r w:rsidRPr="004D5AEB">
        <w:rPr>
          <w:rtl/>
        </w:rPr>
        <w:t xml:space="preserve"> לה התם בפרק הגוזל (בבא קמא ק, א) המסכך גפנו על גבי תבואתו של </w:t>
      </w:r>
      <w:proofErr w:type="spellStart"/>
      <w:r w:rsidRPr="004D5AEB">
        <w:rPr>
          <w:rtl/>
        </w:rPr>
        <w:t>חבירו</w:t>
      </w:r>
      <w:proofErr w:type="spellEnd"/>
      <w:r w:rsidRPr="004D5AEB">
        <w:rPr>
          <w:rtl/>
        </w:rPr>
        <w:t xml:space="preserve"> הרי זה קדש וחייב באחריותו ר' יוסי ור' שמעון אומרים אין אדם אוסר דבר שאינו שלו, וסתם </w:t>
      </w:r>
      <w:proofErr w:type="spellStart"/>
      <w:r w:rsidRPr="004D5AEB">
        <w:rPr>
          <w:rtl/>
        </w:rPr>
        <w:t>מתניתין</w:t>
      </w:r>
      <w:proofErr w:type="spellEnd"/>
      <w:r w:rsidRPr="004D5AEB">
        <w:rPr>
          <w:rtl/>
        </w:rPr>
        <w:t xml:space="preserve"> מני ר' מאיר, </w:t>
      </w:r>
      <w:proofErr w:type="spellStart"/>
      <w:r w:rsidRPr="004D5AEB">
        <w:rPr>
          <w:rtl/>
        </w:rPr>
        <w:t>אלמא</w:t>
      </w:r>
      <w:proofErr w:type="spellEnd"/>
      <w:r w:rsidRPr="004D5AEB">
        <w:rPr>
          <w:rtl/>
        </w:rPr>
        <w:t xml:space="preserve"> אית ליה </w:t>
      </w:r>
      <w:proofErr w:type="spellStart"/>
      <w:r w:rsidRPr="004D5AEB">
        <w:rPr>
          <w:rtl/>
        </w:rPr>
        <w:t>לר</w:t>
      </w:r>
      <w:proofErr w:type="spellEnd"/>
      <w:r w:rsidRPr="004D5AEB">
        <w:rPr>
          <w:rtl/>
        </w:rPr>
        <w:t xml:space="preserve">' מאיר </w:t>
      </w:r>
      <w:proofErr w:type="spellStart"/>
      <w:r w:rsidRPr="004D5AEB">
        <w:rPr>
          <w:rtl/>
        </w:rPr>
        <w:t>דינא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דגרמי</w:t>
      </w:r>
      <w:proofErr w:type="spellEnd"/>
      <w:r w:rsidRPr="004D5AEB">
        <w:rPr>
          <w:rtl/>
        </w:rPr>
        <w:t xml:space="preserve">, הילכך ברייתא נמי </w:t>
      </w:r>
      <w:proofErr w:type="spellStart"/>
      <w:r w:rsidRPr="004D5AEB">
        <w:rPr>
          <w:rtl/>
        </w:rPr>
        <w:t>דמחיצת</w:t>
      </w:r>
      <w:proofErr w:type="spellEnd"/>
      <w:r w:rsidRPr="004D5AEB">
        <w:rPr>
          <w:rtl/>
        </w:rPr>
        <w:t xml:space="preserve"> הכרם שנפרצה </w:t>
      </w:r>
      <w:proofErr w:type="spellStart"/>
      <w:r w:rsidRPr="004D5AEB">
        <w:rPr>
          <w:rtl/>
        </w:rPr>
        <w:t>סתמא</w:t>
      </w:r>
      <w:proofErr w:type="spellEnd"/>
      <w:r w:rsidRPr="004D5AEB">
        <w:rPr>
          <w:rtl/>
        </w:rPr>
        <w:t xml:space="preserve"> ר' מאיר היא </w:t>
      </w:r>
      <w:proofErr w:type="spellStart"/>
      <w:r w:rsidRPr="004D5AEB">
        <w:rPr>
          <w:rtl/>
        </w:rPr>
        <w:t>דשמעינן</w:t>
      </w:r>
      <w:proofErr w:type="spellEnd"/>
      <w:r w:rsidRPr="004D5AEB">
        <w:rPr>
          <w:rtl/>
        </w:rPr>
        <w:t xml:space="preserve"> ליה דאית ליה הכין.</w:t>
      </w:r>
    </w:p>
    <w:p w14:paraId="12E73B0C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נפרצה אומר לו גדור. ואפילו </w:t>
      </w:r>
      <w:proofErr w:type="spellStart"/>
      <w:r w:rsidRPr="004D5AEB">
        <w:rPr>
          <w:rtl/>
        </w:rPr>
        <w:t>לר</w:t>
      </w:r>
      <w:proofErr w:type="spellEnd"/>
      <w:r w:rsidRPr="004D5AEB">
        <w:rPr>
          <w:rtl/>
        </w:rPr>
        <w:t xml:space="preserve">' יוסי </w:t>
      </w:r>
      <w:proofErr w:type="spellStart"/>
      <w:r w:rsidRPr="004D5AEB">
        <w:rPr>
          <w:rtl/>
        </w:rPr>
        <w:t>דאמר</w:t>
      </w:r>
      <w:proofErr w:type="spellEnd"/>
      <w:r w:rsidRPr="004D5AEB">
        <w:rPr>
          <w:rtl/>
        </w:rPr>
        <w:t xml:space="preserve"> על הניזק להרחיק את עצמו,</w:t>
      </w:r>
    </w:p>
    <w:p w14:paraId="23A290D1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הא מודה הוא בגירי </w:t>
      </w:r>
      <w:proofErr w:type="spellStart"/>
      <w:r w:rsidRPr="004D5AEB">
        <w:rPr>
          <w:rtl/>
        </w:rPr>
        <w:t>דעל</w:t>
      </w:r>
      <w:proofErr w:type="spellEnd"/>
      <w:r w:rsidRPr="004D5AEB">
        <w:rPr>
          <w:rtl/>
        </w:rPr>
        <w:t xml:space="preserve"> המזיק להרחיק את עצמו, </w:t>
      </w:r>
      <w:proofErr w:type="spellStart"/>
      <w:r w:rsidRPr="004D5AEB">
        <w:rPr>
          <w:rtl/>
        </w:rPr>
        <w:t>והכא</w:t>
      </w:r>
      <w:proofErr w:type="spellEnd"/>
      <w:r w:rsidRPr="004D5AEB">
        <w:rPr>
          <w:rtl/>
        </w:rPr>
        <w:t xml:space="preserve"> נמי גירי </w:t>
      </w:r>
      <w:proofErr w:type="spellStart"/>
      <w:r w:rsidRPr="004D5AEB">
        <w:rPr>
          <w:rtl/>
        </w:rPr>
        <w:t>נינהו</w:t>
      </w:r>
      <w:proofErr w:type="spellEnd"/>
      <w:r w:rsidRPr="004D5AEB">
        <w:rPr>
          <w:rtl/>
        </w:rPr>
        <w:t xml:space="preserve"> וטפי מגירי,</w:t>
      </w:r>
    </w:p>
    <w:p w14:paraId="12E56D2E" w14:textId="2D1BEEBD" w:rsidR="00D244B1" w:rsidRPr="004D5AEB" w:rsidRDefault="00D244B1" w:rsidP="004D5AEB">
      <w:pPr>
        <w:rPr>
          <w:rtl/>
        </w:rPr>
      </w:pPr>
      <w:proofErr w:type="spellStart"/>
      <w:r w:rsidRPr="004D5AEB">
        <w:rPr>
          <w:rtl/>
        </w:rPr>
        <w:t>דמשום</w:t>
      </w:r>
      <w:proofErr w:type="spellEnd"/>
      <w:r w:rsidRPr="004D5AEB">
        <w:rPr>
          <w:rtl/>
        </w:rPr>
        <w:t xml:space="preserve"> ערבוב גפניו </w:t>
      </w:r>
      <w:proofErr w:type="spellStart"/>
      <w:r w:rsidRPr="004D5AEB">
        <w:rPr>
          <w:rtl/>
        </w:rPr>
        <w:t>שמתערבין</w:t>
      </w:r>
      <w:proofErr w:type="spellEnd"/>
      <w:r w:rsidRPr="004D5AEB">
        <w:rPr>
          <w:rtl/>
        </w:rPr>
        <w:t xml:space="preserve"> עם תבואתו של זה הוא שנאסרה התבואה.</w:t>
      </w:r>
    </w:p>
    <w:p w14:paraId="7C74783E" w14:textId="77777777" w:rsidR="004D5AEB" w:rsidRDefault="00D244B1" w:rsidP="004D5AEB">
      <w:pPr>
        <w:rPr>
          <w:rtl/>
        </w:rPr>
      </w:pPr>
      <w:r w:rsidRPr="004D5AEB">
        <w:rPr>
          <w:rtl/>
        </w:rPr>
        <w:t>אומר לו גדור.</w:t>
      </w:r>
    </w:p>
    <w:p w14:paraId="401EA22A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פירשו בתוספות </w:t>
      </w:r>
      <w:proofErr w:type="spellStart"/>
      <w:r w:rsidRPr="004D5AEB">
        <w:rPr>
          <w:rtl/>
        </w:rPr>
        <w:t>דלכך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קתני</w:t>
      </w:r>
      <w:proofErr w:type="spellEnd"/>
      <w:r w:rsidRPr="004D5AEB">
        <w:rPr>
          <w:rtl/>
        </w:rPr>
        <w:t xml:space="preserve"> אומר לו גדור, דאם לא אמרו לו לא קדש ואפילו הוסיף באחד ומאתים,</w:t>
      </w:r>
    </w:p>
    <w:p w14:paraId="5510D847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וטעמא </w:t>
      </w:r>
      <w:proofErr w:type="spellStart"/>
      <w:r w:rsidRPr="004D5AEB">
        <w:rPr>
          <w:rtl/>
        </w:rPr>
        <w:t>דמלתא</w:t>
      </w:r>
      <w:proofErr w:type="spellEnd"/>
      <w:r w:rsidRPr="004D5AEB">
        <w:rPr>
          <w:rtl/>
        </w:rPr>
        <w:t xml:space="preserve"> משום </w:t>
      </w:r>
      <w:proofErr w:type="spellStart"/>
      <w:r w:rsidRPr="004D5AEB">
        <w:rPr>
          <w:rtl/>
        </w:rPr>
        <w:t>דכתיב</w:t>
      </w:r>
      <w:proofErr w:type="spellEnd"/>
      <w:r w:rsidRPr="004D5AEB">
        <w:rPr>
          <w:rtl/>
        </w:rPr>
        <w:t xml:space="preserve"> (דברים </w:t>
      </w:r>
      <w:proofErr w:type="spellStart"/>
      <w:r w:rsidRPr="004D5AEB">
        <w:rPr>
          <w:rtl/>
        </w:rPr>
        <w:t>כב</w:t>
      </w:r>
      <w:proofErr w:type="spellEnd"/>
      <w:r w:rsidRPr="004D5AEB">
        <w:rPr>
          <w:rtl/>
        </w:rPr>
        <w:t>, ט) המלאה הזרע את תזרע,</w:t>
      </w:r>
    </w:p>
    <w:p w14:paraId="34828FD1" w14:textId="77777777" w:rsidR="004D5AEB" w:rsidRDefault="00D244B1" w:rsidP="004D5AEB">
      <w:pPr>
        <w:rPr>
          <w:rtl/>
        </w:rPr>
      </w:pPr>
      <w:proofErr w:type="spellStart"/>
      <w:r w:rsidRPr="004D5AEB">
        <w:rPr>
          <w:rtl/>
        </w:rPr>
        <w:t>ודרשינן</w:t>
      </w:r>
      <w:proofErr w:type="spellEnd"/>
      <w:r w:rsidRPr="004D5AEB">
        <w:rPr>
          <w:rtl/>
        </w:rPr>
        <w:t xml:space="preserve"> מינה איסור יניקה, </w:t>
      </w:r>
      <w:proofErr w:type="spellStart"/>
      <w:r w:rsidRPr="004D5AEB">
        <w:rPr>
          <w:rtl/>
        </w:rPr>
        <w:t>וכדאמרינן</w:t>
      </w:r>
      <w:proofErr w:type="spellEnd"/>
      <w:r w:rsidRPr="004D5AEB">
        <w:rPr>
          <w:rtl/>
        </w:rPr>
        <w:t xml:space="preserve"> (פסחים כה, א) זרוע מעיקרו בשרשה זרוע ובא בתוספת,</w:t>
      </w:r>
    </w:p>
    <w:p w14:paraId="0156AFCF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ותקש מלאה להזרע מה זורע ניחא ליה אף מלאה </w:t>
      </w:r>
      <w:proofErr w:type="spellStart"/>
      <w:r w:rsidRPr="004D5AEB">
        <w:rPr>
          <w:rtl/>
        </w:rPr>
        <w:t>דניחא</w:t>
      </w:r>
      <w:proofErr w:type="spellEnd"/>
      <w:r w:rsidRPr="004D5AEB">
        <w:rPr>
          <w:rtl/>
        </w:rPr>
        <w:t xml:space="preserve"> ליה, והיינו </w:t>
      </w:r>
      <w:proofErr w:type="spellStart"/>
      <w:r w:rsidRPr="004D5AEB">
        <w:rPr>
          <w:rtl/>
        </w:rPr>
        <w:t>דתנן</w:t>
      </w:r>
      <w:proofErr w:type="spellEnd"/>
      <w:r w:rsidRPr="004D5AEB">
        <w:rPr>
          <w:rtl/>
        </w:rPr>
        <w:t xml:space="preserve"> (כלאים פ"ה מ"ו) הרואה ירק בכרם ואמר לכשאגיע לשם </w:t>
      </w:r>
      <w:proofErr w:type="spellStart"/>
      <w:r w:rsidRPr="004D5AEB">
        <w:rPr>
          <w:rtl/>
        </w:rPr>
        <w:t>אלקטנו</w:t>
      </w:r>
      <w:proofErr w:type="spellEnd"/>
      <w:r w:rsidRPr="004D5AEB">
        <w:rPr>
          <w:rtl/>
        </w:rPr>
        <w:t xml:space="preserve"> מותר,</w:t>
      </w:r>
    </w:p>
    <w:p w14:paraId="7B5A2D36" w14:textId="77777777" w:rsidR="004D5AEB" w:rsidRDefault="00D244B1" w:rsidP="004D5AEB">
      <w:pPr>
        <w:rPr>
          <w:rtl/>
        </w:rPr>
      </w:pPr>
      <w:r w:rsidRPr="004D5AEB">
        <w:rPr>
          <w:rtl/>
        </w:rPr>
        <w:t xml:space="preserve">לכשאחזור </w:t>
      </w:r>
      <w:proofErr w:type="spellStart"/>
      <w:r w:rsidRPr="004D5AEB">
        <w:rPr>
          <w:rtl/>
        </w:rPr>
        <w:t>אלקטנו</w:t>
      </w:r>
      <w:proofErr w:type="spellEnd"/>
      <w:r w:rsidRPr="004D5AEB">
        <w:rPr>
          <w:rtl/>
        </w:rPr>
        <w:t xml:space="preserve"> אם [הוסיף] במאתים אסור.</w:t>
      </w:r>
    </w:p>
    <w:p w14:paraId="3512926C" w14:textId="132B3342" w:rsidR="004D5AEB" w:rsidRDefault="00D244B1" w:rsidP="004D5AEB">
      <w:pPr>
        <w:rPr>
          <w:rtl/>
        </w:rPr>
      </w:pPr>
      <w:r w:rsidRPr="004D5AEB">
        <w:rPr>
          <w:rtl/>
        </w:rPr>
        <w:t>ותנן (שם פ"ז מ"ז) [הרוח] שעלעלה את הגפנים על גבי תבואה וגדר מיד אם ארעו אונס מותר,</w:t>
      </w:r>
    </w:p>
    <w:p w14:paraId="29558208" w14:textId="1181A138" w:rsidR="00D244B1" w:rsidRPr="004D5AEB" w:rsidRDefault="00D244B1" w:rsidP="004D5AEB">
      <w:pPr>
        <w:rPr>
          <w:rtl/>
        </w:rPr>
      </w:pPr>
      <w:proofErr w:type="spellStart"/>
      <w:r w:rsidRPr="004D5AEB">
        <w:rPr>
          <w:rtl/>
        </w:rPr>
        <w:t>אלמא</w:t>
      </w:r>
      <w:proofErr w:type="spellEnd"/>
      <w:r w:rsidRPr="004D5AEB">
        <w:rPr>
          <w:rtl/>
        </w:rPr>
        <w:t xml:space="preserve"> לעולם לא קדש ואפילו בתוספות מאתים אלא אם כן נראה </w:t>
      </w:r>
      <w:proofErr w:type="spellStart"/>
      <w:r w:rsidRPr="004D5AEB">
        <w:rPr>
          <w:rtl/>
        </w:rPr>
        <w:t>דניחא</w:t>
      </w:r>
      <w:proofErr w:type="spellEnd"/>
      <w:r w:rsidRPr="004D5AEB">
        <w:rPr>
          <w:rtl/>
        </w:rPr>
        <w:t xml:space="preserve"> ליה או שהוא מתיאש </w:t>
      </w:r>
      <w:proofErr w:type="spellStart"/>
      <w:r w:rsidRPr="004D5AEB">
        <w:rPr>
          <w:rtl/>
        </w:rPr>
        <w:t>מלסלקו</w:t>
      </w:r>
      <w:proofErr w:type="spellEnd"/>
      <w:r w:rsidRPr="004D5AEB">
        <w:rPr>
          <w:rtl/>
        </w:rPr>
        <w:t xml:space="preserve">, </w:t>
      </w:r>
      <w:proofErr w:type="spellStart"/>
      <w:r w:rsidRPr="004D5AEB">
        <w:rPr>
          <w:rtl/>
        </w:rPr>
        <w:t>והכא</w:t>
      </w:r>
      <w:proofErr w:type="spellEnd"/>
      <w:r w:rsidRPr="004D5AEB">
        <w:rPr>
          <w:rtl/>
        </w:rPr>
        <w:t xml:space="preserve"> נמי אם לא שאמרו לו לגדור ונתיאש לא קדש, שאני אומר שמא סבור הוא שאינו חייב לגדור, </w:t>
      </w:r>
      <w:proofErr w:type="spellStart"/>
      <w:r w:rsidRPr="004D5AEB">
        <w:rPr>
          <w:rtl/>
        </w:rPr>
        <w:t>ודקתני</w:t>
      </w:r>
      <w:proofErr w:type="spellEnd"/>
      <w:r w:rsidRPr="004D5AEB">
        <w:rPr>
          <w:rtl/>
        </w:rPr>
        <w:t xml:space="preserve"> נמי נתיאש ממנה ולא גדרה, מן הטעם הזה הוא, שאלו לא נתיאש אף על פי שהוא הוסיף באחד ומאתים בעוד שהוא מתעסק לגדרה לא קדש.</w:t>
      </w:r>
    </w:p>
    <w:p w14:paraId="506A2314" w14:textId="77777777" w:rsidR="00D244B1" w:rsidRPr="004D5AEB" w:rsidRDefault="00D244B1" w:rsidP="004D5AEB">
      <w:pPr>
        <w:rPr>
          <w:rtl/>
        </w:rPr>
      </w:pPr>
      <w:r w:rsidRPr="004D5AEB">
        <w:rPr>
          <w:rtl/>
        </w:rPr>
        <w:t xml:space="preserve">והא </w:t>
      </w:r>
      <w:proofErr w:type="spellStart"/>
      <w:r w:rsidRPr="004D5AEB">
        <w:rPr>
          <w:rtl/>
        </w:rPr>
        <w:t>דקתני</w:t>
      </w:r>
      <w:proofErr w:type="spellEnd"/>
      <w:r w:rsidRPr="004D5AEB">
        <w:rPr>
          <w:rtl/>
        </w:rPr>
        <w:t xml:space="preserve"> נפרצה אומר לו גדור נפרצה אומר גדור תרי זמני, יש מי שמפרש </w:t>
      </w:r>
      <w:proofErr w:type="spellStart"/>
      <w:r w:rsidRPr="004D5AEB">
        <w:rPr>
          <w:rtl/>
        </w:rPr>
        <w:t>דאפילו</w:t>
      </w:r>
      <w:proofErr w:type="spellEnd"/>
      <w:r w:rsidRPr="004D5AEB">
        <w:rPr>
          <w:rtl/>
        </w:rPr>
        <w:t xml:space="preserve"> אמרו לו בפעם הראשונה לגדור וגדרה, אם נפרצה פעם שניה לא קדש אלא אם כן התרו בו גם כן, שמא סבור הוא שאינו חייב לגדור בכל פעם </w:t>
      </w:r>
      <w:proofErr w:type="spellStart"/>
      <w:r w:rsidRPr="004D5AEB">
        <w:rPr>
          <w:rtl/>
        </w:rPr>
        <w:t>שתפול</w:t>
      </w:r>
      <w:proofErr w:type="spellEnd"/>
      <w:r w:rsidRPr="004D5AEB">
        <w:rPr>
          <w:rtl/>
        </w:rPr>
        <w:t>, לפיכך צריך הוא להתרות. ושמא בשני פעמים די לו, שאלו נפרצה (</w:t>
      </w:r>
      <w:proofErr w:type="spellStart"/>
      <w:r w:rsidRPr="004D5AEB">
        <w:rPr>
          <w:rtl/>
        </w:rPr>
        <w:t>הזעצער</w:t>
      </w:r>
      <w:proofErr w:type="spellEnd"/>
      <w:r w:rsidRPr="004D5AEB">
        <w:rPr>
          <w:rtl/>
        </w:rPr>
        <w:t>: בפעם) שלישית יודע שבכל פעם שנפרצה חייב הוא לגדור שהוא המזיק.</w:t>
      </w:r>
    </w:p>
    <w:p w14:paraId="53B9AC87" w14:textId="12D09C9F" w:rsidR="00B93C38" w:rsidRPr="004D5AEB" w:rsidRDefault="00D244B1" w:rsidP="004D5AEB">
      <w:pPr>
        <w:rPr>
          <w:rtl/>
        </w:rPr>
      </w:pPr>
      <w:r w:rsidRPr="004D5AEB">
        <w:rPr>
          <w:rtl/>
        </w:rPr>
        <w:t xml:space="preserve">ורבינו תם ז"לּ פירש בספר הישר סי' </w:t>
      </w:r>
      <w:proofErr w:type="spellStart"/>
      <w:r w:rsidRPr="004D5AEB">
        <w:rPr>
          <w:rtl/>
        </w:rPr>
        <w:t>תריד</w:t>
      </w:r>
      <w:proofErr w:type="spellEnd"/>
      <w:r w:rsidRPr="004D5AEB">
        <w:rPr>
          <w:rtl/>
        </w:rPr>
        <w:t xml:space="preserve"> (</w:t>
      </w:r>
      <w:proofErr w:type="spellStart"/>
      <w:r w:rsidRPr="004D5AEB">
        <w:rPr>
          <w:rtl/>
        </w:rPr>
        <w:t>תקכ</w:t>
      </w:r>
      <w:proofErr w:type="spellEnd"/>
      <w:r w:rsidRPr="004D5AEB">
        <w:rPr>
          <w:rtl/>
        </w:rPr>
        <w:t xml:space="preserve">) </w:t>
      </w:r>
      <w:proofErr w:type="spellStart"/>
      <w:r w:rsidRPr="004D5AEB">
        <w:rPr>
          <w:rtl/>
        </w:rPr>
        <w:t>דהא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אתיא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לשמועינן</w:t>
      </w:r>
      <w:proofErr w:type="spellEnd"/>
      <w:r w:rsidRPr="004D5AEB">
        <w:rPr>
          <w:rtl/>
        </w:rPr>
        <w:t xml:space="preserve"> שאם נפרצה והוסיף קצת וחזרה ונפרצה והוסיף עוד, עד שהוסיף בין שני הפעמים באחד ומאתים ואפילו </w:t>
      </w:r>
      <w:proofErr w:type="spellStart"/>
      <w:r w:rsidRPr="004D5AEB">
        <w:rPr>
          <w:rtl/>
        </w:rPr>
        <w:t>בנתיאש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מלגדרה</w:t>
      </w:r>
      <w:proofErr w:type="spellEnd"/>
      <w:r w:rsidRPr="004D5AEB">
        <w:rPr>
          <w:rtl/>
        </w:rPr>
        <w:t xml:space="preserve">, אין תוספת אחרון מצטרף לתוספת ראשון, והכי </w:t>
      </w:r>
      <w:proofErr w:type="spellStart"/>
      <w:r w:rsidRPr="004D5AEB">
        <w:rPr>
          <w:rtl/>
        </w:rPr>
        <w:t>קתני</w:t>
      </w:r>
      <w:proofErr w:type="spellEnd"/>
      <w:r w:rsidRPr="004D5AEB">
        <w:rPr>
          <w:rtl/>
        </w:rPr>
        <w:t xml:space="preserve"> נפרצה אומר לו גדור נפרצה אומר לו גדור, נתיאש ממנה ולא גדרה עד שהוסיף עכשיו באחרונה באחד ומאתים קדש, אבל תוספת ראשון אינו מצטרף, שכיון שגדר בינתיים ראשון </w:t>
      </w:r>
      <w:proofErr w:type="spellStart"/>
      <w:r w:rsidRPr="004D5AEB">
        <w:rPr>
          <w:rtl/>
        </w:rPr>
        <w:t>ראשון</w:t>
      </w:r>
      <w:proofErr w:type="spellEnd"/>
      <w:r w:rsidRPr="004D5AEB">
        <w:rPr>
          <w:rtl/>
        </w:rPr>
        <w:t xml:space="preserve"> בטל, כענין שאמרו בפרק </w:t>
      </w:r>
      <w:proofErr w:type="spellStart"/>
      <w:r w:rsidRPr="004D5AEB">
        <w:rPr>
          <w:rtl/>
        </w:rPr>
        <w:t>בתרא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דע"ז</w:t>
      </w:r>
      <w:proofErr w:type="spellEnd"/>
      <w:r w:rsidRPr="004D5AEB">
        <w:rPr>
          <w:rtl/>
        </w:rPr>
        <w:t xml:space="preserve"> (</w:t>
      </w:r>
      <w:proofErr w:type="spellStart"/>
      <w:r w:rsidRPr="004D5AEB">
        <w:rPr>
          <w:rtl/>
        </w:rPr>
        <w:t>עג</w:t>
      </w:r>
      <w:proofErr w:type="spellEnd"/>
      <w:r w:rsidRPr="004D5AEB">
        <w:rPr>
          <w:rtl/>
        </w:rPr>
        <w:t xml:space="preserve">, א) בענין יין נף במערה מחבית לבור. ולפי דבריו הא </w:t>
      </w:r>
      <w:proofErr w:type="spellStart"/>
      <w:r w:rsidRPr="004D5AEB">
        <w:rPr>
          <w:rtl/>
        </w:rPr>
        <w:t>דאסרינן</w:t>
      </w:r>
      <w:proofErr w:type="spellEnd"/>
      <w:r w:rsidRPr="004D5AEB">
        <w:rPr>
          <w:rtl/>
        </w:rPr>
        <w:t xml:space="preserve"> זרוע ובא בתוספת מאתים ולא </w:t>
      </w:r>
      <w:proofErr w:type="spellStart"/>
      <w:r w:rsidRPr="004D5AEB">
        <w:rPr>
          <w:rtl/>
        </w:rPr>
        <w:t>אמרינן</w:t>
      </w:r>
      <w:proofErr w:type="spellEnd"/>
      <w:r w:rsidRPr="004D5AEB">
        <w:rPr>
          <w:rtl/>
        </w:rPr>
        <w:t xml:space="preserve"> ביה ראשו ראשון בטל, שאני התם משום </w:t>
      </w:r>
      <w:proofErr w:type="spellStart"/>
      <w:r w:rsidRPr="004D5AEB">
        <w:rPr>
          <w:rtl/>
        </w:rPr>
        <w:t>דכיון</w:t>
      </w:r>
      <w:proofErr w:type="spellEnd"/>
      <w:r w:rsidRPr="004D5AEB">
        <w:rPr>
          <w:rtl/>
        </w:rPr>
        <w:t xml:space="preserve"> שסופו לבא </w:t>
      </w:r>
      <w:proofErr w:type="spellStart"/>
      <w:r w:rsidRPr="004D5AEB">
        <w:rPr>
          <w:rtl/>
        </w:rPr>
        <w:t>לדייד</w:t>
      </w:r>
      <w:proofErr w:type="spellEnd"/>
      <w:r w:rsidRPr="004D5AEB">
        <w:rPr>
          <w:rtl/>
        </w:rPr>
        <w:t xml:space="preserve"> תוספת מאתים בלא הפסק בכי הא לא </w:t>
      </w:r>
      <w:proofErr w:type="spellStart"/>
      <w:r w:rsidRPr="004D5AEB">
        <w:rPr>
          <w:rtl/>
        </w:rPr>
        <w:t>אמרינן</w:t>
      </w:r>
      <w:proofErr w:type="spellEnd"/>
      <w:r w:rsidRPr="004D5AEB">
        <w:rPr>
          <w:rtl/>
        </w:rPr>
        <w:t xml:space="preserve"> אבל הכא </w:t>
      </w:r>
      <w:proofErr w:type="spellStart"/>
      <w:r w:rsidRPr="004D5AEB">
        <w:rPr>
          <w:rtl/>
        </w:rPr>
        <w:t>דאפסקיה</w:t>
      </w:r>
      <w:proofErr w:type="spellEnd"/>
      <w:r w:rsidRPr="004D5AEB">
        <w:rPr>
          <w:rtl/>
        </w:rPr>
        <w:t xml:space="preserve"> בגדר </w:t>
      </w:r>
      <w:proofErr w:type="spellStart"/>
      <w:r w:rsidRPr="004D5AEB">
        <w:rPr>
          <w:rtl/>
        </w:rPr>
        <w:t>אמרינן</w:t>
      </w:r>
      <w:proofErr w:type="spellEnd"/>
      <w:r w:rsidRPr="004D5AEB">
        <w:rPr>
          <w:rtl/>
        </w:rPr>
        <w:t xml:space="preserve">. ויש מי שדן מכאן בהפך שאם נתיאש ממנה ולא גדרה עד שהוסיף באחד ומאתים בין שני הפעמים קדש וחייב באחריותו, דלא </w:t>
      </w:r>
      <w:proofErr w:type="spellStart"/>
      <w:r w:rsidRPr="004D5AEB">
        <w:rPr>
          <w:rtl/>
        </w:rPr>
        <w:t>אמרינן</w:t>
      </w:r>
      <w:proofErr w:type="spellEnd"/>
      <w:r w:rsidRPr="004D5AEB">
        <w:rPr>
          <w:rtl/>
        </w:rPr>
        <w:t xml:space="preserve"> ראשו ראשון בטל, </w:t>
      </w:r>
      <w:proofErr w:type="spellStart"/>
      <w:r w:rsidRPr="004D5AEB">
        <w:rPr>
          <w:rtl/>
        </w:rPr>
        <w:t>כדלא</w:t>
      </w:r>
      <w:proofErr w:type="spellEnd"/>
      <w:r w:rsidRPr="004D5AEB">
        <w:rPr>
          <w:rtl/>
        </w:rPr>
        <w:t xml:space="preserve"> </w:t>
      </w:r>
      <w:proofErr w:type="spellStart"/>
      <w:r w:rsidRPr="004D5AEB">
        <w:rPr>
          <w:rtl/>
        </w:rPr>
        <w:t>אמרינן</w:t>
      </w:r>
      <w:proofErr w:type="spellEnd"/>
      <w:r w:rsidRPr="004D5AEB">
        <w:rPr>
          <w:rtl/>
        </w:rPr>
        <w:t xml:space="preserve"> בזרוע ובא </w:t>
      </w:r>
      <w:proofErr w:type="spellStart"/>
      <w:r w:rsidRPr="004D5AEB">
        <w:rPr>
          <w:rtl/>
        </w:rPr>
        <w:t>דעלמא</w:t>
      </w:r>
      <w:proofErr w:type="spellEnd"/>
      <w:r w:rsidRPr="004D5AEB">
        <w:rPr>
          <w:rtl/>
        </w:rPr>
        <w:t xml:space="preserve"> ובבצל של שביעית שנטעו בשמינית </w:t>
      </w:r>
      <w:proofErr w:type="spellStart"/>
      <w:r w:rsidRPr="004D5AEB">
        <w:rPr>
          <w:rtl/>
        </w:rPr>
        <w:t>דנדרים</w:t>
      </w:r>
      <w:proofErr w:type="spellEnd"/>
      <w:r w:rsidRPr="004D5AEB">
        <w:rPr>
          <w:rtl/>
        </w:rPr>
        <w:t xml:space="preserve"> (</w:t>
      </w:r>
      <w:proofErr w:type="spellStart"/>
      <w:r w:rsidRPr="004D5AEB">
        <w:rPr>
          <w:rtl/>
        </w:rPr>
        <w:t>נז</w:t>
      </w:r>
      <w:proofErr w:type="spellEnd"/>
      <w:r w:rsidRPr="004D5AEB">
        <w:rPr>
          <w:rtl/>
        </w:rPr>
        <w:t xml:space="preserve">, ב) ולא חלקו בין </w:t>
      </w:r>
      <w:proofErr w:type="spellStart"/>
      <w:r w:rsidRPr="004D5AEB">
        <w:rPr>
          <w:rtl/>
        </w:rPr>
        <w:t>אפסקיה</w:t>
      </w:r>
      <w:proofErr w:type="spellEnd"/>
      <w:r w:rsidRPr="004D5AEB">
        <w:rPr>
          <w:rtl/>
        </w:rPr>
        <w:t xml:space="preserve"> בין לא </w:t>
      </w:r>
      <w:proofErr w:type="spellStart"/>
      <w:r w:rsidRPr="004D5AEB">
        <w:rPr>
          <w:rtl/>
        </w:rPr>
        <w:t>אפסקיה</w:t>
      </w:r>
      <w:proofErr w:type="spellEnd"/>
      <w:r w:rsidRPr="004D5AEB">
        <w:rPr>
          <w:rtl/>
        </w:rPr>
        <w:t>.</w:t>
      </w:r>
    </w:p>
    <w:p w14:paraId="213C567F" w14:textId="77777777" w:rsidR="00D244B1" w:rsidRDefault="00D244B1" w:rsidP="00D244B1">
      <w:pPr>
        <w:jc w:val="center"/>
        <w:sectPr w:rsidR="00D244B1" w:rsidSect="00D244B1">
          <w:type w:val="continuous"/>
          <w:pgSz w:w="9978" w:h="14173" w:code="34"/>
          <w:pgMar w:top="2041" w:right="1361" w:bottom="1474" w:left="1361" w:header="1134" w:footer="709" w:gutter="0"/>
          <w:cols w:num="2" w:space="454"/>
          <w:bidi/>
          <w:rtlGutter/>
          <w:docGrid w:linePitch="360"/>
        </w:sectPr>
      </w:pPr>
    </w:p>
    <w:p w14:paraId="6CC1086B" w14:textId="4FC7E8AB" w:rsidR="00D244B1" w:rsidRPr="00D244B1" w:rsidRDefault="00D244B1" w:rsidP="00D244B1">
      <w:pPr>
        <w:jc w:val="center"/>
      </w:pPr>
      <w:r>
        <w:sym w:font="Wingdings" w:char="F077"/>
      </w:r>
      <w:r>
        <w:sym w:font="Wingdings" w:char="F077"/>
      </w:r>
      <w:r>
        <w:sym w:font="Wingdings" w:char="F077"/>
      </w:r>
    </w:p>
    <w:sectPr w:rsidR="00D244B1" w:rsidRPr="00D244B1" w:rsidSect="00D244B1">
      <w:type w:val="continuous"/>
      <w:pgSz w:w="9978" w:h="14173" w:code="34"/>
      <w:pgMar w:top="2041" w:right="1361" w:bottom="1474" w:left="1361" w:header="113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4D3B" w14:textId="77777777" w:rsidR="002A2E4E" w:rsidRDefault="002A2E4E" w:rsidP="00D244B1">
      <w:r>
        <w:separator/>
      </w:r>
    </w:p>
  </w:endnote>
  <w:endnote w:type="continuationSeparator" w:id="0">
    <w:p w14:paraId="5DF37489" w14:textId="77777777" w:rsidR="002A2E4E" w:rsidRDefault="002A2E4E" w:rsidP="00D2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AC6B" w14:textId="77777777" w:rsidR="002A2E4E" w:rsidRDefault="002A2E4E" w:rsidP="00D244B1">
      <w:r>
        <w:separator/>
      </w:r>
    </w:p>
  </w:footnote>
  <w:footnote w:type="continuationSeparator" w:id="0">
    <w:p w14:paraId="633C0D0C" w14:textId="77777777" w:rsidR="002A2E4E" w:rsidRDefault="002A2E4E" w:rsidP="00D2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F0"/>
    <w:rsid w:val="00012A53"/>
    <w:rsid w:val="000423A5"/>
    <w:rsid w:val="000E62C4"/>
    <w:rsid w:val="00124E3A"/>
    <w:rsid w:val="002A2E4E"/>
    <w:rsid w:val="004D5AEB"/>
    <w:rsid w:val="008E5A33"/>
    <w:rsid w:val="00AE477B"/>
    <w:rsid w:val="00B21157"/>
    <w:rsid w:val="00B41B45"/>
    <w:rsid w:val="00B93C38"/>
    <w:rsid w:val="00D244B1"/>
    <w:rsid w:val="00DC2D10"/>
    <w:rsid w:val="00FF092E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9185FD"/>
  <w14:defaultImageDpi w14:val="32767"/>
  <w15:chartTrackingRefBased/>
  <w15:docId w15:val="{ED437A8B-B6A5-4DD5-9A75-1CB3CAE4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B1"/>
    <w:pPr>
      <w:bidi/>
      <w:spacing w:line="340" w:lineRule="exact"/>
      <w:jc w:val="both"/>
    </w:pPr>
    <w:rPr>
      <w:rFonts w:ascii="FrankRuehl" w:hAnsi="FrankRuehl" w:cs="FrankRuehl"/>
      <w:sz w:val="25"/>
      <w:szCs w:val="25"/>
    </w:rPr>
  </w:style>
  <w:style w:type="paragraph" w:styleId="1">
    <w:name w:val="heading 1"/>
    <w:basedOn w:val="a"/>
    <w:next w:val="a"/>
    <w:link w:val="10"/>
    <w:uiPriority w:val="9"/>
    <w:qFormat/>
    <w:rsid w:val="00D244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4FF0"/>
  </w:style>
  <w:style w:type="paragraph" w:styleId="a5">
    <w:name w:val="footer"/>
    <w:basedOn w:val="a"/>
    <w:link w:val="a6"/>
    <w:uiPriority w:val="99"/>
    <w:unhideWhenUsed/>
    <w:rsid w:val="00FF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4FF0"/>
  </w:style>
  <w:style w:type="character" w:customStyle="1" w:styleId="10">
    <w:name w:val="כותרת 1 תו"/>
    <w:basedOn w:val="a0"/>
    <w:link w:val="1"/>
    <w:uiPriority w:val="9"/>
    <w:rsid w:val="00D2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2173</Words>
  <Characters>9185</Characters>
  <Application>Microsoft Office Word</Application>
  <DocSecurity>0</DocSecurity>
  <Lines>76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משה כהן</cp:lastModifiedBy>
  <cp:revision>4</cp:revision>
  <dcterms:created xsi:type="dcterms:W3CDTF">2025-10-08T19:06:00Z</dcterms:created>
  <dcterms:modified xsi:type="dcterms:W3CDTF">2025-10-15T10:17:00Z</dcterms:modified>
</cp:coreProperties>
</file>