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4EC1" w14:textId="1BD08DEB" w:rsidR="005B16CF" w:rsidRPr="00EE1242" w:rsidRDefault="00204834" w:rsidP="00204834">
      <w:pPr>
        <w:jc w:val="both"/>
        <w:rPr>
          <w:sz w:val="24"/>
          <w:szCs w:val="24"/>
          <w:rtl/>
        </w:rPr>
      </w:pPr>
      <w:r w:rsidRPr="00EE1242">
        <w:rPr>
          <w:rFonts w:hint="cs"/>
          <w:sz w:val="24"/>
          <w:szCs w:val="24"/>
          <w:rtl/>
        </w:rPr>
        <w:t>בס"ד</w:t>
      </w:r>
    </w:p>
    <w:p w14:paraId="2AE126D8" w14:textId="406B2884" w:rsidR="00204834" w:rsidRPr="00EE1242" w:rsidRDefault="00204834" w:rsidP="00204834">
      <w:pPr>
        <w:jc w:val="both"/>
        <w:rPr>
          <w:sz w:val="24"/>
          <w:szCs w:val="24"/>
          <w:rtl/>
        </w:rPr>
      </w:pPr>
      <w:r w:rsidRPr="00EE1242">
        <w:rPr>
          <w:rFonts w:hint="cs"/>
          <w:sz w:val="24"/>
          <w:szCs w:val="24"/>
          <w:rtl/>
        </w:rPr>
        <w:t>תאריך:</w:t>
      </w:r>
    </w:p>
    <w:p w14:paraId="69FE36FA" w14:textId="7DF62285" w:rsidR="00204834" w:rsidRPr="00EE1242" w:rsidRDefault="00204834" w:rsidP="00204834">
      <w:pPr>
        <w:jc w:val="both"/>
        <w:rPr>
          <w:sz w:val="24"/>
          <w:szCs w:val="24"/>
          <w:rtl/>
        </w:rPr>
      </w:pPr>
      <w:r w:rsidRPr="00EE1242">
        <w:rPr>
          <w:rFonts w:hint="cs"/>
          <w:sz w:val="24"/>
          <w:szCs w:val="24"/>
          <w:rtl/>
        </w:rPr>
        <w:t>הנדון:</w:t>
      </w:r>
    </w:p>
    <w:p w14:paraId="66975182" w14:textId="11AE69C2" w:rsidR="00204834" w:rsidRPr="00EE1242" w:rsidRDefault="00204834" w:rsidP="00204834">
      <w:pPr>
        <w:jc w:val="both"/>
        <w:rPr>
          <w:sz w:val="24"/>
          <w:szCs w:val="24"/>
          <w:rtl/>
        </w:rPr>
      </w:pPr>
      <w:r w:rsidRPr="00EE1242">
        <w:rPr>
          <w:rFonts w:hint="cs"/>
          <w:sz w:val="24"/>
          <w:szCs w:val="24"/>
          <w:rtl/>
        </w:rPr>
        <w:t>לכבוד חבר הכנסת/השר הרב/מר שלום רב!</w:t>
      </w:r>
    </w:p>
    <w:p w14:paraId="6B1BEFF8" w14:textId="6925FECD" w:rsidR="00204834" w:rsidRPr="00EE1242" w:rsidRDefault="00204834" w:rsidP="00204834">
      <w:pPr>
        <w:jc w:val="both"/>
        <w:rPr>
          <w:sz w:val="24"/>
          <w:szCs w:val="24"/>
          <w:rtl/>
        </w:rPr>
      </w:pPr>
      <w:r w:rsidRPr="00EE1242">
        <w:rPr>
          <w:rFonts w:hint="cs"/>
          <w:sz w:val="24"/>
          <w:szCs w:val="24"/>
          <w:rtl/>
        </w:rPr>
        <w:t xml:space="preserve">בשנים האחרונות עם התרחבות המהפכה הדיגיטלית והמעבר של עוד ועוד חברות וארגונים למתן שירות דיגיטלי, נוצר הצורך להשתמש באימות טלפוני לצורכי זיהוי ואבטחה של בעל החשבון/הלקוח, התהליך קיים בחברות ובשירותים רבים, ביניהם </w:t>
      </w:r>
      <w:r w:rsidRPr="00EE1242">
        <w:rPr>
          <w:sz w:val="24"/>
          <w:szCs w:val="24"/>
          <w:rtl/>
        </w:rPr>
        <w:t>–</w:t>
      </w:r>
      <w:r w:rsidRPr="00EE1242">
        <w:rPr>
          <w:rFonts w:hint="cs"/>
          <w:sz w:val="24"/>
          <w:szCs w:val="24"/>
          <w:rtl/>
        </w:rPr>
        <w:t xml:space="preserve"> שירותי אימייל ואחסון בענן כמו גוגל, בנקים, חברות אשראי, אתרים ממשלתיים ועוד.</w:t>
      </w:r>
    </w:p>
    <w:p w14:paraId="71ACED10" w14:textId="2F6550BE" w:rsidR="00204834" w:rsidRPr="00EE1242" w:rsidRDefault="00204834" w:rsidP="00204834">
      <w:pPr>
        <w:jc w:val="both"/>
        <w:rPr>
          <w:sz w:val="24"/>
          <w:szCs w:val="24"/>
          <w:rtl/>
        </w:rPr>
      </w:pPr>
      <w:r w:rsidRPr="00EE1242">
        <w:rPr>
          <w:rFonts w:hint="cs"/>
          <w:sz w:val="24"/>
          <w:szCs w:val="24"/>
          <w:rtl/>
        </w:rPr>
        <w:t>על פי רוב הזיהוי הטלפוני מתבצע באמצעות קוד חד פעמי שנשלח למספר הטלפון המזוהה במערכת בהודעת טקסט (</w:t>
      </w:r>
      <w:r w:rsidRPr="00EE1242">
        <w:rPr>
          <w:rFonts w:hint="cs"/>
          <w:sz w:val="24"/>
          <w:szCs w:val="24"/>
        </w:rPr>
        <w:t>SMS</w:t>
      </w:r>
      <w:r w:rsidRPr="00EE1242">
        <w:rPr>
          <w:rFonts w:hint="cs"/>
          <w:sz w:val="24"/>
          <w:szCs w:val="24"/>
          <w:rtl/>
        </w:rPr>
        <w:t xml:space="preserve">) שהמשתמש מתבקש להזין בחלון ייעודי. בהקשר זה נוצרה בעיה שנוגעת לבעלי הטלפוני ה'כשרים' שמכשיר הטלפון שברשותם אינו מקבל הודעות טקסט, המחזיקים במכשירים כאלו אינם יכולים לקבל הודעת טקסט כך שנמנעת מהם האפשרות להזדהות בשיטה זו. חלק מהחברות </w:t>
      </w:r>
      <w:r w:rsidRPr="00EE1242">
        <w:rPr>
          <w:sz w:val="24"/>
          <w:szCs w:val="24"/>
          <w:rtl/>
        </w:rPr>
        <w:t>–</w:t>
      </w:r>
      <w:r w:rsidRPr="00EE1242">
        <w:rPr>
          <w:rFonts w:hint="cs"/>
          <w:sz w:val="24"/>
          <w:szCs w:val="24"/>
          <w:rtl/>
        </w:rPr>
        <w:t xml:space="preserve"> בין היתר </w:t>
      </w:r>
      <w:r w:rsidR="00DD21B8" w:rsidRPr="00EE1242">
        <w:rPr>
          <w:rFonts w:hint="cs"/>
          <w:sz w:val="24"/>
          <w:szCs w:val="24"/>
          <w:rtl/>
        </w:rPr>
        <w:t>ב</w:t>
      </w:r>
      <w:r w:rsidRPr="00EE1242">
        <w:rPr>
          <w:rFonts w:hint="cs"/>
          <w:sz w:val="24"/>
          <w:szCs w:val="24"/>
          <w:rtl/>
        </w:rPr>
        <w:t xml:space="preserve">אתרים הממשלתיים </w:t>
      </w:r>
      <w:r w:rsidRPr="00EE1242">
        <w:rPr>
          <w:sz w:val="24"/>
          <w:szCs w:val="24"/>
          <w:rtl/>
        </w:rPr>
        <w:t>–</w:t>
      </w:r>
      <w:r w:rsidRPr="00EE1242">
        <w:rPr>
          <w:rFonts w:hint="cs"/>
          <w:sz w:val="24"/>
          <w:szCs w:val="24"/>
          <w:rtl/>
        </w:rPr>
        <w:t xml:space="preserve"> אכן </w:t>
      </w:r>
      <w:r w:rsidR="00DD21B8" w:rsidRPr="00EE1242">
        <w:rPr>
          <w:rFonts w:hint="cs"/>
          <w:sz w:val="24"/>
          <w:szCs w:val="24"/>
          <w:rtl/>
        </w:rPr>
        <w:t>מתאפשרת</w:t>
      </w:r>
      <w:r w:rsidRPr="00EE1242">
        <w:rPr>
          <w:rFonts w:hint="cs"/>
          <w:sz w:val="24"/>
          <w:szCs w:val="24"/>
          <w:rtl/>
        </w:rPr>
        <w:t xml:space="preserve"> הזדהות בשיטות נוספות כמו קבלת הקוד בשיחה קולית או באמצעות הודעת דוא"ל</w:t>
      </w:r>
      <w:r w:rsidR="00DD21B8" w:rsidRPr="00EE1242">
        <w:rPr>
          <w:rFonts w:hint="cs"/>
          <w:sz w:val="24"/>
          <w:szCs w:val="24"/>
          <w:rtl/>
        </w:rPr>
        <w:t>, הבעיה נוגעת לאותם חברות/נותני שירותים המאפשרים הזדהות אך ורק באמצעות הודעת טקסט ובכך מונעים מבעלי טלפונים כשרים להשתמש בשירותם.</w:t>
      </w:r>
    </w:p>
    <w:p w14:paraId="5CD76555" w14:textId="04A4768F" w:rsidR="00DD21B8" w:rsidRPr="00EE1242" w:rsidRDefault="00DD21B8" w:rsidP="00204834">
      <w:pPr>
        <w:jc w:val="both"/>
        <w:rPr>
          <w:sz w:val="24"/>
          <w:szCs w:val="24"/>
          <w:rtl/>
        </w:rPr>
      </w:pPr>
      <w:r w:rsidRPr="00EE1242">
        <w:rPr>
          <w:rFonts w:hint="cs"/>
          <w:sz w:val="24"/>
          <w:szCs w:val="24"/>
          <w:rtl/>
        </w:rPr>
        <w:t xml:space="preserve">הבעיה החמורה ביותר נוגעת לשירותי הדואר האלקטרוני של חברת גוגל </w:t>
      </w:r>
      <w:r w:rsidRPr="00EE1242">
        <w:rPr>
          <w:sz w:val="24"/>
          <w:szCs w:val="24"/>
          <w:rtl/>
        </w:rPr>
        <w:t>–</w:t>
      </w:r>
      <w:r w:rsidRPr="00EE1242">
        <w:rPr>
          <w:rFonts w:hint="cs"/>
          <w:sz w:val="24"/>
          <w:szCs w:val="24"/>
          <w:rtl/>
        </w:rPr>
        <w:t xml:space="preserve"> במקרים רבים נדרש אימות נוסף (מלבד הסיסמה) לצורך כניסה לחשבון גוגל כאשר פעמים רבות האפשרות היחידה לאימות היא קבלת קוד חד פעמי בהודעת טקסט, בצורה כזו בעלי טלפונים כשרים מוצאים את עצמם ללא אפשרות גישה לחשבון הדוא"ל שלהם ולשאר השירותים שקשורים לחשבון גוגל. בעידן הנוכחי, אנשים רבים מנהלים את חייהם בהיבטים רבים על גבי פלטפורמות דיגיטליות כמו גוגל ומיותר לציין את הנזק ועוגמת הנפש הנגרמים למי שהגישה לחשבון גוגל (או כל שירות דיגיטלי אחר) נמנעת ממנו. ידוע לנו על מקרים רבים בהם חשבונם של משתמשים נפרץ בידי האקר ומכיוון שלא הייתה להם האפשרות לקבל הודעת טקסט הם לא יכלו לשחזר את החשבון.</w:t>
      </w:r>
    </w:p>
    <w:p w14:paraId="476C91A5" w14:textId="5AE5D633" w:rsidR="00204834" w:rsidRPr="00EE1242" w:rsidRDefault="00DD21B8" w:rsidP="00204834">
      <w:pPr>
        <w:jc w:val="both"/>
        <w:rPr>
          <w:sz w:val="24"/>
          <w:szCs w:val="24"/>
          <w:rtl/>
        </w:rPr>
      </w:pPr>
      <w:r w:rsidRPr="00EE1242">
        <w:rPr>
          <w:rFonts w:hint="cs"/>
          <w:sz w:val="24"/>
          <w:szCs w:val="24"/>
          <w:rtl/>
        </w:rPr>
        <w:t xml:space="preserve">אנו סבורים שלאור הפגיעה הקשה </w:t>
      </w:r>
      <w:r w:rsidR="00EE1242" w:rsidRPr="00EE1242">
        <w:rPr>
          <w:rFonts w:hint="cs"/>
          <w:sz w:val="24"/>
          <w:szCs w:val="24"/>
          <w:rtl/>
        </w:rPr>
        <w:t>בנוחיותם של בעלי הטלפונים הכשרים לאור מצב זה, ראוי לפעול בצורה רגולטורית או חקיקתית כדי לחייב את נותני השירותים לאפשר הזדהות גם באמצעות שיחה קולית ובכך לאפשר שוויון זכויות עבור כל המשתמשים מכל המגזרים.</w:t>
      </w:r>
    </w:p>
    <w:p w14:paraId="3E574249" w14:textId="67D42CFF" w:rsidR="00EE1242" w:rsidRPr="00EE1242" w:rsidRDefault="00EE1242" w:rsidP="00204834">
      <w:pPr>
        <w:jc w:val="both"/>
        <w:rPr>
          <w:sz w:val="24"/>
          <w:szCs w:val="24"/>
          <w:rtl/>
        </w:rPr>
      </w:pPr>
      <w:r w:rsidRPr="00EE1242">
        <w:rPr>
          <w:rFonts w:hint="cs"/>
          <w:sz w:val="24"/>
          <w:szCs w:val="24"/>
          <w:rtl/>
        </w:rPr>
        <w:t>אנו תקווה שכבודו יקדיש את מלוא תשומת הלב לבעיה, ושתפעל בכל הדרכים העומדים לרשותך כנציג ציבור לפתור את הבעיה באופן גורף.</w:t>
      </w:r>
    </w:p>
    <w:p w14:paraId="51CF316A" w14:textId="17E19F81" w:rsidR="00EE1242" w:rsidRPr="00EE1242" w:rsidRDefault="00EE1242" w:rsidP="00204834">
      <w:pPr>
        <w:jc w:val="both"/>
        <w:rPr>
          <w:sz w:val="24"/>
          <w:szCs w:val="24"/>
          <w:rtl/>
        </w:rPr>
      </w:pPr>
      <w:r w:rsidRPr="00EE1242">
        <w:rPr>
          <w:rFonts w:hint="cs"/>
          <w:sz w:val="24"/>
          <w:szCs w:val="24"/>
          <w:rtl/>
        </w:rPr>
        <w:t>אנחנו מודים לך על תשומת הלב ומצפים לתגובת</w:t>
      </w:r>
      <w:r w:rsidRPr="00EE1242">
        <w:rPr>
          <w:rFonts w:hint="eastAsia"/>
          <w:sz w:val="24"/>
          <w:szCs w:val="24"/>
          <w:rtl/>
        </w:rPr>
        <w:t>ך</w:t>
      </w:r>
      <w:r w:rsidRPr="00EE1242">
        <w:rPr>
          <w:rFonts w:hint="cs"/>
          <w:sz w:val="24"/>
          <w:szCs w:val="24"/>
          <w:rtl/>
        </w:rPr>
        <w:t>.</w:t>
      </w:r>
    </w:p>
    <w:p w14:paraId="21BCC260" w14:textId="4D85BAD1" w:rsidR="00EE1242" w:rsidRPr="00EE1242" w:rsidRDefault="00EE1242" w:rsidP="00204834">
      <w:pPr>
        <w:jc w:val="both"/>
        <w:rPr>
          <w:sz w:val="24"/>
          <w:szCs w:val="24"/>
          <w:rtl/>
        </w:rPr>
      </w:pPr>
      <w:r w:rsidRPr="00EE1242">
        <w:rPr>
          <w:rFonts w:hint="cs"/>
          <w:sz w:val="24"/>
          <w:szCs w:val="24"/>
          <w:rtl/>
        </w:rPr>
        <w:t>חתימה</w:t>
      </w:r>
    </w:p>
    <w:p w14:paraId="1E5CC88F" w14:textId="74F23F26" w:rsidR="00EE1242" w:rsidRPr="00EE1242" w:rsidRDefault="00EE1242" w:rsidP="00204834">
      <w:pPr>
        <w:jc w:val="both"/>
        <w:rPr>
          <w:sz w:val="24"/>
          <w:szCs w:val="24"/>
        </w:rPr>
      </w:pPr>
      <w:r w:rsidRPr="00EE1242">
        <w:rPr>
          <w:rFonts w:hint="cs"/>
          <w:sz w:val="24"/>
          <w:szCs w:val="24"/>
          <w:rtl/>
        </w:rPr>
        <w:t>העתקים:</w:t>
      </w:r>
    </w:p>
    <w:sectPr w:rsidR="00EE1242" w:rsidRPr="00EE1242" w:rsidSect="00034B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34"/>
    <w:rsid w:val="00034B50"/>
    <w:rsid w:val="00204834"/>
    <w:rsid w:val="005B16CF"/>
    <w:rsid w:val="00DD21B8"/>
    <w:rsid w:val="00EE1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8885"/>
  <w15:chartTrackingRefBased/>
  <w15:docId w15:val="{A6A15E50-A565-46DC-A66E-82BF149F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328</Words>
  <Characters>1645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עמדה 7</dc:creator>
  <cp:keywords/>
  <dc:description/>
  <cp:lastModifiedBy>עמדה 7</cp:lastModifiedBy>
  <cp:revision>1</cp:revision>
  <dcterms:created xsi:type="dcterms:W3CDTF">2024-02-06T13:05:00Z</dcterms:created>
  <dcterms:modified xsi:type="dcterms:W3CDTF">2024-02-06T13:30:00Z</dcterms:modified>
</cp:coreProperties>
</file>