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1FA8" w14:textId="77777777" w:rsidR="00E736BE" w:rsidRPr="00E736BE" w:rsidRDefault="00E736BE" w:rsidP="00E736BE">
      <w:pPr>
        <w:shd w:val="clear" w:color="auto" w:fill="FFFFFF"/>
        <w:bidi w:val="0"/>
        <w:spacing w:after="0" w:line="495" w:lineRule="atLeast"/>
        <w:ind w:right="1425"/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39"/>
          <w:szCs w:val="39"/>
        </w:rPr>
      </w:pPr>
      <w:r w:rsidRPr="00E736BE">
        <w:rPr>
          <w:rFonts w:ascii="Open Sans" w:eastAsia="Times New Roman" w:hAnsi="Open Sans" w:cs="Times New Roman" w:hint="cs"/>
          <w:b/>
          <w:bCs/>
          <w:color w:val="000000"/>
          <w:kern w:val="36"/>
          <w:sz w:val="39"/>
          <w:szCs w:val="39"/>
          <w:rtl/>
        </w:rPr>
        <w:t>א</w:t>
      </w:r>
      <w:r w:rsidRPr="00E736BE">
        <w:rPr>
          <w:rFonts w:ascii="Open Sans" w:eastAsia="Times New Roman" w:hAnsi="Open Sans" w:cs="Times New Roman"/>
          <w:b/>
          <w:bCs/>
          <w:color w:val="000000"/>
          <w:kern w:val="36"/>
          <w:sz w:val="39"/>
          <w:szCs w:val="39"/>
          <w:rtl/>
        </w:rPr>
        <w:t>ם המסמך המודפס מכיל גופנים שאינם סטנדרטיים</w:t>
      </w:r>
    </w:p>
    <w:p w14:paraId="6A784081" w14:textId="58FDFB5E" w:rsidR="00E736BE" w:rsidRPr="00E736BE" w:rsidRDefault="00E736BE" w:rsidP="00E736BE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224F71DA" w14:textId="77777777" w:rsidR="00E736BE" w:rsidRPr="00E736BE" w:rsidRDefault="00E736BE" w:rsidP="00E736BE">
      <w:pPr>
        <w:shd w:val="clear" w:color="auto" w:fill="FFFFFF"/>
        <w:spacing w:after="165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אם מסמך שברצונך לזהות מכיל גופנים דקורטיביים או תווים מיוחדים (לדוגמה סמלים מתמטיים), מומלץ להשתמש במצב האימון כדי לשפר את דיוק זיהוי התווים האופטי (</w:t>
      </w:r>
      <w:r w:rsidRPr="00E736BE">
        <w:rPr>
          <w:rFonts w:ascii="inherit" w:eastAsia="Times New Roman" w:hAnsi="inherit" w:cs="Open Sans"/>
          <w:color w:val="000000"/>
          <w:sz w:val="24"/>
          <w:szCs w:val="24"/>
        </w:rPr>
        <w:t>OCR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).</w:t>
      </w:r>
    </w:p>
    <w:p w14:paraId="5CCF7BA1" w14:textId="317A94FC" w:rsidR="00E736BE" w:rsidRPr="00E736BE" w:rsidRDefault="00E736BE" w:rsidP="00E736BE">
      <w:pPr>
        <w:shd w:val="clear" w:color="auto" w:fill="FFFFFF"/>
        <w:spacing w:after="165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noProof/>
          <w:color w:val="000000"/>
          <w:sz w:val="24"/>
          <w:szCs w:val="24"/>
        </w:rPr>
        <w:drawing>
          <wp:inline distT="0" distB="0" distL="0" distR="0" wp14:anchorId="39D9AB7C" wp14:editId="3CE82906">
            <wp:extent cx="95250" cy="104775"/>
            <wp:effectExtent l="0" t="0" r="0" b="9525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 לא מומלץ להשתמש במצב האימון במקרים אחרים, שכן הרווחים באיכות זיהוי התווים האופטי (</w:t>
      </w:r>
      <w:r w:rsidRPr="00E736BE">
        <w:rPr>
          <w:rFonts w:ascii="inherit" w:eastAsia="Times New Roman" w:hAnsi="inherit" w:cs="Open Sans"/>
          <w:color w:val="000000"/>
          <w:sz w:val="24"/>
          <w:szCs w:val="24"/>
        </w:rPr>
        <w:t>OCR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) יהיו חסרי משמעות בהשוואה לזמן ולמאמץ שתשקיעו באימונים.</w:t>
      </w:r>
    </w:p>
    <w:p w14:paraId="1EC6BB9D" w14:textId="77777777" w:rsidR="00E736BE" w:rsidRPr="00E736BE" w:rsidRDefault="00E736BE" w:rsidP="00E736B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במצב אימון, נוצרת </w:t>
      </w:r>
      <w:hyperlink r:id="rId8" w:history="1">
        <w:r w:rsidRPr="00E736BE">
          <w:rPr>
            <w:rFonts w:ascii="inherit" w:eastAsia="Times New Roman" w:hAnsi="inherit" w:cs="Times New Roman"/>
            <w:color w:val="5519FF"/>
            <w:sz w:val="24"/>
            <w:szCs w:val="24"/>
            <w:u w:val="single"/>
            <w:bdr w:val="none" w:sz="0" w:space="0" w:color="auto" w:frame="1"/>
            <w:rtl/>
          </w:rPr>
          <w:t>תבנית משתמש</w:t>
        </w:r>
      </w:hyperlink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, שניתן להשתמש בה בעת ביצוע זיהוי תווים אופטי (</w:t>
      </w:r>
      <w:r w:rsidRPr="00E736BE">
        <w:rPr>
          <w:rFonts w:ascii="inherit" w:eastAsia="Times New Roman" w:hAnsi="inherit" w:cs="Open Sans"/>
          <w:color w:val="000000"/>
          <w:sz w:val="24"/>
          <w:szCs w:val="24"/>
        </w:rPr>
        <w:t>OCR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) בטקסט כולו.</w:t>
      </w:r>
    </w:p>
    <w:p w14:paraId="49182DA2" w14:textId="77777777" w:rsidR="00E736BE" w:rsidRPr="00E736BE" w:rsidRDefault="00000000" w:rsidP="00E736BE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hyperlink r:id="rId9" w:anchor="usepattern" w:history="1">
        <w:r w:rsidR="00E736BE" w:rsidRPr="00E736BE">
          <w:rPr>
            <w:rFonts w:ascii="inherit" w:eastAsia="Times New Roman" w:hAnsi="inherit" w:cs="Times New Roman"/>
            <w:color w:val="5519FF"/>
            <w:sz w:val="24"/>
            <w:szCs w:val="24"/>
            <w:u w:val="single"/>
            <w:bdr w:val="none" w:sz="0" w:space="0" w:color="auto" w:frame="1"/>
            <w:rtl/>
          </w:rPr>
          <w:t>שימוש בתבניות משתמש</w:t>
        </w:r>
      </w:hyperlink>
    </w:p>
    <w:p w14:paraId="3F9B7126" w14:textId="77777777" w:rsidR="00E736BE" w:rsidRPr="00E736BE" w:rsidRDefault="00000000" w:rsidP="00E736BE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hyperlink r:id="rId10" w:anchor="newpattern" w:history="1">
        <w:r w:rsidR="00E736BE" w:rsidRPr="00E736BE">
          <w:rPr>
            <w:rFonts w:ascii="inherit" w:eastAsia="Times New Roman" w:hAnsi="inherit" w:cs="Times New Roman"/>
            <w:color w:val="5519FF"/>
            <w:sz w:val="24"/>
            <w:szCs w:val="24"/>
            <w:u w:val="single"/>
            <w:bdr w:val="none" w:sz="0" w:space="0" w:color="auto" w:frame="1"/>
            <w:rtl/>
          </w:rPr>
          <w:t>יצירה והדרכה של תבנית משתמש</w:t>
        </w:r>
      </w:hyperlink>
    </w:p>
    <w:p w14:paraId="49509BB7" w14:textId="77777777" w:rsidR="00E736BE" w:rsidRPr="00E736BE" w:rsidRDefault="00000000" w:rsidP="00E736BE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hyperlink r:id="rId11" w:anchor="choosepattern" w:history="1">
        <w:r w:rsidR="00E736BE" w:rsidRPr="00E736BE">
          <w:rPr>
            <w:rFonts w:ascii="inherit" w:eastAsia="Times New Roman" w:hAnsi="inherit" w:cs="Times New Roman"/>
            <w:color w:val="5519FF"/>
            <w:sz w:val="24"/>
            <w:szCs w:val="24"/>
            <w:u w:val="single"/>
            <w:bdr w:val="none" w:sz="0" w:space="0" w:color="auto" w:frame="1"/>
            <w:rtl/>
          </w:rPr>
          <w:t>בחירת תבנית משתמש</w:t>
        </w:r>
      </w:hyperlink>
    </w:p>
    <w:p w14:paraId="34729E50" w14:textId="77777777" w:rsidR="00E736BE" w:rsidRPr="00E736BE" w:rsidRDefault="00000000" w:rsidP="00E736BE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hyperlink r:id="rId12" w:anchor="editpattern" w:history="1">
        <w:r w:rsidR="00E736BE" w:rsidRPr="00E736BE">
          <w:rPr>
            <w:rFonts w:ascii="inherit" w:eastAsia="Times New Roman" w:hAnsi="inherit" w:cs="Times New Roman"/>
            <w:color w:val="5519FF"/>
            <w:sz w:val="24"/>
            <w:szCs w:val="24"/>
            <w:u w:val="single"/>
            <w:bdr w:val="none" w:sz="0" w:space="0" w:color="auto" w:frame="1"/>
            <w:rtl/>
          </w:rPr>
          <w:t>עריכת תבנית משתמש</w:t>
        </w:r>
      </w:hyperlink>
    </w:p>
    <w:p w14:paraId="2C302CF1" w14:textId="77777777" w:rsidR="00E736BE" w:rsidRPr="00E736BE" w:rsidRDefault="00E736BE" w:rsidP="00E736B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שימוש בתבניות משתמש</w:t>
      </w:r>
    </w:p>
    <w:p w14:paraId="4F38F723" w14:textId="77777777" w:rsidR="00E736BE" w:rsidRPr="00E736BE" w:rsidRDefault="00E736BE" w:rsidP="00E736BE">
      <w:pPr>
        <w:shd w:val="clear" w:color="auto" w:fill="FFFFFF"/>
        <w:spacing w:after="165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כדי להשתמש בתבנית משתמש כדי לזהות מסמך:</w:t>
      </w:r>
    </w:p>
    <w:p w14:paraId="576DCE88" w14:textId="77777777" w:rsidR="00E736BE" w:rsidRPr="00E736BE" w:rsidRDefault="00E736BE" w:rsidP="00E736BE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לחץ על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כלים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 &gt;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אפשרויות...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 כדי לפתוח את תיבת הדו-שיח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אפשרויות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 xml:space="preserve"> ולחץ על </w:t>
      </w:r>
      <w:proofErr w:type="spellStart"/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הכרטיסיה</w:t>
      </w:r>
      <w:proofErr w:type="spellEnd"/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זיהוי תווים אופטי (</w:t>
      </w:r>
      <w:r w:rsidRPr="00E736BE">
        <w:rPr>
          <w:rFonts w:ascii="inherit" w:eastAsia="Times New Roman" w:hAnsi="inherit" w:cs="Open Sans"/>
          <w:b/>
          <w:bCs/>
          <w:color w:val="000000"/>
          <w:sz w:val="24"/>
          <w:szCs w:val="24"/>
          <w:bdr w:val="none" w:sz="0" w:space="0" w:color="auto" w:frame="1"/>
        </w:rPr>
        <w:t>OCR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).</w:t>
      </w:r>
    </w:p>
    <w:p w14:paraId="2A9928ED" w14:textId="57CB5CC9" w:rsidR="00E736BE" w:rsidRPr="00E736BE" w:rsidRDefault="00E736BE" w:rsidP="00E736BE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בחר באפשרות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השתמש בתבניות משתמש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.</w:t>
      </w:r>
      <w:r w:rsidRPr="00E736BE">
        <w:rPr>
          <w:rFonts w:ascii="inherit" w:eastAsia="Times New Roman" w:hAnsi="inherit" w:cs="Open Sans"/>
          <w:color w:val="000000"/>
          <w:sz w:val="24"/>
          <w:szCs w:val="24"/>
          <w:rtl/>
        </w:rPr>
        <w:br/>
      </w:r>
      <w:r w:rsidRPr="00E736BE">
        <w:rPr>
          <w:rFonts w:ascii="inherit" w:eastAsia="Times New Roman" w:hAnsi="inherit" w:cs="Times New Roman"/>
          <w:noProof/>
          <w:color w:val="000000"/>
          <w:sz w:val="24"/>
          <w:szCs w:val="24"/>
        </w:rPr>
        <w:drawing>
          <wp:inline distT="0" distB="0" distL="0" distR="0" wp14:anchorId="6E948305" wp14:editId="78AE74FF">
            <wp:extent cx="95250" cy="104775"/>
            <wp:effectExtent l="0" t="0" r="0" b="9525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 אם האפשרות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השתמש גם בתבניות מוכללות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 מתחת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לאפשרות השתמש בתבניות משתמש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 xml:space="preserve"> נבחרה, </w:t>
      </w:r>
      <w:r w:rsidRPr="00E736BE">
        <w:rPr>
          <w:rFonts w:ascii="inherit" w:eastAsia="Times New Roman" w:hAnsi="inherit" w:cs="Open Sans"/>
          <w:color w:val="000000"/>
          <w:sz w:val="24"/>
          <w:szCs w:val="24"/>
        </w:rPr>
        <w:t>ABBYY FineReader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 xml:space="preserve"> ישתמש בתבניות המוכללות שלו בנוסף לתבניות המשתמש שתיצור.</w:t>
      </w:r>
    </w:p>
    <w:p w14:paraId="50C3C6B1" w14:textId="77777777" w:rsidR="00E736BE" w:rsidRPr="00E736BE" w:rsidRDefault="00E736BE" w:rsidP="00E736BE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לחץ על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לחצן עורך התבניות...</w:t>
      </w:r>
    </w:p>
    <w:p w14:paraId="01AA4FCB" w14:textId="77777777" w:rsidR="00E736BE" w:rsidRPr="00E736BE" w:rsidRDefault="00E736BE" w:rsidP="00E736BE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בתיבת הדו-שיח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עורך התבניות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, בחרו תבנית ולחצו על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הלחצן 'אשר'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.</w:t>
      </w:r>
    </w:p>
    <w:p w14:paraId="7DC3C9E7" w14:textId="04CE023D" w:rsidR="00E736BE" w:rsidRPr="00E736BE" w:rsidRDefault="00E736BE" w:rsidP="00E736BE">
      <w:pPr>
        <w:numPr>
          <w:ilvl w:val="0"/>
          <w:numId w:val="2"/>
        </w:numPr>
        <w:shd w:val="clear" w:color="auto" w:fill="FFFFFF"/>
        <w:spacing w:after="165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לחץ על הלחצן </w:t>
      </w:r>
      <w:r w:rsidRPr="00E736BE">
        <w:rPr>
          <w:rFonts w:ascii="inherit" w:eastAsia="Times New Roman" w:hAnsi="inherit" w:cs="Times New Roman"/>
          <w:noProof/>
          <w:color w:val="000000"/>
          <w:sz w:val="24"/>
          <w:szCs w:val="24"/>
        </w:rPr>
        <w:drawing>
          <wp:inline distT="0" distB="0" distL="0" distR="0" wp14:anchorId="527341E3" wp14:editId="59D6141A">
            <wp:extent cx="876300" cy="285750"/>
            <wp:effectExtent l="0" t="0" r="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 בסרגל הכלים הראשי בחלק העליון של חלון עורך זיהוי התווים האופטי (</w:t>
      </w:r>
      <w:r w:rsidRPr="00E736BE">
        <w:rPr>
          <w:rFonts w:ascii="inherit" w:eastAsia="Times New Roman" w:hAnsi="inherit" w:cs="Open Sans"/>
          <w:color w:val="000000"/>
          <w:sz w:val="24"/>
          <w:szCs w:val="24"/>
        </w:rPr>
        <w:t>OCR Editor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).</w:t>
      </w:r>
    </w:p>
    <w:p w14:paraId="5B2594BC" w14:textId="77777777" w:rsidR="00E736BE" w:rsidRPr="00E736BE" w:rsidRDefault="00E736BE" w:rsidP="00E736B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יצירה והדרכה של תבנית משתמש</w:t>
      </w:r>
    </w:p>
    <w:p w14:paraId="4BC7D261" w14:textId="77777777" w:rsidR="00E736BE" w:rsidRPr="00E736BE" w:rsidRDefault="00E736BE" w:rsidP="00E736BE">
      <w:pPr>
        <w:shd w:val="clear" w:color="auto" w:fill="FFFFFF"/>
        <w:spacing w:after="165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כדי לאמן תבנית משתמש לזהות תווים וקשירות חדשות:</w:t>
      </w:r>
    </w:p>
    <w:p w14:paraId="4BDEA429" w14:textId="77777777" w:rsidR="00E736BE" w:rsidRPr="00E736BE" w:rsidRDefault="00E736BE" w:rsidP="00E736BE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לחץ על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כלים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 &gt;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אפשרויות...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 כדי לפתוח את תיבת הדו-שיח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אפשרויות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 xml:space="preserve"> ולחץ על </w:t>
      </w:r>
      <w:proofErr w:type="spellStart"/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הכרטיסיה</w:t>
      </w:r>
      <w:proofErr w:type="spellEnd"/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זיהוי תווים אופטי (</w:t>
      </w:r>
      <w:r w:rsidRPr="00E736BE">
        <w:rPr>
          <w:rFonts w:ascii="inherit" w:eastAsia="Times New Roman" w:hAnsi="inherit" w:cs="Open Sans"/>
          <w:b/>
          <w:bCs/>
          <w:color w:val="000000"/>
          <w:sz w:val="24"/>
          <w:szCs w:val="24"/>
          <w:bdr w:val="none" w:sz="0" w:space="0" w:color="auto" w:frame="1"/>
        </w:rPr>
        <w:t>OCR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).</w:t>
      </w:r>
    </w:p>
    <w:p w14:paraId="374C9954" w14:textId="02F5568B" w:rsidR="00E736BE" w:rsidRPr="00E736BE" w:rsidRDefault="00E736BE" w:rsidP="00E736BE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בחר באפשרות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השתמש בהדרכה כדי לזהות תווים וקשירות חדשים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.</w:t>
      </w:r>
      <w:r w:rsidRPr="00E736BE">
        <w:rPr>
          <w:rFonts w:ascii="inherit" w:eastAsia="Times New Roman" w:hAnsi="inherit" w:cs="Open Sans"/>
          <w:color w:val="000000"/>
          <w:sz w:val="24"/>
          <w:szCs w:val="24"/>
          <w:rtl/>
        </w:rPr>
        <w:br/>
      </w:r>
      <w:r w:rsidRPr="00E736BE">
        <w:rPr>
          <w:rFonts w:ascii="inherit" w:eastAsia="Times New Roman" w:hAnsi="inherit" w:cs="Times New Roman"/>
          <w:noProof/>
          <w:color w:val="000000"/>
          <w:sz w:val="24"/>
          <w:szCs w:val="24"/>
        </w:rPr>
        <w:drawing>
          <wp:inline distT="0" distB="0" distL="0" distR="0" wp14:anchorId="2AB39109" wp14:editId="41AF73AC">
            <wp:extent cx="95250" cy="104775"/>
            <wp:effectExtent l="0" t="0" r="0" b="9525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 אם האפשרות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השתמש גם בתבניות מוכללות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 מתחת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לאימון השתמש כדי לזהות תווים וקשירות חדשים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 xml:space="preserve"> נבחרה, </w:t>
      </w:r>
      <w:r w:rsidRPr="00E736BE">
        <w:rPr>
          <w:rFonts w:ascii="inherit" w:eastAsia="Times New Roman" w:hAnsi="inherit" w:cs="Open Sans"/>
          <w:color w:val="000000"/>
          <w:sz w:val="24"/>
          <w:szCs w:val="24"/>
        </w:rPr>
        <w:t>ABBYY FineReader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 xml:space="preserve"> ישתמש בתבניות המוכללות שלו בנוסף לתבניות המשתמש שאתה יוצר.</w:t>
      </w:r>
    </w:p>
    <w:p w14:paraId="10A2FC97" w14:textId="197C1BFA" w:rsidR="00E736BE" w:rsidRPr="00E736BE" w:rsidRDefault="00E736BE" w:rsidP="00E736BE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לחץ על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לחצן עורך התבניות...</w:t>
      </w:r>
      <w:r w:rsidRPr="00E736BE">
        <w:rPr>
          <w:rFonts w:ascii="inherit" w:eastAsia="Times New Roman" w:hAnsi="inherit" w:cs="Open Sans"/>
          <w:color w:val="000000"/>
          <w:sz w:val="24"/>
          <w:szCs w:val="24"/>
          <w:rtl/>
        </w:rPr>
        <w:br/>
      </w:r>
      <w:r w:rsidRPr="00E736BE">
        <w:rPr>
          <w:rFonts w:ascii="inherit" w:eastAsia="Times New Roman" w:hAnsi="inherit" w:cs="Times New Roman"/>
          <w:noProof/>
          <w:color w:val="000000"/>
          <w:sz w:val="24"/>
          <w:szCs w:val="24"/>
        </w:rPr>
        <w:drawing>
          <wp:inline distT="0" distB="0" distL="0" distR="0" wp14:anchorId="45CFCB81" wp14:editId="2DD68369">
            <wp:extent cx="95250" cy="104775"/>
            <wp:effectExtent l="0" t="0" r="0" b="9525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 אימון דפוסים אינו נתמך עבור שפות אסיאתיות.</w:t>
      </w:r>
    </w:p>
    <w:p w14:paraId="57C0F4DC" w14:textId="77777777" w:rsidR="00E736BE" w:rsidRPr="00E736BE" w:rsidRDefault="00E736BE" w:rsidP="00E736BE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בתיבת הדו-שיח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עורך דוגמאות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 מילוי, לחץ על לחצן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חדש...</w:t>
      </w:r>
    </w:p>
    <w:p w14:paraId="207E8B1E" w14:textId="77777777" w:rsidR="00E736BE" w:rsidRPr="00E736BE" w:rsidRDefault="00E736BE" w:rsidP="00E736BE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בתיבת הדו-שיח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יצירת תבנית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, ציינו שם לתבנית החדשה ולחצו על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הלחצן 'אשר'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.</w:t>
      </w:r>
    </w:p>
    <w:p w14:paraId="31ABC6A8" w14:textId="77777777" w:rsidR="00E736BE" w:rsidRPr="00E736BE" w:rsidRDefault="00E736BE" w:rsidP="00E736BE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לחץ על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אישור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 בתיבת הדו-שיח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עורך התבניות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 ולאחר מכן לחץ על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אישור 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בתיבת הדו-שיח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אפשרויות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.</w:t>
      </w:r>
    </w:p>
    <w:p w14:paraId="25F0DCD2" w14:textId="51B8464A" w:rsidR="00E736BE" w:rsidRPr="00E736BE" w:rsidRDefault="00E736BE" w:rsidP="00E736BE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לחץ על הלחצן </w:t>
      </w:r>
      <w:r w:rsidRPr="00E736BE">
        <w:rPr>
          <w:rFonts w:ascii="inherit" w:eastAsia="Times New Roman" w:hAnsi="inherit" w:cs="Times New Roman"/>
          <w:noProof/>
          <w:color w:val="000000"/>
          <w:sz w:val="24"/>
          <w:szCs w:val="24"/>
        </w:rPr>
        <w:drawing>
          <wp:inline distT="0" distB="0" distL="0" distR="0" wp14:anchorId="4FBEE768" wp14:editId="34699650">
            <wp:extent cx="1152525" cy="285750"/>
            <wp:effectExtent l="0" t="0" r="9525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 בסרגל הכלים בחלק העליון של חלונית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התמונות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.</w:t>
      </w:r>
      <w:r w:rsidRPr="00E736BE">
        <w:rPr>
          <w:rFonts w:ascii="inherit" w:eastAsia="Times New Roman" w:hAnsi="inherit" w:cs="Open Sans"/>
          <w:color w:val="000000"/>
          <w:sz w:val="24"/>
          <w:szCs w:val="24"/>
          <w:rtl/>
        </w:rPr>
        <w:br/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אם התוכנית נתקלת בתו שאינו מזהה, תיבת הדו-שיח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אימון תבנית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 תפתח ותציג תו זה.</w:t>
      </w:r>
      <w:r w:rsidRPr="00E736BE">
        <w:rPr>
          <w:rFonts w:ascii="inherit" w:eastAsia="Times New Roman" w:hAnsi="inherit" w:cs="Open Sans"/>
          <w:color w:val="000000"/>
          <w:sz w:val="24"/>
          <w:szCs w:val="24"/>
          <w:rtl/>
        </w:rPr>
        <w:br/>
      </w:r>
      <w:r w:rsidRPr="00E736BE">
        <w:rPr>
          <w:rFonts w:ascii="inherit" w:eastAsia="Times New Roman" w:hAnsi="inherit" w:cs="Times New Roman"/>
          <w:noProof/>
          <w:color w:val="000000"/>
          <w:sz w:val="24"/>
          <w:szCs w:val="24"/>
        </w:rPr>
        <w:drawing>
          <wp:inline distT="0" distB="0" distL="0" distR="0" wp14:anchorId="69C06EEC" wp14:editId="667250A9">
            <wp:extent cx="3981450" cy="318135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42A33" w14:textId="3EA5A8BD" w:rsidR="00E736BE" w:rsidRPr="00E736BE" w:rsidRDefault="00E736BE" w:rsidP="00E736BE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למד את התוכנית לקרוא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תווים חדשים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וקשירה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.</w:t>
      </w:r>
      <w:r w:rsidRPr="00E736BE">
        <w:rPr>
          <w:rFonts w:ascii="inherit" w:eastAsia="Times New Roman" w:hAnsi="inherit" w:cs="Open Sans"/>
          <w:color w:val="000000"/>
          <w:sz w:val="24"/>
          <w:szCs w:val="24"/>
          <w:rtl/>
        </w:rPr>
        <w:br/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 xml:space="preserve">קשירה היא שילוב של שניים או שלושה תווים "מודבקים יחד" (לדוגמה, </w:t>
      </w:r>
      <w:r w:rsidRPr="00E736BE">
        <w:rPr>
          <w:rFonts w:ascii="inherit" w:eastAsia="Times New Roman" w:hAnsi="inherit" w:cs="Open Sans"/>
          <w:color w:val="000000"/>
          <w:sz w:val="24"/>
          <w:szCs w:val="24"/>
        </w:rPr>
        <w:t>fi, fl, ffi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 xml:space="preserve"> </w:t>
      </w:r>
      <w:proofErr w:type="spellStart"/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וכו</w:t>
      </w:r>
      <w:proofErr w:type="spellEnd"/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 xml:space="preserve"> ') וקשה לתוכנית להפריד. למעשה, ניתן להשיג תוצאות טובות יותר על ידי התייחסות אליהם כאל תווים מורכבים בודדים.</w:t>
      </w:r>
      <w:r w:rsidRPr="00E736BE">
        <w:rPr>
          <w:rFonts w:ascii="inherit" w:eastAsia="Times New Roman" w:hAnsi="inherit" w:cs="Open Sans"/>
          <w:color w:val="000000"/>
          <w:sz w:val="24"/>
          <w:szCs w:val="24"/>
          <w:rtl/>
        </w:rPr>
        <w:br/>
      </w:r>
      <w:r w:rsidRPr="00E736BE">
        <w:rPr>
          <w:rFonts w:ascii="inherit" w:eastAsia="Times New Roman" w:hAnsi="inherit" w:cs="Times New Roman"/>
          <w:noProof/>
          <w:color w:val="000000"/>
          <w:sz w:val="24"/>
          <w:szCs w:val="24"/>
        </w:rPr>
        <w:drawing>
          <wp:inline distT="0" distB="0" distL="0" distR="0" wp14:anchorId="166C5464" wp14:editId="6B9B44A7">
            <wp:extent cx="95250" cy="104775"/>
            <wp:effectExtent l="0" t="0" r="0" b="952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 מילים המודפסות בכתב מודגש או נטוי או מילים בכתב עילי/כתב תחתי עשויות להישמר בטקסט המזוהה על-ידי בחירת האפשרויות המתאימות תחת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אפקטים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.</w:t>
      </w:r>
      <w:r w:rsidRPr="00E736BE">
        <w:rPr>
          <w:rFonts w:ascii="inherit" w:eastAsia="Times New Roman" w:hAnsi="inherit" w:cs="Open Sans"/>
          <w:color w:val="000000"/>
          <w:sz w:val="24"/>
          <w:szCs w:val="24"/>
          <w:rtl/>
        </w:rPr>
        <w:br/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כדי לחזור לתו שהוכשר בעבר, לחץ על לחצן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הקודם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. המסגרת תקפוץ למיקומה הקודם והזיווג המאומן האחרון של "תמונת תו - תו מקלדת" יוסר מהתבנית. לחצן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הקודם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 מנווט בין התווים של מילה אחת ולא ינווט בין מילים.</w:t>
      </w:r>
    </w:p>
    <w:p w14:paraId="4BE3AC0F" w14:textId="77777777" w:rsidR="00E736BE" w:rsidRPr="00E736BE" w:rsidRDefault="00E736BE" w:rsidP="00E736B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חשוב!</w:t>
      </w:r>
    </w:p>
    <w:p w14:paraId="784CAADD" w14:textId="0AA9BA5C" w:rsidR="00E736BE" w:rsidRPr="00E736BE" w:rsidRDefault="00E736BE" w:rsidP="00E736BE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 xml:space="preserve">ניתן לאמן את </w:t>
      </w:r>
      <w:r w:rsidRPr="00E736BE">
        <w:rPr>
          <w:rFonts w:ascii="inherit" w:eastAsia="Times New Roman" w:hAnsi="inherit" w:cs="Open Sans"/>
          <w:color w:val="000000"/>
          <w:sz w:val="24"/>
          <w:szCs w:val="24"/>
        </w:rPr>
        <w:t>ABBYY FineReader PDF 15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 xml:space="preserve"> רק כדי לקרוא את התווים הכלולים באלפבית של שפת זיהוי התווים האופטי (</w:t>
      </w:r>
      <w:r w:rsidRPr="00E736BE">
        <w:rPr>
          <w:rFonts w:ascii="inherit" w:eastAsia="Times New Roman" w:hAnsi="inherit" w:cs="Open Sans"/>
          <w:color w:val="000000"/>
          <w:sz w:val="24"/>
          <w:szCs w:val="24"/>
        </w:rPr>
        <w:t>OCR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). כדי לאמן את התוכנית לקרוא תווים שלא ניתן להזין מלוח המקשים, השתמש בשילוב של שני תווים כדי לציין תווים אלה שאינם קיימים או העתק את התו הרצוי מתיבת הדו-שיח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הוספת תו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 (לחץ </w:t>
      </w:r>
      <w:r w:rsidRPr="00E736BE">
        <w:rPr>
          <w:rFonts w:ascii="inherit" w:eastAsia="Times New Roman" w:hAnsi="inherit" w:cs="Times New Roman"/>
          <w:noProof/>
          <w:color w:val="000000"/>
          <w:sz w:val="24"/>
          <w:szCs w:val="24"/>
        </w:rPr>
        <w:drawing>
          <wp:inline distT="0" distB="0" distL="0" distR="0" wp14:anchorId="54EE2F15" wp14:editId="07BD77CD">
            <wp:extent cx="200025" cy="27622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 כדי לפתוח תיבת דו-שיח זו).</w:t>
      </w:r>
    </w:p>
    <w:p w14:paraId="3043E44F" w14:textId="77777777" w:rsidR="00E736BE" w:rsidRPr="00E736BE" w:rsidRDefault="00E736BE" w:rsidP="00E736BE">
      <w:pPr>
        <w:numPr>
          <w:ilvl w:val="0"/>
          <w:numId w:val="4"/>
        </w:numPr>
        <w:shd w:val="clear" w:color="auto" w:fill="FFFFFF"/>
        <w:spacing w:after="165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כל תבנית עשויה להכיל עד 1,000 תווים חדשים. עם זאת, הימנע מיצירת חיבורים רבים מדי, מכיוון שהדבר עלול להשפיע לרעה על איכות זיהוי התווים האופטי (</w:t>
      </w:r>
      <w:r w:rsidRPr="00E736BE">
        <w:rPr>
          <w:rFonts w:ascii="inherit" w:eastAsia="Times New Roman" w:hAnsi="inherit" w:cs="Open Sans"/>
          <w:color w:val="000000"/>
          <w:sz w:val="24"/>
          <w:szCs w:val="24"/>
        </w:rPr>
        <w:t>OCR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).</w:t>
      </w:r>
    </w:p>
    <w:p w14:paraId="379A86A3" w14:textId="77777777" w:rsidR="00E736BE" w:rsidRPr="00E736BE" w:rsidRDefault="00E736BE" w:rsidP="00E736B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בחירת תבנית משתמש</w:t>
      </w:r>
    </w:p>
    <w:p w14:paraId="3E2BF02F" w14:textId="77777777" w:rsidR="00E736BE" w:rsidRPr="00E736BE" w:rsidRDefault="00E736BE" w:rsidP="00E736B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Open Sans"/>
          <w:color w:val="000000"/>
          <w:sz w:val="24"/>
          <w:szCs w:val="24"/>
        </w:rPr>
        <w:t>ABBYY FineReader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 xml:space="preserve"> מאפשר לך להשתמש </w:t>
      </w:r>
      <w:hyperlink r:id="rId17" w:history="1">
        <w:r w:rsidRPr="00E736BE">
          <w:rPr>
            <w:rFonts w:ascii="inherit" w:eastAsia="Times New Roman" w:hAnsi="inherit" w:cs="Times New Roman"/>
            <w:color w:val="5519FF"/>
            <w:sz w:val="24"/>
            <w:szCs w:val="24"/>
            <w:u w:val="single"/>
            <w:bdr w:val="none" w:sz="0" w:space="0" w:color="auto" w:frame="1"/>
            <w:rtl/>
          </w:rPr>
          <w:t>בתבניות</w:t>
        </w:r>
      </w:hyperlink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 כדי לשפר את איכות זיהוי התווים האופטי (</w:t>
      </w:r>
      <w:r w:rsidRPr="00E736BE">
        <w:rPr>
          <w:rFonts w:ascii="inherit" w:eastAsia="Times New Roman" w:hAnsi="inherit" w:cs="Open Sans"/>
          <w:color w:val="000000"/>
          <w:sz w:val="24"/>
          <w:szCs w:val="24"/>
        </w:rPr>
        <w:t>OCR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).</w:t>
      </w:r>
    </w:p>
    <w:p w14:paraId="36AA142A" w14:textId="77777777" w:rsidR="00E736BE" w:rsidRPr="00E736BE" w:rsidRDefault="00E736BE" w:rsidP="00E736BE">
      <w:pPr>
        <w:numPr>
          <w:ilvl w:val="0"/>
          <w:numId w:val="5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לחץ על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כלים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 &gt;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עורך התבניות...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.</w:t>
      </w:r>
    </w:p>
    <w:p w14:paraId="35D467F9" w14:textId="77777777" w:rsidR="00E736BE" w:rsidRPr="00E736BE" w:rsidRDefault="00E736BE" w:rsidP="00E736BE">
      <w:pPr>
        <w:numPr>
          <w:ilvl w:val="0"/>
          <w:numId w:val="5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בתיבת הדו-שיח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עורך דוגמאות מילוי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, בחר אחת מהתבניות ברשימה ולחץ על לחצן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הגדר פעיל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.</w:t>
      </w:r>
    </w:p>
    <w:p w14:paraId="30A597B2" w14:textId="77777777" w:rsidR="00E736BE" w:rsidRPr="00E736BE" w:rsidRDefault="00E736BE" w:rsidP="00E736BE">
      <w:pPr>
        <w:shd w:val="clear" w:color="auto" w:fill="FFFFFF"/>
        <w:spacing w:after="165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כמה נקודות חשובות שיש לזכור:</w:t>
      </w:r>
    </w:p>
    <w:p w14:paraId="5BB95224" w14:textId="77777777" w:rsidR="00E736BE" w:rsidRPr="00E736BE" w:rsidRDefault="00E736BE" w:rsidP="00E736BE">
      <w:pPr>
        <w:numPr>
          <w:ilvl w:val="0"/>
          <w:numId w:val="6"/>
        </w:numPr>
        <w:shd w:val="clear" w:color="auto" w:fill="FFFFFF"/>
        <w:spacing w:after="165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 xml:space="preserve">לפעמים התוכנית לא תבדיל בין דמויות דומות מאוד אך שונות ותזהה אותן כדמות אחת ואותה. לדוגמה, </w:t>
      </w:r>
      <w:proofErr w:type="spellStart"/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מרכאות</w:t>
      </w:r>
      <w:proofErr w:type="spellEnd"/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 xml:space="preserve"> ישרות ('), שמאלה (') וימינה (') יאוחסנו בתבנית כתו בודד (גרשי). משמעות הדבר היא כי ציטוטים שמאלה וימינה לעולם לא ישמשו בטקסט המזוהה, גם אם תנסה לאמן אותם.</w:t>
      </w:r>
    </w:p>
    <w:p w14:paraId="6F911E0B" w14:textId="77777777" w:rsidR="00E736BE" w:rsidRPr="00E736BE" w:rsidRDefault="00E736BE" w:rsidP="00E736BE">
      <w:pPr>
        <w:numPr>
          <w:ilvl w:val="0"/>
          <w:numId w:val="6"/>
        </w:numPr>
        <w:shd w:val="clear" w:color="auto" w:fill="FFFFFF"/>
        <w:spacing w:after="165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 xml:space="preserve">עבור תמונות תווים מסוימות, </w:t>
      </w:r>
      <w:r w:rsidRPr="00E736BE">
        <w:rPr>
          <w:rFonts w:ascii="inherit" w:eastAsia="Times New Roman" w:hAnsi="inherit" w:cs="Open Sans"/>
          <w:color w:val="000000"/>
          <w:sz w:val="24"/>
          <w:szCs w:val="24"/>
        </w:rPr>
        <w:t>ABBYY FineReader PDF 15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 xml:space="preserve"> יבחר את תו המקלדת המתאים בהתבסס על ההקשר שמסביב. לדוגמה, תמונה של עיגול קטן תזוהה כאות </w:t>
      </w:r>
      <w:r w:rsidRPr="00E736BE">
        <w:rPr>
          <w:rFonts w:ascii="inherit" w:eastAsia="Times New Roman" w:hAnsi="inherit" w:cs="Open Sans"/>
          <w:color w:val="000000"/>
          <w:sz w:val="24"/>
          <w:szCs w:val="24"/>
        </w:rPr>
        <w:t>O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 xml:space="preserve"> אם יש אותיות ממש לידו, וכמספר 0 אם יש לידו ספרות.</w:t>
      </w:r>
    </w:p>
    <w:p w14:paraId="2D3A8C93" w14:textId="77777777" w:rsidR="00E736BE" w:rsidRPr="00E736BE" w:rsidRDefault="00E736BE" w:rsidP="00E736BE">
      <w:pPr>
        <w:numPr>
          <w:ilvl w:val="0"/>
          <w:numId w:val="6"/>
        </w:numPr>
        <w:shd w:val="clear" w:color="auto" w:fill="FFFFFF"/>
        <w:spacing w:after="165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ניתן להשתמש בתבנית רק עבור מסמכים בעלי גופן, גודל גופן ורזולוציה זהים לאלה של המסמך המשמש ליצירת התבנית.</w:t>
      </w:r>
    </w:p>
    <w:p w14:paraId="3A2FB18E" w14:textId="77777777" w:rsidR="00E736BE" w:rsidRPr="00E736BE" w:rsidRDefault="00E736BE" w:rsidP="00E736BE">
      <w:pPr>
        <w:numPr>
          <w:ilvl w:val="0"/>
          <w:numId w:val="6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 xml:space="preserve">באפשרותך לשמור את התבנית בקובץ ולהשתמש בה </w:t>
      </w:r>
      <w:proofErr w:type="spellStart"/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בפרוייקטים</w:t>
      </w:r>
      <w:proofErr w:type="spellEnd"/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 xml:space="preserve"> אחרים של זיהוי תווים אופטי (</w:t>
      </w:r>
      <w:r w:rsidRPr="00E736BE">
        <w:rPr>
          <w:rFonts w:ascii="inherit" w:eastAsia="Times New Roman" w:hAnsi="inherit" w:cs="Open Sans"/>
          <w:color w:val="000000"/>
          <w:sz w:val="24"/>
          <w:szCs w:val="24"/>
        </w:rPr>
        <w:t>OCR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).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ראה גם: </w:t>
      </w:r>
      <w:hyperlink r:id="rId18" w:history="1">
        <w:r w:rsidRPr="00E736BE">
          <w:rPr>
            <w:rFonts w:ascii="inherit" w:eastAsia="Times New Roman" w:hAnsi="inherit" w:cs="Times New Roman"/>
            <w:i/>
            <w:iCs/>
            <w:color w:val="5519FF"/>
            <w:sz w:val="24"/>
            <w:szCs w:val="24"/>
            <w:u w:val="single"/>
            <w:bdr w:val="none" w:sz="0" w:space="0" w:color="auto" w:frame="1"/>
            <w:rtl/>
          </w:rPr>
          <w:t>פרויקטים של זיהוי תווים אופטי (</w:t>
        </w:r>
        <w:r w:rsidRPr="00E736BE">
          <w:rPr>
            <w:rFonts w:ascii="inherit" w:eastAsia="Times New Roman" w:hAnsi="inherit" w:cs="Open Sans"/>
            <w:i/>
            <w:iCs/>
            <w:color w:val="5519FF"/>
            <w:sz w:val="24"/>
            <w:szCs w:val="24"/>
            <w:u w:val="single"/>
            <w:bdr w:val="none" w:sz="0" w:space="0" w:color="auto" w:frame="1"/>
          </w:rPr>
          <w:t>OCR</w:t>
        </w:r>
        <w:r w:rsidRPr="00E736BE">
          <w:rPr>
            <w:rFonts w:ascii="inherit" w:eastAsia="Times New Roman" w:hAnsi="inherit" w:cs="Times New Roman"/>
            <w:i/>
            <w:iCs/>
            <w:color w:val="5519FF"/>
            <w:sz w:val="24"/>
            <w:szCs w:val="24"/>
            <w:u w:val="single"/>
            <w:bdr w:val="none" w:sz="0" w:space="0" w:color="auto" w:frame="1"/>
            <w:rtl/>
          </w:rPr>
          <w:t>).</w:t>
        </w:r>
      </w:hyperlink>
    </w:p>
    <w:p w14:paraId="52BB595F" w14:textId="77777777" w:rsidR="00E736BE" w:rsidRPr="00E736BE" w:rsidRDefault="00E736BE" w:rsidP="00E736BE">
      <w:pPr>
        <w:numPr>
          <w:ilvl w:val="0"/>
          <w:numId w:val="6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כדי לזהות טקסטים המוגדרים בגופן אחר, הקפד להפוך את תבנית המשתמש ללא זמינה. לשם כך, לחץ על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כלים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 &gt;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אפשרויות...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 כדי לפתוח את תיבת הדו-שיח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אפשרויות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 xml:space="preserve">, לחץ על </w:t>
      </w:r>
      <w:proofErr w:type="spellStart"/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הכרטיסיה</w:t>
      </w:r>
      <w:proofErr w:type="spellEnd"/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זיהוי תווים אופטי (</w:t>
      </w:r>
      <w:r w:rsidRPr="00E736BE">
        <w:rPr>
          <w:rFonts w:ascii="inherit" w:eastAsia="Times New Roman" w:hAnsi="inherit" w:cs="Open Sans"/>
          <w:b/>
          <w:bCs/>
          <w:color w:val="000000"/>
          <w:sz w:val="24"/>
          <w:szCs w:val="24"/>
          <w:bdr w:val="none" w:sz="0" w:space="0" w:color="auto" w:frame="1"/>
        </w:rPr>
        <w:t>OCR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) ובחר באפשרות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השתמש בתבניות מוכללות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.</w:t>
      </w:r>
    </w:p>
    <w:p w14:paraId="7860619B" w14:textId="77777777" w:rsidR="00E736BE" w:rsidRPr="00E736BE" w:rsidRDefault="00E736BE" w:rsidP="00E736B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עריכת תבנית משתמש</w:t>
      </w:r>
    </w:p>
    <w:p w14:paraId="248D7E2E" w14:textId="77777777" w:rsidR="00E736BE" w:rsidRPr="00E736BE" w:rsidRDefault="00E736BE" w:rsidP="00E736B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ייתכן שתרצה לערוך את התבנית החדשה שיצרת לפני הפעלת תהליך זיהוי התווים האופטי (</w:t>
      </w:r>
      <w:r w:rsidRPr="00E736BE">
        <w:rPr>
          <w:rFonts w:ascii="inherit" w:eastAsia="Times New Roman" w:hAnsi="inherit" w:cs="Open Sans"/>
          <w:color w:val="000000"/>
          <w:sz w:val="24"/>
          <w:szCs w:val="24"/>
        </w:rPr>
        <w:t>OCR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). תבנית שאומנה באופן שגוי עלולה להשפיע לרעה על איכות זיהוי התווים האופטי (</w:t>
      </w:r>
      <w:r w:rsidRPr="00E736BE">
        <w:rPr>
          <w:rFonts w:ascii="inherit" w:eastAsia="Times New Roman" w:hAnsi="inherit" w:cs="Open Sans"/>
          <w:color w:val="000000"/>
          <w:sz w:val="24"/>
          <w:szCs w:val="24"/>
        </w:rPr>
        <w:t>OCR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). </w:t>
      </w:r>
      <w:hyperlink r:id="rId19" w:history="1">
        <w:r w:rsidRPr="00E736BE">
          <w:rPr>
            <w:rFonts w:ascii="inherit" w:eastAsia="Times New Roman" w:hAnsi="inherit" w:cs="Times New Roman"/>
            <w:color w:val="5519FF"/>
            <w:sz w:val="24"/>
            <w:szCs w:val="24"/>
            <w:u w:val="single"/>
            <w:bdr w:val="none" w:sz="0" w:space="0" w:color="auto" w:frame="1"/>
            <w:rtl/>
          </w:rPr>
          <w:t>תבנית</w:t>
        </w:r>
      </w:hyperlink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 צריכה להכיל תווים שלמים או </w:t>
      </w:r>
      <w:hyperlink r:id="rId20" w:history="1">
        <w:r w:rsidRPr="00E736BE">
          <w:rPr>
            <w:rFonts w:ascii="inherit" w:eastAsia="Times New Roman" w:hAnsi="inherit" w:cs="Times New Roman"/>
            <w:color w:val="5519FF"/>
            <w:sz w:val="24"/>
            <w:szCs w:val="24"/>
            <w:u w:val="single"/>
            <w:bdr w:val="none" w:sz="0" w:space="0" w:color="auto" w:frame="1"/>
            <w:rtl/>
          </w:rPr>
          <w:t>חיבורים שלמים בלבד</w:t>
        </w:r>
      </w:hyperlink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. יש להסיר מהתבנית תווים עם קצוות חתוכים ותווים עם שיוכי אותיות שגויים.</w:t>
      </w:r>
    </w:p>
    <w:p w14:paraId="632E82C0" w14:textId="77777777" w:rsidR="00E736BE" w:rsidRPr="00E736BE" w:rsidRDefault="00E736BE" w:rsidP="00E736BE">
      <w:pPr>
        <w:numPr>
          <w:ilvl w:val="0"/>
          <w:numId w:val="7"/>
        </w:numPr>
        <w:shd w:val="clear" w:color="auto" w:fill="FFFFFF"/>
        <w:bidi w:val="0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לחץ על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כלים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 </w:t>
      </w:r>
      <w:r w:rsidRPr="00E736BE">
        <w:rPr>
          <w:rFonts w:ascii="inherit" w:eastAsia="Times New Roman" w:hAnsi="inherit" w:cs="Open Sans"/>
          <w:color w:val="000000"/>
          <w:sz w:val="24"/>
          <w:szCs w:val="24"/>
        </w:rPr>
        <w:t>&gt;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עורך התבניות</w:t>
      </w:r>
      <w:r w:rsidRPr="00E736BE">
        <w:rPr>
          <w:rFonts w:ascii="inherit" w:eastAsia="Times New Roman" w:hAnsi="inherit" w:cs="Open Sans"/>
          <w:b/>
          <w:bCs/>
          <w:color w:val="000000"/>
          <w:sz w:val="24"/>
          <w:szCs w:val="24"/>
          <w:bdr w:val="none" w:sz="0" w:space="0" w:color="auto" w:frame="1"/>
        </w:rPr>
        <w:t>...</w:t>
      </w:r>
      <w:r w:rsidRPr="00E736BE">
        <w:rPr>
          <w:rFonts w:ascii="inherit" w:eastAsia="Times New Roman" w:hAnsi="inherit" w:cs="Open Sans"/>
          <w:color w:val="000000"/>
          <w:sz w:val="24"/>
          <w:szCs w:val="24"/>
        </w:rPr>
        <w:t>.</w:t>
      </w:r>
    </w:p>
    <w:p w14:paraId="0A5AEA00" w14:textId="77777777" w:rsidR="00E736BE" w:rsidRPr="00E736BE" w:rsidRDefault="00E736BE" w:rsidP="00E736BE">
      <w:pPr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4"/>
          <w:szCs w:val="24"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בתיבת הדו-שיח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עורך דוגמאות מילוי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, בחר את התבנית שברצונך לערוך ולחץ על לחצן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ערוך...</w:t>
      </w:r>
    </w:p>
    <w:p w14:paraId="5CCFCB34" w14:textId="77777777" w:rsidR="00E736BE" w:rsidRPr="00E736BE" w:rsidRDefault="00E736BE" w:rsidP="00E736BE">
      <w:pPr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בתיבת הדו-שיח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תבנית משתמש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, בחר תו ולחץ על לחצן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מאפיינים...</w:t>
      </w:r>
    </w:p>
    <w:p w14:paraId="2AB3757D" w14:textId="77777777" w:rsidR="00E736BE" w:rsidRPr="00E736BE" w:rsidRDefault="00E736BE" w:rsidP="00E736BE">
      <w:pPr>
        <w:shd w:val="clear" w:color="auto" w:fill="FFFFFF"/>
        <w:spacing w:after="165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בתיבת הדו-שיח שנפתחת:</w:t>
      </w:r>
    </w:p>
    <w:p w14:paraId="41AF0FF5" w14:textId="77777777" w:rsidR="00E736BE" w:rsidRPr="00E736BE" w:rsidRDefault="00E736BE" w:rsidP="00E736BE">
      <w:pPr>
        <w:numPr>
          <w:ilvl w:val="0"/>
          <w:numId w:val="8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בשדה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תו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, הזן את האות המתאימה לתו.</w:t>
      </w:r>
    </w:p>
    <w:p w14:paraId="7403F1C8" w14:textId="77777777" w:rsidR="00E736BE" w:rsidRPr="00E736BE" w:rsidRDefault="00E736BE" w:rsidP="00E736BE">
      <w:pPr>
        <w:numPr>
          <w:ilvl w:val="0"/>
          <w:numId w:val="8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בשדה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אפקטים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, ציין את אפקט הגופן הרצוי (מודגש, נטוי, כתב עילי או כתב תחתי).</w:t>
      </w:r>
    </w:p>
    <w:p w14:paraId="565F864F" w14:textId="77777777" w:rsidR="00E736BE" w:rsidRPr="00E736BE" w:rsidRDefault="00E736BE" w:rsidP="00E736B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rtl/>
        </w:rPr>
      </w:pP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כדי למחוק תו שאומן באופן שגוי, לחץ על לחצן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מחק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 בתיבת הדו-שיח </w:t>
      </w:r>
      <w:r w:rsidRPr="00E736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  <w:t>תבנית משתמש</w:t>
      </w:r>
      <w:r w:rsidRPr="00E736BE">
        <w:rPr>
          <w:rFonts w:ascii="inherit" w:eastAsia="Times New Roman" w:hAnsi="inherit" w:cs="Times New Roman"/>
          <w:color w:val="000000"/>
          <w:sz w:val="24"/>
          <w:szCs w:val="24"/>
          <w:rtl/>
        </w:rPr>
        <w:t>.</w:t>
      </w:r>
    </w:p>
    <w:p w14:paraId="21249BE1" w14:textId="77777777" w:rsidR="003513CF" w:rsidRDefault="003513CF"/>
    <w:sectPr w:rsidR="003513CF" w:rsidSect="00321B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BCC12" w14:textId="77777777" w:rsidR="00D04D88" w:rsidRDefault="00D04D88" w:rsidP="000C457D">
      <w:pPr>
        <w:spacing w:after="0" w:line="240" w:lineRule="auto"/>
      </w:pPr>
      <w:r>
        <w:separator/>
      </w:r>
    </w:p>
  </w:endnote>
  <w:endnote w:type="continuationSeparator" w:id="0">
    <w:p w14:paraId="391DC13B" w14:textId="77777777" w:rsidR="00D04D88" w:rsidRDefault="00D04D88" w:rsidP="000C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5695" w14:textId="77777777" w:rsidR="00D04D88" w:rsidRDefault="00D04D88" w:rsidP="000C457D">
      <w:pPr>
        <w:spacing w:after="0" w:line="240" w:lineRule="auto"/>
      </w:pPr>
      <w:r>
        <w:separator/>
      </w:r>
    </w:p>
  </w:footnote>
  <w:footnote w:type="continuationSeparator" w:id="0">
    <w:p w14:paraId="2F57CC3A" w14:textId="77777777" w:rsidR="00D04D88" w:rsidRDefault="00D04D88" w:rsidP="000C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1E3F"/>
    <w:multiLevelType w:val="multilevel"/>
    <w:tmpl w:val="00C6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66CA7"/>
    <w:multiLevelType w:val="multilevel"/>
    <w:tmpl w:val="397A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FD2181"/>
    <w:multiLevelType w:val="multilevel"/>
    <w:tmpl w:val="113A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EC0099"/>
    <w:multiLevelType w:val="multilevel"/>
    <w:tmpl w:val="47782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C50D02"/>
    <w:multiLevelType w:val="multilevel"/>
    <w:tmpl w:val="635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1D1336"/>
    <w:multiLevelType w:val="multilevel"/>
    <w:tmpl w:val="62BE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797409"/>
    <w:multiLevelType w:val="multilevel"/>
    <w:tmpl w:val="C080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306943"/>
    <w:multiLevelType w:val="multilevel"/>
    <w:tmpl w:val="F64E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7328204">
    <w:abstractNumId w:val="2"/>
  </w:num>
  <w:num w:numId="2" w16cid:durableId="1681931372">
    <w:abstractNumId w:val="3"/>
  </w:num>
  <w:num w:numId="3" w16cid:durableId="98183949">
    <w:abstractNumId w:val="7"/>
  </w:num>
  <w:num w:numId="4" w16cid:durableId="1421826486">
    <w:abstractNumId w:val="5"/>
  </w:num>
  <w:num w:numId="5" w16cid:durableId="741950849">
    <w:abstractNumId w:val="0"/>
  </w:num>
  <w:num w:numId="6" w16cid:durableId="2123453389">
    <w:abstractNumId w:val="1"/>
  </w:num>
  <w:num w:numId="7" w16cid:durableId="2068338287">
    <w:abstractNumId w:val="4"/>
  </w:num>
  <w:num w:numId="8" w16cid:durableId="918291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BE"/>
    <w:rsid w:val="000C457D"/>
    <w:rsid w:val="000E39F4"/>
    <w:rsid w:val="00135383"/>
    <w:rsid w:val="00311A76"/>
    <w:rsid w:val="00321B47"/>
    <w:rsid w:val="003513CF"/>
    <w:rsid w:val="004F272F"/>
    <w:rsid w:val="00500AF5"/>
    <w:rsid w:val="007A4677"/>
    <w:rsid w:val="007D0EB0"/>
    <w:rsid w:val="00A268A8"/>
    <w:rsid w:val="00B746FC"/>
    <w:rsid w:val="00D04D88"/>
    <w:rsid w:val="00E10D09"/>
    <w:rsid w:val="00E7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CCD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E736B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E736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esources-selectcurrent">
    <w:name w:val="resources-select__current"/>
    <w:basedOn w:val="a0"/>
    <w:rsid w:val="00E736BE"/>
  </w:style>
  <w:style w:type="paragraph" w:styleId="NormalWeb">
    <w:name w:val="Normal (Web)"/>
    <w:basedOn w:val="a"/>
    <w:uiPriority w:val="99"/>
    <w:semiHidden/>
    <w:unhideWhenUsed/>
    <w:rsid w:val="00E736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E736BE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0C45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C457D"/>
  </w:style>
  <w:style w:type="paragraph" w:styleId="a5">
    <w:name w:val="footer"/>
    <w:basedOn w:val="a"/>
    <w:link w:val="a6"/>
    <w:uiPriority w:val="99"/>
    <w:unhideWhenUsed/>
    <w:rsid w:val="000C45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C4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0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abbyy.com/en-us/finereader/15/user_guide/glossary" TargetMode="External" /><Relationship Id="rId13" Type="http://schemas.openxmlformats.org/officeDocument/2006/relationships/image" Target="media/image2.png" /><Relationship Id="rId18" Type="http://schemas.openxmlformats.org/officeDocument/2006/relationships/hyperlink" Target="https://help.abbyy.com/en-us/finereader/15/user_guide/batchwork" TargetMode="External" /><Relationship Id="rId3" Type="http://schemas.openxmlformats.org/officeDocument/2006/relationships/settings" Target="settings.xml" /><Relationship Id="rId21" Type="http://schemas.openxmlformats.org/officeDocument/2006/relationships/fontTable" Target="fontTable.xml" /><Relationship Id="rId7" Type="http://schemas.openxmlformats.org/officeDocument/2006/relationships/image" Target="media/image1.gif" /><Relationship Id="rId12" Type="http://schemas.openxmlformats.org/officeDocument/2006/relationships/hyperlink" Target="https://help.abbyy.com/en-us/finereader/15/user_guide/ornatetype" TargetMode="External" /><Relationship Id="rId17" Type="http://schemas.openxmlformats.org/officeDocument/2006/relationships/hyperlink" Target="https://help.abbyy.com/en-us/finereader/15/user_guide/glossary" TargetMode="External" /><Relationship Id="rId2" Type="http://schemas.openxmlformats.org/officeDocument/2006/relationships/styles" Target="styles.xml" /><Relationship Id="rId16" Type="http://schemas.openxmlformats.org/officeDocument/2006/relationships/image" Target="media/image5.png" /><Relationship Id="rId20" Type="http://schemas.openxmlformats.org/officeDocument/2006/relationships/hyperlink" Target="https://help.abbyy.com/en-us/finereader/15/user_guide/glossary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help.abbyy.com/en-us/finereader/15/user_guide/ornatetype" TargetMode="External" /><Relationship Id="rId5" Type="http://schemas.openxmlformats.org/officeDocument/2006/relationships/footnotes" Target="footnotes.xml" /><Relationship Id="rId15" Type="http://schemas.openxmlformats.org/officeDocument/2006/relationships/image" Target="media/image4.png" /><Relationship Id="rId10" Type="http://schemas.openxmlformats.org/officeDocument/2006/relationships/hyperlink" Target="https://help.abbyy.com/en-us/finereader/15/user_guide/ornatetype" TargetMode="External" /><Relationship Id="rId19" Type="http://schemas.openxmlformats.org/officeDocument/2006/relationships/hyperlink" Target="https://help.abbyy.com/en-us/finereader/15/user_guide/glossary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help.abbyy.com/en-us/finereader/15/user_guide/ornatetype" TargetMode="External" /><Relationship Id="rId14" Type="http://schemas.openxmlformats.org/officeDocument/2006/relationships/image" Target="media/image3.png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2022-04-24T17:38:00Z</dcterms:created>
  <dcterms:modified xsi:type="dcterms:W3CDTF">2022-07-05T21:35:00Z</dcterms:modified>
</cp:coreProperties>
</file>