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E69D2" w14:textId="77777777" w:rsidR="009627E5" w:rsidRPr="00FE5AE3" w:rsidRDefault="00A3356A" w:rsidP="001744C8">
      <w:pPr>
        <w:ind w:left="-908" w:right="-851"/>
        <w:jc w:val="center"/>
        <w:rPr>
          <w:rFonts w:cs="Guttman Vilna"/>
          <w:b/>
          <w:bCs/>
          <w:sz w:val="36"/>
          <w:szCs w:val="36"/>
          <w:rtl/>
        </w:rPr>
      </w:pPr>
      <w:r>
        <w:rPr>
          <w:rFonts w:cs="Guttman Vilna" w:hint="cs"/>
          <w:b/>
          <w:bCs/>
          <w:sz w:val="36"/>
          <w:szCs w:val="36"/>
          <w:rtl/>
        </w:rPr>
        <w:t xml:space="preserve">דף  כ"א  ע"א </w:t>
      </w:r>
    </w:p>
    <w:p w14:paraId="63DE7674" w14:textId="77777777" w:rsidR="009627E5" w:rsidRPr="00FE5AE3" w:rsidRDefault="009627E5" w:rsidP="009627E5">
      <w:pPr>
        <w:jc w:val="center"/>
        <w:rPr>
          <w:rFonts w:cs="Guttman Vilna"/>
          <w:b/>
          <w:bCs/>
          <w:sz w:val="32"/>
          <w:szCs w:val="32"/>
          <w:rtl/>
        </w:rPr>
      </w:pPr>
      <w:r w:rsidRPr="00FE5AE3">
        <w:rPr>
          <w:rFonts w:cs="Guttman Vilna" w:hint="cs"/>
          <w:b/>
          <w:bCs/>
          <w:sz w:val="32"/>
          <w:szCs w:val="32"/>
          <w:rtl/>
        </w:rPr>
        <w:t>א. במתני', מחלוקת ר' מאיר ור' יהודה.</w:t>
      </w:r>
    </w:p>
    <w:p w14:paraId="68731FD2" w14:textId="77777777" w:rsidR="00B534B6" w:rsidRDefault="00B534B6" w:rsidP="00CA1A64">
      <w:pPr>
        <w:spacing w:line="240" w:lineRule="auto"/>
        <w:ind w:left="-907" w:right="-709"/>
        <w:contextualSpacing/>
        <w:jc w:val="both"/>
        <w:rPr>
          <w:rFonts w:cs="Guttman Vilna"/>
          <w:sz w:val="24"/>
          <w:szCs w:val="24"/>
          <w:rtl/>
        </w:rPr>
        <w:sectPr w:rsidR="00B534B6" w:rsidSect="00A97A2A">
          <w:headerReference w:type="default" r:id="rId6"/>
          <w:footerReference w:type="default" r:id="rId7"/>
          <w:pgSz w:w="11906" w:h="16838"/>
          <w:pgMar w:top="1440" w:right="1800" w:bottom="1440" w:left="1800" w:header="708" w:footer="708" w:gutter="0"/>
          <w:pgNumType w:fmt="hebrew1" w:start="171"/>
          <w:cols w:space="708"/>
          <w:bidi/>
          <w:rtlGutter/>
          <w:docGrid w:linePitch="360"/>
        </w:sectPr>
      </w:pPr>
    </w:p>
    <w:p w14:paraId="2398B9C5" w14:textId="77777777" w:rsidR="00CA1A64" w:rsidRPr="00FE5AE3" w:rsidRDefault="009627E5" w:rsidP="00CA1A64">
      <w:pPr>
        <w:spacing w:line="240" w:lineRule="auto"/>
        <w:ind w:left="-907" w:right="-709"/>
        <w:contextualSpacing/>
        <w:jc w:val="both"/>
        <w:rPr>
          <w:rFonts w:cs="Guttman Vilna"/>
          <w:sz w:val="28"/>
          <w:szCs w:val="28"/>
          <w:rtl/>
        </w:rPr>
      </w:pPr>
      <w:r w:rsidRPr="00FE5AE3">
        <w:rPr>
          <w:rFonts w:cs="Guttman Vilna" w:hint="cs"/>
          <w:sz w:val="28"/>
          <w:szCs w:val="28"/>
          <w:rtl/>
        </w:rPr>
        <w:t>כל שעה שמותר לאכול מאכיל לבהמה לחיה ולעופות</w:t>
      </w:r>
      <w:r w:rsidR="00BF4130" w:rsidRPr="00FE5AE3">
        <w:rPr>
          <w:rFonts w:cs="Guttman Vilna" w:hint="cs"/>
          <w:sz w:val="28"/>
          <w:szCs w:val="28"/>
          <w:rtl/>
        </w:rPr>
        <w:t xml:space="preserve"> </w:t>
      </w:r>
      <w:proofErr w:type="spellStart"/>
      <w:r w:rsidR="00BF4130" w:rsidRPr="00FE5AE3">
        <w:rPr>
          <w:rFonts w:cs="Guttman Vilna" w:hint="cs"/>
          <w:sz w:val="28"/>
          <w:szCs w:val="28"/>
          <w:rtl/>
        </w:rPr>
        <w:t>וכו</w:t>
      </w:r>
      <w:proofErr w:type="spellEnd"/>
      <w:r w:rsidR="00BF4130" w:rsidRPr="00FE5AE3">
        <w:rPr>
          <w:rFonts w:cs="Guttman Vilna" w:hint="cs"/>
          <w:sz w:val="28"/>
          <w:szCs w:val="28"/>
          <w:rtl/>
        </w:rPr>
        <w:t>'</w:t>
      </w:r>
      <w:r w:rsidRPr="00FE5AE3">
        <w:rPr>
          <w:rFonts w:cs="Guttman Vilna" w:hint="cs"/>
          <w:sz w:val="28"/>
          <w:szCs w:val="28"/>
          <w:rtl/>
        </w:rPr>
        <w:t xml:space="preserve">. ומדייקת </w:t>
      </w:r>
      <w:proofErr w:type="spellStart"/>
      <w:r w:rsidRPr="00FE5AE3">
        <w:rPr>
          <w:rFonts w:cs="Guttman Vilna" w:hint="cs"/>
          <w:sz w:val="28"/>
          <w:szCs w:val="28"/>
          <w:rtl/>
        </w:rPr>
        <w:t>הגמ</w:t>
      </w:r>
      <w:proofErr w:type="spellEnd"/>
      <w:r w:rsidRPr="00FE5AE3">
        <w:rPr>
          <w:rFonts w:cs="Guttman Vilna" w:hint="cs"/>
          <w:sz w:val="28"/>
          <w:szCs w:val="28"/>
          <w:rtl/>
        </w:rPr>
        <w:t xml:space="preserve">' הא כל שעה שאינו מותר לאכול אינו מאכיל, </w:t>
      </w:r>
      <w:proofErr w:type="spellStart"/>
      <w:r w:rsidRPr="00FE5AE3">
        <w:rPr>
          <w:rFonts w:cs="Guttman Vilna" w:hint="cs"/>
          <w:sz w:val="28"/>
          <w:szCs w:val="28"/>
          <w:rtl/>
        </w:rPr>
        <w:t>לימא</w:t>
      </w:r>
      <w:proofErr w:type="spellEnd"/>
      <w:r w:rsidRPr="00FE5AE3">
        <w:rPr>
          <w:rFonts w:cs="Guttman Vilna" w:hint="cs"/>
          <w:sz w:val="28"/>
          <w:szCs w:val="28"/>
          <w:rtl/>
        </w:rPr>
        <w:t xml:space="preserve"> מתני' דלא כר' יהודה דאי ר' יהודה הא איכא חמש דאינו אוכל ומאכיל </w:t>
      </w:r>
      <w:proofErr w:type="spellStart"/>
      <w:r w:rsidRPr="00FE5AE3">
        <w:rPr>
          <w:rFonts w:cs="Guttman Vilna" w:hint="cs"/>
          <w:sz w:val="28"/>
          <w:szCs w:val="28"/>
          <w:rtl/>
        </w:rPr>
        <w:t>וכו</w:t>
      </w:r>
      <w:proofErr w:type="spellEnd"/>
      <w:r w:rsidRPr="00FE5AE3">
        <w:rPr>
          <w:rFonts w:cs="Guttman Vilna" w:hint="cs"/>
          <w:sz w:val="28"/>
          <w:szCs w:val="28"/>
          <w:rtl/>
        </w:rPr>
        <w:t xml:space="preserve">', ואלא מאי ר' מאיר האי כל שעה שמותר לאכול מאכיל כל שעה שאוכל מאכיל </w:t>
      </w:r>
      <w:proofErr w:type="spellStart"/>
      <w:r w:rsidRPr="00FE5AE3">
        <w:rPr>
          <w:rFonts w:cs="Guttman Vilna" w:hint="cs"/>
          <w:sz w:val="28"/>
          <w:szCs w:val="28"/>
          <w:rtl/>
        </w:rPr>
        <w:t>מיבעי</w:t>
      </w:r>
      <w:proofErr w:type="spellEnd"/>
      <w:r w:rsidRPr="00FE5AE3">
        <w:rPr>
          <w:rFonts w:cs="Guttman Vilna" w:hint="cs"/>
          <w:sz w:val="28"/>
          <w:szCs w:val="28"/>
          <w:rtl/>
        </w:rPr>
        <w:t xml:space="preserve"> ליה. אמר רבה בר </w:t>
      </w:r>
      <w:proofErr w:type="spellStart"/>
      <w:r w:rsidRPr="00FE5AE3">
        <w:rPr>
          <w:rFonts w:cs="Guttman Vilna" w:hint="cs"/>
          <w:sz w:val="28"/>
          <w:szCs w:val="28"/>
          <w:rtl/>
        </w:rPr>
        <w:t>עולא</w:t>
      </w:r>
      <w:proofErr w:type="spellEnd"/>
      <w:r w:rsidRPr="00FE5AE3">
        <w:rPr>
          <w:rFonts w:cs="Guttman Vilna" w:hint="cs"/>
          <w:sz w:val="28"/>
          <w:szCs w:val="28"/>
          <w:rtl/>
        </w:rPr>
        <w:t xml:space="preserve"> מתני' רבן גמליאל הסובר חולין </w:t>
      </w:r>
      <w:proofErr w:type="spellStart"/>
      <w:r w:rsidRPr="00FE5AE3">
        <w:rPr>
          <w:rFonts w:cs="Guttman Vilna" w:hint="cs"/>
          <w:sz w:val="28"/>
          <w:szCs w:val="28"/>
          <w:rtl/>
        </w:rPr>
        <w:t>נאכלין</w:t>
      </w:r>
      <w:proofErr w:type="spellEnd"/>
      <w:r w:rsidRPr="00FE5AE3">
        <w:rPr>
          <w:rFonts w:cs="Guttman Vilna" w:hint="cs"/>
          <w:sz w:val="28"/>
          <w:szCs w:val="28"/>
          <w:rtl/>
        </w:rPr>
        <w:t xml:space="preserve"> כל ארבע תרומה כל חמש </w:t>
      </w:r>
      <w:proofErr w:type="spellStart"/>
      <w:r w:rsidRPr="00FE5AE3">
        <w:rPr>
          <w:rFonts w:cs="Guttman Vilna" w:hint="cs"/>
          <w:sz w:val="28"/>
          <w:szCs w:val="28"/>
          <w:rtl/>
        </w:rPr>
        <w:t>ושורפין</w:t>
      </w:r>
      <w:proofErr w:type="spellEnd"/>
      <w:r w:rsidRPr="00FE5AE3">
        <w:rPr>
          <w:rFonts w:cs="Guttman Vilna" w:hint="cs"/>
          <w:sz w:val="28"/>
          <w:szCs w:val="28"/>
          <w:rtl/>
        </w:rPr>
        <w:t xml:space="preserve"> בתחילת שש, והכי </w:t>
      </w:r>
      <w:proofErr w:type="spellStart"/>
      <w:r w:rsidRPr="00FE5AE3">
        <w:rPr>
          <w:rFonts w:cs="Guttman Vilna" w:hint="cs"/>
          <w:sz w:val="28"/>
          <w:szCs w:val="28"/>
          <w:rtl/>
        </w:rPr>
        <w:t>קאמר</w:t>
      </w:r>
      <w:proofErr w:type="spellEnd"/>
      <w:r w:rsidRPr="00FE5AE3">
        <w:rPr>
          <w:rFonts w:cs="Guttman Vilna" w:hint="cs"/>
          <w:sz w:val="28"/>
          <w:szCs w:val="28"/>
          <w:rtl/>
        </w:rPr>
        <w:t xml:space="preserve"> כל שעה שמותר לכהן לאכול בתרומה </w:t>
      </w:r>
      <w:r w:rsidR="00A70613" w:rsidRPr="00FE5AE3">
        <w:rPr>
          <w:rFonts w:cs="Guttman Vilna" w:hint="cs"/>
          <w:sz w:val="28"/>
          <w:szCs w:val="28"/>
          <w:rtl/>
        </w:rPr>
        <w:t>ישראל מאכיל חולין לבהמה לחיה ולעופות.</w:t>
      </w:r>
      <w:r w:rsidR="00CA1A64" w:rsidRPr="00FE5AE3">
        <w:rPr>
          <w:rFonts w:cs="Guttman Vilna" w:hint="cs"/>
          <w:sz w:val="28"/>
          <w:szCs w:val="28"/>
          <w:rtl/>
        </w:rPr>
        <w:t xml:space="preserve"> </w:t>
      </w:r>
    </w:p>
    <w:p w14:paraId="351B856C" w14:textId="77777777" w:rsidR="00FE5AE3" w:rsidRDefault="009627E5" w:rsidP="00CA1A64">
      <w:pPr>
        <w:spacing w:line="240" w:lineRule="auto"/>
        <w:ind w:left="-907" w:right="-709"/>
        <w:contextualSpacing/>
        <w:jc w:val="both"/>
        <w:rPr>
          <w:rFonts w:cs="Guttman Vilna"/>
          <w:sz w:val="28"/>
          <w:szCs w:val="28"/>
          <w:rtl/>
        </w:rPr>
      </w:pPr>
      <w:r w:rsidRPr="00FE5AE3">
        <w:rPr>
          <w:rFonts w:cs="Guttman Vilna" w:hint="cs"/>
          <w:sz w:val="28"/>
          <w:szCs w:val="28"/>
          <w:rtl/>
        </w:rPr>
        <w:t>וכתב רש"י</w:t>
      </w:r>
      <w:r w:rsidR="00CA1A64" w:rsidRPr="00FE5AE3">
        <w:rPr>
          <w:rFonts w:cs="Guttman Vilna" w:hint="cs"/>
          <w:sz w:val="28"/>
          <w:szCs w:val="28"/>
          <w:rtl/>
        </w:rPr>
        <w:t xml:space="preserve"> בד"ה כל שעה וכו'</w:t>
      </w:r>
      <w:r w:rsidRPr="00FE5AE3">
        <w:rPr>
          <w:rFonts w:cs="Guttman Vilna" w:hint="cs"/>
          <w:sz w:val="28"/>
          <w:szCs w:val="28"/>
          <w:rtl/>
        </w:rPr>
        <w:t xml:space="preserve"> </w:t>
      </w:r>
      <w:proofErr w:type="spellStart"/>
      <w:r w:rsidRPr="00FE5AE3">
        <w:rPr>
          <w:rFonts w:cs="Guttman Vilna" w:hint="cs"/>
          <w:sz w:val="28"/>
          <w:szCs w:val="28"/>
          <w:rtl/>
        </w:rPr>
        <w:t>לדוקיא</w:t>
      </w:r>
      <w:proofErr w:type="spellEnd"/>
      <w:r w:rsidRPr="00FE5AE3">
        <w:rPr>
          <w:rFonts w:cs="Guttman Vilna" w:hint="cs"/>
          <w:sz w:val="28"/>
          <w:szCs w:val="28"/>
          <w:rtl/>
        </w:rPr>
        <w:t xml:space="preserve"> </w:t>
      </w:r>
      <w:proofErr w:type="spellStart"/>
      <w:r w:rsidRPr="00FE5AE3">
        <w:rPr>
          <w:rFonts w:cs="Guttman Vilna" w:hint="cs"/>
          <w:sz w:val="28"/>
          <w:szCs w:val="28"/>
          <w:rtl/>
        </w:rPr>
        <w:t>איצטריך</w:t>
      </w:r>
      <w:proofErr w:type="spellEnd"/>
      <w:r w:rsidRPr="00FE5AE3">
        <w:rPr>
          <w:rFonts w:cs="Guttman Vilna" w:hint="cs"/>
          <w:sz w:val="28"/>
          <w:szCs w:val="28"/>
          <w:rtl/>
        </w:rPr>
        <w:t xml:space="preserve"> </w:t>
      </w:r>
      <w:proofErr w:type="spellStart"/>
      <w:r w:rsidRPr="00FE5AE3">
        <w:rPr>
          <w:rFonts w:cs="Guttman Vilna" w:hint="cs"/>
          <w:sz w:val="28"/>
          <w:szCs w:val="28"/>
          <w:rtl/>
        </w:rPr>
        <w:t>דתידוק</w:t>
      </w:r>
      <w:proofErr w:type="spellEnd"/>
      <w:r w:rsidRPr="00FE5AE3">
        <w:rPr>
          <w:rFonts w:cs="Guttman Vilna" w:hint="cs"/>
          <w:sz w:val="28"/>
          <w:szCs w:val="28"/>
          <w:rtl/>
        </w:rPr>
        <w:t xml:space="preserve"> הא משעה שא</w:t>
      </w:r>
      <w:r w:rsidR="00AC3DCF" w:rsidRPr="00FE5AE3">
        <w:rPr>
          <w:rFonts w:cs="Guttman Vilna" w:hint="cs"/>
          <w:sz w:val="28"/>
          <w:szCs w:val="28"/>
          <w:rtl/>
        </w:rPr>
        <w:t>ינו מותר לאכול אינו מותר להאכיל.</w:t>
      </w:r>
      <w:r w:rsidRPr="00FE5AE3">
        <w:rPr>
          <w:rFonts w:cs="Guttman Vilna" w:hint="cs"/>
          <w:sz w:val="28"/>
          <w:szCs w:val="28"/>
          <w:rtl/>
        </w:rPr>
        <w:t xml:space="preserve"> וכתב </w:t>
      </w:r>
      <w:proofErr w:type="spellStart"/>
      <w:r w:rsidRPr="00FE5AE3">
        <w:rPr>
          <w:rFonts w:cs="Guttman Vilna" w:hint="cs"/>
          <w:sz w:val="28"/>
          <w:szCs w:val="28"/>
          <w:rtl/>
        </w:rPr>
        <w:t>הצל"ח</w:t>
      </w:r>
      <w:proofErr w:type="spellEnd"/>
      <w:r w:rsidRPr="00FE5AE3">
        <w:rPr>
          <w:rFonts w:cs="Guttman Vilna" w:hint="cs"/>
          <w:sz w:val="28"/>
          <w:szCs w:val="28"/>
          <w:rtl/>
        </w:rPr>
        <w:t xml:space="preserve"> </w:t>
      </w:r>
      <w:proofErr w:type="spellStart"/>
      <w:r w:rsidRPr="00FE5AE3">
        <w:rPr>
          <w:rFonts w:cs="Guttman Vilna" w:hint="cs"/>
          <w:sz w:val="28"/>
          <w:szCs w:val="28"/>
          <w:rtl/>
        </w:rPr>
        <w:t>לאפוקי</w:t>
      </w:r>
      <w:proofErr w:type="spellEnd"/>
      <w:r w:rsidRPr="00FE5AE3">
        <w:rPr>
          <w:rFonts w:cs="Guttman Vilna" w:hint="cs"/>
          <w:sz w:val="28"/>
          <w:szCs w:val="28"/>
          <w:rtl/>
        </w:rPr>
        <w:t xml:space="preserve"> מדברי </w:t>
      </w:r>
      <w:proofErr w:type="spellStart"/>
      <w:r w:rsidRPr="00FE5AE3">
        <w:rPr>
          <w:rFonts w:cs="Guttman Vilna" w:hint="cs"/>
          <w:sz w:val="28"/>
          <w:szCs w:val="28"/>
          <w:rtl/>
        </w:rPr>
        <w:t>ריה"ג</w:t>
      </w:r>
      <w:proofErr w:type="spellEnd"/>
      <w:r w:rsidRPr="00FE5AE3">
        <w:rPr>
          <w:rFonts w:cs="Guttman Vilna" w:hint="cs"/>
          <w:sz w:val="28"/>
          <w:szCs w:val="28"/>
          <w:rtl/>
        </w:rPr>
        <w:t xml:space="preserve"> הסובר לקמן בדף כ"ח ע"ב </w:t>
      </w:r>
      <w:proofErr w:type="spellStart"/>
      <w:r w:rsidRPr="00FE5AE3">
        <w:rPr>
          <w:rFonts w:cs="Guttman Vilna" w:hint="cs"/>
          <w:sz w:val="28"/>
          <w:szCs w:val="28"/>
          <w:rtl/>
        </w:rPr>
        <w:t>דחמץ</w:t>
      </w:r>
      <w:proofErr w:type="spellEnd"/>
      <w:r w:rsidRPr="00FE5AE3">
        <w:rPr>
          <w:rFonts w:cs="Guttman Vilna" w:hint="cs"/>
          <w:sz w:val="28"/>
          <w:szCs w:val="28"/>
          <w:rtl/>
        </w:rPr>
        <w:t xml:space="preserve"> מותר בהנאה.</w:t>
      </w:r>
      <w:r w:rsidR="001E07BD" w:rsidRPr="00FE5AE3">
        <w:rPr>
          <w:rFonts w:cs="Guttman Vilna" w:hint="cs"/>
          <w:sz w:val="28"/>
          <w:szCs w:val="28"/>
          <w:rtl/>
        </w:rPr>
        <w:t xml:space="preserve"> </w:t>
      </w:r>
    </w:p>
    <w:p w14:paraId="7BDA4551" w14:textId="77777777" w:rsidR="00FE5AE3" w:rsidRDefault="001E07BD" w:rsidP="00CA1A64">
      <w:pPr>
        <w:spacing w:line="240" w:lineRule="auto"/>
        <w:ind w:left="-907" w:right="-709"/>
        <w:contextualSpacing/>
        <w:jc w:val="both"/>
        <w:rPr>
          <w:rFonts w:cs="Guttman Vilna"/>
          <w:sz w:val="28"/>
          <w:szCs w:val="28"/>
          <w:rtl/>
        </w:rPr>
      </w:pPr>
      <w:r w:rsidRPr="00FE5AE3">
        <w:rPr>
          <w:rFonts w:cs="Guttman Vilna" w:hint="cs"/>
          <w:sz w:val="28"/>
          <w:szCs w:val="28"/>
          <w:rtl/>
        </w:rPr>
        <w:t xml:space="preserve">והקשה השפת אמת אם זה החידוש של המשנה הרי כבר כתוב בסיפא עבר זמנו אסור בהנאתו, והיה צריך לכתוב כל שעה שמותר לאכול מותר בהנאתו. </w:t>
      </w:r>
    </w:p>
    <w:p w14:paraId="7FA22065" w14:textId="77777777" w:rsidR="00577AE6" w:rsidRPr="00FE5AE3" w:rsidRDefault="001E07BD" w:rsidP="00CA1A64">
      <w:pPr>
        <w:spacing w:line="240" w:lineRule="auto"/>
        <w:ind w:left="-907" w:right="-709"/>
        <w:contextualSpacing/>
        <w:jc w:val="both"/>
        <w:rPr>
          <w:rFonts w:cs="Guttman Vilna"/>
          <w:sz w:val="28"/>
          <w:szCs w:val="28"/>
          <w:rtl/>
        </w:rPr>
      </w:pPr>
      <w:r w:rsidRPr="00FE5AE3">
        <w:rPr>
          <w:rFonts w:cs="Guttman Vilna" w:hint="cs"/>
          <w:sz w:val="28"/>
          <w:szCs w:val="28"/>
          <w:rtl/>
        </w:rPr>
        <w:t xml:space="preserve">ולכן כתב </w:t>
      </w:r>
      <w:proofErr w:type="spellStart"/>
      <w:r w:rsidRPr="00FE5AE3">
        <w:rPr>
          <w:rFonts w:cs="Guttman Vilna" w:hint="cs"/>
          <w:sz w:val="28"/>
          <w:szCs w:val="28"/>
          <w:rtl/>
        </w:rPr>
        <w:t>דכוונת</w:t>
      </w:r>
      <w:proofErr w:type="spellEnd"/>
      <w:r w:rsidRPr="00FE5AE3">
        <w:rPr>
          <w:rFonts w:cs="Guttman Vilna" w:hint="cs"/>
          <w:sz w:val="28"/>
          <w:szCs w:val="28"/>
          <w:rtl/>
        </w:rPr>
        <w:t xml:space="preserve"> רש"י </w:t>
      </w:r>
      <w:proofErr w:type="spellStart"/>
      <w:r w:rsidRPr="00FE5AE3">
        <w:rPr>
          <w:rFonts w:cs="Guttman Vilna" w:hint="cs"/>
          <w:sz w:val="28"/>
          <w:szCs w:val="28"/>
          <w:rtl/>
        </w:rPr>
        <w:t>דאסור</w:t>
      </w:r>
      <w:proofErr w:type="spellEnd"/>
      <w:r w:rsidRPr="00FE5AE3">
        <w:rPr>
          <w:rFonts w:cs="Guttman Vilna" w:hint="cs"/>
          <w:sz w:val="28"/>
          <w:szCs w:val="28"/>
          <w:rtl/>
        </w:rPr>
        <w:t xml:space="preserve"> להאכיל אפילו לבהמת הפקר.</w:t>
      </w:r>
      <w:r w:rsidR="00A3356A">
        <w:rPr>
          <w:rFonts w:cs="Guttman Vilna" w:hint="cs"/>
          <w:sz w:val="28"/>
          <w:szCs w:val="28"/>
          <w:rtl/>
        </w:rPr>
        <w:t xml:space="preserve"> וכן כתב הירושלמ</w:t>
      </w:r>
      <w:r w:rsidR="006D68B4">
        <w:rPr>
          <w:rFonts w:cs="Guttman Vilna" w:hint="cs"/>
          <w:sz w:val="28"/>
          <w:szCs w:val="28"/>
          <w:rtl/>
        </w:rPr>
        <w:t>י על משנתינו בפרק א</w:t>
      </w:r>
      <w:r w:rsidR="00A3356A">
        <w:rPr>
          <w:rFonts w:cs="Guttman Vilna" w:hint="cs"/>
          <w:sz w:val="28"/>
          <w:szCs w:val="28"/>
          <w:rtl/>
        </w:rPr>
        <w:t xml:space="preserve">' הלכה א' זאת אומרת שאסור להאכילן לבהמת הפקר, </w:t>
      </w:r>
      <w:proofErr w:type="spellStart"/>
      <w:r w:rsidR="00A3356A">
        <w:rPr>
          <w:rFonts w:cs="Guttman Vilna" w:hint="cs"/>
          <w:sz w:val="28"/>
          <w:szCs w:val="28"/>
          <w:rtl/>
        </w:rPr>
        <w:t>וכגיר</w:t>
      </w:r>
      <w:r w:rsidR="006D68B4">
        <w:rPr>
          <w:rFonts w:cs="Guttman Vilna" w:hint="cs"/>
          <w:sz w:val="28"/>
          <w:szCs w:val="28"/>
          <w:rtl/>
        </w:rPr>
        <w:t>ס</w:t>
      </w:r>
      <w:r w:rsidR="00A3356A">
        <w:rPr>
          <w:rFonts w:cs="Guttman Vilna" w:hint="cs"/>
          <w:sz w:val="28"/>
          <w:szCs w:val="28"/>
          <w:rtl/>
        </w:rPr>
        <w:t>ת</w:t>
      </w:r>
      <w:proofErr w:type="spellEnd"/>
      <w:r w:rsidR="00A3356A">
        <w:rPr>
          <w:rFonts w:cs="Guttman Vilna" w:hint="cs"/>
          <w:sz w:val="28"/>
          <w:szCs w:val="28"/>
          <w:rtl/>
        </w:rPr>
        <w:t xml:space="preserve"> השיירי קרבן בד"ה זאת.  </w:t>
      </w:r>
      <w:r w:rsidR="00577AE6" w:rsidRPr="00FE5AE3">
        <w:rPr>
          <w:rFonts w:cs="Guttman Vilna" w:hint="cs"/>
          <w:sz w:val="28"/>
          <w:szCs w:val="28"/>
          <w:rtl/>
        </w:rPr>
        <w:t xml:space="preserve">וכן נפסק </w:t>
      </w:r>
      <w:proofErr w:type="spellStart"/>
      <w:r w:rsidR="00577AE6" w:rsidRPr="00FE5AE3">
        <w:rPr>
          <w:rFonts w:cs="Guttman Vilna" w:hint="cs"/>
          <w:sz w:val="28"/>
          <w:szCs w:val="28"/>
          <w:rtl/>
        </w:rPr>
        <w:t>בשו"ע</w:t>
      </w:r>
      <w:proofErr w:type="spellEnd"/>
      <w:r w:rsidR="00577AE6" w:rsidRPr="00FE5AE3">
        <w:rPr>
          <w:rFonts w:cs="Guttman Vilna" w:hint="cs"/>
          <w:sz w:val="28"/>
          <w:szCs w:val="28"/>
          <w:rtl/>
        </w:rPr>
        <w:t xml:space="preserve"> סימן תמ"ח סעיף ו'.</w:t>
      </w:r>
    </w:p>
    <w:p w14:paraId="09C1B928" w14:textId="77777777" w:rsidR="005B333E" w:rsidRPr="00FE5AE3" w:rsidRDefault="00577AE6" w:rsidP="00CA1A64">
      <w:pPr>
        <w:spacing w:line="240" w:lineRule="auto"/>
        <w:ind w:left="-907" w:right="-709"/>
        <w:contextualSpacing/>
        <w:jc w:val="both"/>
        <w:rPr>
          <w:rFonts w:cs="Guttman Vilna"/>
          <w:sz w:val="28"/>
          <w:szCs w:val="28"/>
          <w:rtl/>
        </w:rPr>
      </w:pPr>
      <w:r w:rsidRPr="00FE5AE3">
        <w:rPr>
          <w:rFonts w:cs="Guttman Vilna" w:hint="cs"/>
          <w:sz w:val="28"/>
          <w:szCs w:val="28"/>
          <w:rtl/>
        </w:rPr>
        <w:t xml:space="preserve">והראש יוסף כתב </w:t>
      </w:r>
      <w:proofErr w:type="spellStart"/>
      <w:r w:rsidRPr="00FE5AE3">
        <w:rPr>
          <w:rFonts w:cs="Guttman Vilna" w:hint="cs"/>
          <w:sz w:val="28"/>
          <w:szCs w:val="28"/>
          <w:rtl/>
        </w:rPr>
        <w:t>דמהסיפא</w:t>
      </w:r>
      <w:proofErr w:type="spellEnd"/>
      <w:r w:rsidRPr="00FE5AE3">
        <w:rPr>
          <w:rFonts w:cs="Guttman Vilna" w:hint="cs"/>
          <w:sz w:val="28"/>
          <w:szCs w:val="28"/>
          <w:rtl/>
        </w:rPr>
        <w:t xml:space="preserve"> של המשנה היינו חושבים עבר זמנו אסור בהנאתו איירי בזמן </w:t>
      </w:r>
      <w:r w:rsidR="00D14892">
        <w:rPr>
          <w:rFonts w:cs="Guttman Vilna" w:hint="cs"/>
          <w:sz w:val="28"/>
          <w:szCs w:val="28"/>
          <w:rtl/>
        </w:rPr>
        <w:t xml:space="preserve">שיש </w:t>
      </w:r>
      <w:r w:rsidRPr="00FE5AE3">
        <w:rPr>
          <w:rFonts w:cs="Guttman Vilna" w:hint="cs"/>
          <w:sz w:val="28"/>
          <w:szCs w:val="28"/>
          <w:rtl/>
        </w:rPr>
        <w:t>איסור מן התורה לאחר שעה שביעית, אבל לאחר זמן איסור</w:t>
      </w:r>
      <w:r w:rsidR="00D14892">
        <w:rPr>
          <w:rFonts w:cs="Guttman Vilna" w:hint="cs"/>
          <w:sz w:val="28"/>
          <w:szCs w:val="28"/>
          <w:rtl/>
        </w:rPr>
        <w:t xml:space="preserve"> אכילת חמץ</w:t>
      </w:r>
      <w:r w:rsidRPr="00FE5AE3">
        <w:rPr>
          <w:rFonts w:cs="Guttman Vilna" w:hint="cs"/>
          <w:sz w:val="28"/>
          <w:szCs w:val="28"/>
          <w:rtl/>
        </w:rPr>
        <w:t xml:space="preserve"> </w:t>
      </w:r>
      <w:r w:rsidR="00D14892">
        <w:rPr>
          <w:rFonts w:cs="Guttman Vilna" w:hint="cs"/>
          <w:sz w:val="28"/>
          <w:szCs w:val="28"/>
          <w:rtl/>
        </w:rPr>
        <w:t>מ</w:t>
      </w:r>
      <w:r w:rsidRPr="00FE5AE3">
        <w:rPr>
          <w:rFonts w:cs="Guttman Vilna" w:hint="cs"/>
          <w:sz w:val="28"/>
          <w:szCs w:val="28"/>
          <w:rtl/>
        </w:rPr>
        <w:t xml:space="preserve">דרבנן </w:t>
      </w:r>
      <w:r w:rsidR="00D14892">
        <w:rPr>
          <w:rFonts w:cs="Guttman Vilna" w:hint="cs"/>
          <w:sz w:val="28"/>
          <w:szCs w:val="28"/>
          <w:rtl/>
        </w:rPr>
        <w:t>דהיינו</w:t>
      </w:r>
      <w:r w:rsidRPr="00FE5AE3">
        <w:rPr>
          <w:rFonts w:cs="Guttman Vilna" w:hint="cs"/>
          <w:sz w:val="28"/>
          <w:szCs w:val="28"/>
          <w:rtl/>
        </w:rPr>
        <w:t xml:space="preserve"> </w:t>
      </w:r>
      <w:r w:rsidR="00D14892">
        <w:rPr>
          <w:rFonts w:cs="Guttman Vilna" w:hint="cs"/>
          <w:sz w:val="28"/>
          <w:szCs w:val="28"/>
          <w:rtl/>
        </w:rPr>
        <w:t>ב</w:t>
      </w:r>
      <w:r w:rsidRPr="00FE5AE3">
        <w:rPr>
          <w:rFonts w:cs="Guttman Vilna" w:hint="cs"/>
          <w:sz w:val="28"/>
          <w:szCs w:val="28"/>
          <w:rtl/>
        </w:rPr>
        <w:t xml:space="preserve">שעה </w:t>
      </w:r>
      <w:r w:rsidR="00D14892">
        <w:rPr>
          <w:rFonts w:cs="Guttman Vilna" w:hint="cs"/>
          <w:sz w:val="28"/>
          <w:szCs w:val="28"/>
          <w:rtl/>
        </w:rPr>
        <w:t>ה</w:t>
      </w:r>
      <w:r w:rsidRPr="00FE5AE3">
        <w:rPr>
          <w:rFonts w:cs="Guttman Vilna" w:hint="cs"/>
          <w:sz w:val="28"/>
          <w:szCs w:val="28"/>
          <w:rtl/>
        </w:rPr>
        <w:t xml:space="preserve">ששית </w:t>
      </w:r>
      <w:r w:rsidR="00D14892">
        <w:rPr>
          <w:rFonts w:cs="Guttman Vilna" w:hint="cs"/>
          <w:sz w:val="28"/>
          <w:szCs w:val="28"/>
          <w:rtl/>
        </w:rPr>
        <w:t xml:space="preserve">יהיה </w:t>
      </w:r>
      <w:r w:rsidRPr="00FE5AE3">
        <w:rPr>
          <w:rFonts w:cs="Guttman Vilna" w:hint="cs"/>
          <w:sz w:val="28"/>
          <w:szCs w:val="28"/>
          <w:rtl/>
        </w:rPr>
        <w:t xml:space="preserve">מותר בהנאתו, </w:t>
      </w:r>
      <w:proofErr w:type="spellStart"/>
      <w:r w:rsidRPr="00FE5AE3">
        <w:rPr>
          <w:rFonts w:cs="Guttman Vilna" w:hint="cs"/>
          <w:sz w:val="28"/>
          <w:szCs w:val="28"/>
          <w:rtl/>
        </w:rPr>
        <w:t>קמ"ל</w:t>
      </w:r>
      <w:proofErr w:type="spellEnd"/>
      <w:r w:rsidRPr="00FE5AE3">
        <w:rPr>
          <w:rFonts w:cs="Guttman Vilna" w:hint="cs"/>
          <w:sz w:val="28"/>
          <w:szCs w:val="28"/>
          <w:rtl/>
        </w:rPr>
        <w:t xml:space="preserve"> הרישא </w:t>
      </w:r>
      <w:r w:rsidRPr="00FE5AE3">
        <w:rPr>
          <w:rFonts w:cs="Guttman Vilna" w:hint="cs"/>
          <w:sz w:val="28"/>
          <w:szCs w:val="28"/>
          <w:rtl/>
        </w:rPr>
        <w:t xml:space="preserve">של המשנה כשעבר זמן אכילת חמץ מדרבנן גם כן אסור בהנאה.  </w:t>
      </w:r>
      <w:r w:rsidR="00CA1A64" w:rsidRPr="00FE5AE3">
        <w:rPr>
          <w:rFonts w:cs="Guttman Vilna" w:hint="cs"/>
          <w:sz w:val="28"/>
          <w:szCs w:val="28"/>
          <w:rtl/>
        </w:rPr>
        <w:t xml:space="preserve"> </w:t>
      </w:r>
    </w:p>
    <w:p w14:paraId="67E8EDC0" w14:textId="77777777" w:rsidR="00FE5AE3" w:rsidRDefault="00CA1A64" w:rsidP="00CA1A64">
      <w:pPr>
        <w:spacing w:line="240" w:lineRule="auto"/>
        <w:ind w:left="-907" w:right="-709"/>
        <w:contextualSpacing/>
        <w:jc w:val="both"/>
        <w:rPr>
          <w:rFonts w:cs="Guttman Vilna"/>
          <w:sz w:val="28"/>
          <w:szCs w:val="28"/>
          <w:rtl/>
        </w:rPr>
      </w:pPr>
      <w:proofErr w:type="spellStart"/>
      <w:r w:rsidRPr="00FE5AE3">
        <w:rPr>
          <w:rFonts w:cs="Guttman Vilna" w:hint="cs"/>
          <w:sz w:val="28"/>
          <w:szCs w:val="28"/>
          <w:rtl/>
        </w:rPr>
        <w:t>והנמוק"י</w:t>
      </w:r>
      <w:proofErr w:type="spellEnd"/>
      <w:r w:rsidRPr="00FE5AE3">
        <w:rPr>
          <w:rFonts w:cs="Guttman Vilna" w:hint="cs"/>
          <w:sz w:val="28"/>
          <w:szCs w:val="28"/>
          <w:rtl/>
        </w:rPr>
        <w:t xml:space="preserve"> </w:t>
      </w:r>
      <w:r w:rsidR="00D14892">
        <w:rPr>
          <w:rFonts w:cs="Guttman Vilna" w:hint="cs"/>
          <w:sz w:val="28"/>
          <w:szCs w:val="28"/>
          <w:rtl/>
        </w:rPr>
        <w:t xml:space="preserve">ובחידושי </w:t>
      </w:r>
      <w:proofErr w:type="spellStart"/>
      <w:r w:rsidR="00D14892">
        <w:rPr>
          <w:rFonts w:cs="Guttman Vilna" w:hint="cs"/>
          <w:sz w:val="28"/>
          <w:szCs w:val="28"/>
          <w:rtl/>
        </w:rPr>
        <w:t>הר"ן</w:t>
      </w:r>
      <w:proofErr w:type="spellEnd"/>
      <w:r w:rsidR="00D14892">
        <w:rPr>
          <w:rFonts w:cs="Guttman Vilna" w:hint="cs"/>
          <w:sz w:val="28"/>
          <w:szCs w:val="28"/>
          <w:rtl/>
        </w:rPr>
        <w:t xml:space="preserve"> </w:t>
      </w:r>
      <w:r w:rsidRPr="00FE5AE3">
        <w:rPr>
          <w:rFonts w:cs="Guttman Vilna" w:hint="cs"/>
          <w:sz w:val="28"/>
          <w:szCs w:val="28"/>
          <w:rtl/>
        </w:rPr>
        <w:t>כתב</w:t>
      </w:r>
      <w:r w:rsidR="00D14892">
        <w:rPr>
          <w:rFonts w:cs="Guttman Vilna" w:hint="cs"/>
          <w:sz w:val="28"/>
          <w:szCs w:val="28"/>
          <w:rtl/>
        </w:rPr>
        <w:t>ו</w:t>
      </w:r>
      <w:r w:rsidRPr="00FE5AE3">
        <w:rPr>
          <w:rFonts w:cs="Guttman Vilna" w:hint="cs"/>
          <w:sz w:val="28"/>
          <w:szCs w:val="28"/>
          <w:rtl/>
        </w:rPr>
        <w:t xml:space="preserve"> דלפי רבן גמליאל הסובר שבשעה שמותר לכהן לאכול לישראל מותר להאכיל, המשנה באה לחדש שאפילו שלישראל עצמו אסור לאכול מותר </w:t>
      </w:r>
      <w:r w:rsidR="00176947" w:rsidRPr="00FE5AE3">
        <w:rPr>
          <w:rFonts w:cs="Guttman Vilna" w:hint="cs"/>
          <w:sz w:val="28"/>
          <w:szCs w:val="28"/>
          <w:rtl/>
        </w:rPr>
        <w:t xml:space="preserve">לו להאכיל. </w:t>
      </w:r>
    </w:p>
    <w:p w14:paraId="6DF5BDC2" w14:textId="77777777" w:rsidR="00FE5AE3" w:rsidRDefault="00176947" w:rsidP="00CA1A64">
      <w:pPr>
        <w:spacing w:line="240" w:lineRule="auto"/>
        <w:ind w:left="-907" w:right="-709"/>
        <w:contextualSpacing/>
        <w:jc w:val="both"/>
        <w:rPr>
          <w:rFonts w:cs="Guttman Vilna"/>
          <w:sz w:val="28"/>
          <w:szCs w:val="28"/>
          <w:rtl/>
        </w:rPr>
      </w:pPr>
      <w:r w:rsidRPr="00FE5AE3">
        <w:rPr>
          <w:rFonts w:cs="Guttman Vilna" w:hint="cs"/>
          <w:sz w:val="28"/>
          <w:szCs w:val="28"/>
          <w:rtl/>
        </w:rPr>
        <w:t xml:space="preserve">וכתב </w:t>
      </w:r>
      <w:proofErr w:type="spellStart"/>
      <w:r w:rsidRPr="00FE5AE3">
        <w:rPr>
          <w:rFonts w:cs="Guttman Vilna" w:hint="cs"/>
          <w:sz w:val="28"/>
          <w:szCs w:val="28"/>
          <w:rtl/>
        </w:rPr>
        <w:t>המהרש"א</w:t>
      </w:r>
      <w:proofErr w:type="spellEnd"/>
      <w:r w:rsidRPr="00FE5AE3">
        <w:rPr>
          <w:rFonts w:cs="Guttman Vilna" w:hint="cs"/>
          <w:sz w:val="28"/>
          <w:szCs w:val="28"/>
          <w:rtl/>
        </w:rPr>
        <w:t xml:space="preserve"> דאי אפשר לומר </w:t>
      </w:r>
      <w:proofErr w:type="spellStart"/>
      <w:r w:rsidRPr="00FE5AE3">
        <w:rPr>
          <w:rFonts w:cs="Guttman Vilna" w:hint="cs"/>
          <w:sz w:val="28"/>
          <w:szCs w:val="28"/>
          <w:rtl/>
        </w:rPr>
        <w:t>דזה</w:t>
      </w:r>
      <w:proofErr w:type="spellEnd"/>
      <w:r w:rsidRPr="00FE5AE3">
        <w:rPr>
          <w:rFonts w:cs="Guttman Vilna" w:hint="cs"/>
          <w:sz w:val="28"/>
          <w:szCs w:val="28"/>
          <w:rtl/>
        </w:rPr>
        <w:t xml:space="preserve"> המשנה באה לחדש לנו היות וזה פשוט </w:t>
      </w:r>
      <w:proofErr w:type="spellStart"/>
      <w:r w:rsidRPr="00FE5AE3">
        <w:rPr>
          <w:rFonts w:cs="Guttman Vilna" w:hint="cs"/>
          <w:sz w:val="28"/>
          <w:szCs w:val="28"/>
          <w:rtl/>
        </w:rPr>
        <w:t>מסברא</w:t>
      </w:r>
      <w:proofErr w:type="spellEnd"/>
      <w:r w:rsidRPr="00FE5AE3">
        <w:rPr>
          <w:rFonts w:cs="Guttman Vilna" w:hint="cs"/>
          <w:sz w:val="28"/>
          <w:szCs w:val="28"/>
          <w:rtl/>
        </w:rPr>
        <w:t xml:space="preserve"> שאם מותר לכהן לאכול תרומה מותר לישראל להאכיל שזה אינו אלא איסור הנאה בלבד. </w:t>
      </w:r>
    </w:p>
    <w:p w14:paraId="077DA19C" w14:textId="77777777" w:rsidR="00176947" w:rsidRPr="00FE5AE3" w:rsidRDefault="00176947" w:rsidP="00CA1A64">
      <w:pPr>
        <w:spacing w:line="240" w:lineRule="auto"/>
        <w:ind w:left="-907" w:right="-709"/>
        <w:contextualSpacing/>
        <w:jc w:val="both"/>
        <w:rPr>
          <w:rFonts w:cs="Guttman Vilna"/>
          <w:sz w:val="28"/>
          <w:szCs w:val="28"/>
          <w:rtl/>
        </w:rPr>
      </w:pPr>
      <w:r w:rsidRPr="00FE5AE3">
        <w:rPr>
          <w:rFonts w:cs="Guttman Vilna" w:hint="cs"/>
          <w:sz w:val="28"/>
          <w:szCs w:val="28"/>
          <w:rtl/>
        </w:rPr>
        <w:t xml:space="preserve">וכן כתב </w:t>
      </w:r>
      <w:proofErr w:type="spellStart"/>
      <w:r w:rsidRPr="00FE5AE3">
        <w:rPr>
          <w:rFonts w:cs="Guttman Vilna" w:hint="cs"/>
          <w:sz w:val="28"/>
          <w:szCs w:val="28"/>
          <w:rtl/>
        </w:rPr>
        <w:t>הפנ"י</w:t>
      </w:r>
      <w:proofErr w:type="spellEnd"/>
      <w:r w:rsidRPr="00FE5AE3">
        <w:rPr>
          <w:rFonts w:cs="Guttman Vilna" w:hint="cs"/>
          <w:sz w:val="28"/>
          <w:szCs w:val="28"/>
          <w:rtl/>
        </w:rPr>
        <w:t xml:space="preserve">, והוסיף דאם זה החידוש של המשנה היו צריכים לכתוב חידוש זה מפורש ולא מדיוק. </w:t>
      </w:r>
    </w:p>
    <w:p w14:paraId="79AD80F6" w14:textId="77777777" w:rsidR="00176947" w:rsidRPr="00FE5AE3" w:rsidRDefault="00577AE6" w:rsidP="00CA1A64">
      <w:pPr>
        <w:spacing w:line="240" w:lineRule="auto"/>
        <w:ind w:left="-907" w:right="-709"/>
        <w:contextualSpacing/>
        <w:jc w:val="both"/>
        <w:rPr>
          <w:rFonts w:cs="Guttman Vilna"/>
          <w:sz w:val="28"/>
          <w:szCs w:val="28"/>
          <w:rtl/>
        </w:rPr>
      </w:pPr>
      <w:r w:rsidRPr="00FE5AE3">
        <w:rPr>
          <w:rFonts w:cs="Guttman Vilna" w:hint="cs"/>
          <w:sz w:val="28"/>
          <w:szCs w:val="28"/>
          <w:rtl/>
        </w:rPr>
        <w:t>אולם ב</w:t>
      </w:r>
      <w:r w:rsidR="00176947" w:rsidRPr="00FE5AE3">
        <w:rPr>
          <w:rFonts w:cs="Guttman Vilna" w:hint="cs"/>
          <w:sz w:val="28"/>
          <w:szCs w:val="28"/>
          <w:rtl/>
        </w:rPr>
        <w:t xml:space="preserve">חידושי </w:t>
      </w:r>
      <w:proofErr w:type="spellStart"/>
      <w:r w:rsidR="00176947" w:rsidRPr="00FE5AE3">
        <w:rPr>
          <w:rFonts w:cs="Guttman Vilna" w:hint="cs"/>
          <w:sz w:val="28"/>
          <w:szCs w:val="28"/>
          <w:rtl/>
        </w:rPr>
        <w:t>הר"ן</w:t>
      </w:r>
      <w:proofErr w:type="spellEnd"/>
      <w:r w:rsidR="00176947" w:rsidRPr="00FE5AE3">
        <w:rPr>
          <w:rFonts w:cs="Guttman Vilna" w:hint="cs"/>
          <w:sz w:val="28"/>
          <w:szCs w:val="28"/>
          <w:rtl/>
        </w:rPr>
        <w:t xml:space="preserve"> כתב כמו </w:t>
      </w:r>
      <w:proofErr w:type="spellStart"/>
      <w:r w:rsidR="00176947" w:rsidRPr="00FE5AE3">
        <w:rPr>
          <w:rFonts w:cs="Guttman Vilna" w:hint="cs"/>
          <w:sz w:val="28"/>
          <w:szCs w:val="28"/>
          <w:rtl/>
        </w:rPr>
        <w:t>הנמוק"י</w:t>
      </w:r>
      <w:proofErr w:type="spellEnd"/>
      <w:r w:rsidR="00176947" w:rsidRPr="00FE5AE3">
        <w:rPr>
          <w:rFonts w:cs="Guttman Vilna" w:hint="cs"/>
          <w:sz w:val="28"/>
          <w:szCs w:val="28"/>
          <w:rtl/>
        </w:rPr>
        <w:t>,</w:t>
      </w:r>
      <w:r w:rsidR="0080700E" w:rsidRPr="00FE5AE3">
        <w:rPr>
          <w:rFonts w:cs="Guttman Vilna" w:hint="cs"/>
          <w:sz w:val="28"/>
          <w:szCs w:val="28"/>
          <w:rtl/>
        </w:rPr>
        <w:t xml:space="preserve"> וטעמו</w:t>
      </w:r>
      <w:r w:rsidR="00176947" w:rsidRPr="00FE5AE3">
        <w:rPr>
          <w:rFonts w:cs="Guttman Vilna" w:hint="cs"/>
          <w:sz w:val="28"/>
          <w:szCs w:val="28"/>
          <w:rtl/>
        </w:rPr>
        <w:t xml:space="preserve"> דהיינו חושבים להשוות דיני ישראל לדיני כהן מחשש שלא יאמרו כשם שישראל מאכיל לבהמתו לאחר זמן האיסור כך כהן יהיה מותר להאכיל לבהמתו בשעה ששית, </w:t>
      </w:r>
      <w:proofErr w:type="spellStart"/>
      <w:r w:rsidR="00176947" w:rsidRPr="00FE5AE3">
        <w:rPr>
          <w:rFonts w:cs="Guttman Vilna" w:hint="cs"/>
          <w:sz w:val="28"/>
          <w:szCs w:val="28"/>
          <w:rtl/>
        </w:rPr>
        <w:t>קמ"ל</w:t>
      </w:r>
      <w:proofErr w:type="spellEnd"/>
      <w:r w:rsidR="00176947" w:rsidRPr="00FE5AE3">
        <w:rPr>
          <w:rFonts w:cs="Guttman Vilna" w:hint="cs"/>
          <w:sz w:val="28"/>
          <w:szCs w:val="28"/>
          <w:rtl/>
        </w:rPr>
        <w:t xml:space="preserve"> דלא </w:t>
      </w:r>
      <w:proofErr w:type="spellStart"/>
      <w:r w:rsidR="00176947" w:rsidRPr="00FE5AE3">
        <w:rPr>
          <w:rFonts w:cs="Guttman Vilna" w:hint="cs"/>
          <w:sz w:val="28"/>
          <w:szCs w:val="28"/>
          <w:rtl/>
        </w:rPr>
        <w:t>גזרינן</w:t>
      </w:r>
      <w:proofErr w:type="spellEnd"/>
      <w:r w:rsidR="00176947" w:rsidRPr="00FE5AE3">
        <w:rPr>
          <w:rFonts w:cs="Guttman Vilna" w:hint="cs"/>
          <w:sz w:val="28"/>
          <w:szCs w:val="28"/>
          <w:rtl/>
        </w:rPr>
        <w:t xml:space="preserve"> ובשעה שהכהן אוכל תרומה ישראל מאכיל לבהמתו.</w:t>
      </w:r>
    </w:p>
    <w:p w14:paraId="10394C6A" w14:textId="77777777" w:rsidR="00FE5AE3" w:rsidRDefault="00176947" w:rsidP="00CA1A64">
      <w:pPr>
        <w:spacing w:line="240" w:lineRule="auto"/>
        <w:ind w:left="-907" w:right="-709"/>
        <w:contextualSpacing/>
        <w:jc w:val="both"/>
        <w:rPr>
          <w:rFonts w:cs="Guttman Vilna"/>
          <w:sz w:val="28"/>
          <w:szCs w:val="28"/>
          <w:rtl/>
        </w:rPr>
      </w:pPr>
      <w:r w:rsidRPr="00FE5AE3">
        <w:rPr>
          <w:rFonts w:cs="Guttman Vilna" w:hint="cs"/>
          <w:sz w:val="28"/>
          <w:szCs w:val="28"/>
          <w:rtl/>
        </w:rPr>
        <w:t xml:space="preserve">ובחידושי תלמידי </w:t>
      </w:r>
      <w:proofErr w:type="spellStart"/>
      <w:r w:rsidRPr="00FE5AE3">
        <w:rPr>
          <w:rFonts w:cs="Guttman Vilna" w:hint="cs"/>
          <w:sz w:val="28"/>
          <w:szCs w:val="28"/>
          <w:rtl/>
        </w:rPr>
        <w:t>הרשב"א</w:t>
      </w:r>
      <w:proofErr w:type="spellEnd"/>
      <w:r w:rsidRPr="00FE5AE3">
        <w:rPr>
          <w:rFonts w:cs="Guttman Vilna" w:hint="cs"/>
          <w:sz w:val="28"/>
          <w:szCs w:val="28"/>
          <w:rtl/>
        </w:rPr>
        <w:t xml:space="preserve"> כתב </w:t>
      </w:r>
      <w:proofErr w:type="spellStart"/>
      <w:r w:rsidRPr="00FE5AE3">
        <w:rPr>
          <w:rFonts w:cs="Guttman Vilna" w:hint="cs"/>
          <w:sz w:val="28"/>
          <w:szCs w:val="28"/>
          <w:rtl/>
        </w:rPr>
        <w:t>דהחידוש</w:t>
      </w:r>
      <w:proofErr w:type="spellEnd"/>
      <w:r w:rsidRPr="00FE5AE3">
        <w:rPr>
          <w:rFonts w:cs="Guttman Vilna" w:hint="cs"/>
          <w:sz w:val="28"/>
          <w:szCs w:val="28"/>
          <w:rtl/>
        </w:rPr>
        <w:t xml:space="preserve"> של המשנה דמתני' דלא כר' יהודה דהרי לפי ר' יהודה בשעה חמ</w:t>
      </w:r>
      <w:r w:rsidR="005B333E" w:rsidRPr="00FE5AE3">
        <w:rPr>
          <w:rFonts w:cs="Guttman Vilna" w:hint="cs"/>
          <w:sz w:val="28"/>
          <w:szCs w:val="28"/>
          <w:rtl/>
        </w:rPr>
        <w:t>י</w:t>
      </w:r>
      <w:r w:rsidRPr="00FE5AE3">
        <w:rPr>
          <w:rFonts w:cs="Guttman Vilna" w:hint="cs"/>
          <w:sz w:val="28"/>
          <w:szCs w:val="28"/>
          <w:rtl/>
        </w:rPr>
        <w:t xml:space="preserve">שית אינו אוכל ומאכיל לבהמתו. </w:t>
      </w:r>
    </w:p>
    <w:p w14:paraId="0135397B" w14:textId="77777777" w:rsidR="00FE5AE3" w:rsidRDefault="00176947" w:rsidP="00CA1A64">
      <w:pPr>
        <w:spacing w:line="240" w:lineRule="auto"/>
        <w:ind w:left="-907" w:right="-709"/>
        <w:contextualSpacing/>
        <w:jc w:val="both"/>
        <w:rPr>
          <w:rFonts w:cs="Guttman Vilna"/>
          <w:sz w:val="28"/>
          <w:szCs w:val="28"/>
          <w:rtl/>
        </w:rPr>
      </w:pPr>
      <w:r w:rsidRPr="00FE5AE3">
        <w:rPr>
          <w:rFonts w:cs="Guttman Vilna" w:hint="cs"/>
          <w:sz w:val="28"/>
          <w:szCs w:val="28"/>
          <w:rtl/>
        </w:rPr>
        <w:t xml:space="preserve">והקשה על זה </w:t>
      </w:r>
      <w:proofErr w:type="spellStart"/>
      <w:r w:rsidRPr="00FE5AE3">
        <w:rPr>
          <w:rFonts w:cs="Guttman Vilna" w:hint="cs"/>
          <w:sz w:val="28"/>
          <w:szCs w:val="28"/>
          <w:rtl/>
        </w:rPr>
        <w:t>המהר"ם</w:t>
      </w:r>
      <w:proofErr w:type="spellEnd"/>
      <w:r w:rsidRPr="00FE5AE3">
        <w:rPr>
          <w:rFonts w:cs="Guttman Vilna" w:hint="cs"/>
          <w:sz w:val="28"/>
          <w:szCs w:val="28"/>
          <w:rtl/>
        </w:rPr>
        <w:t xml:space="preserve"> </w:t>
      </w:r>
      <w:proofErr w:type="spellStart"/>
      <w:r w:rsidRPr="00FE5AE3">
        <w:rPr>
          <w:rFonts w:cs="Guttman Vilna" w:hint="cs"/>
          <w:sz w:val="28"/>
          <w:szCs w:val="28"/>
          <w:rtl/>
        </w:rPr>
        <w:t>חלאווה</w:t>
      </w:r>
      <w:proofErr w:type="spellEnd"/>
      <w:r w:rsidRPr="00FE5AE3">
        <w:rPr>
          <w:rFonts w:cs="Guttman Vilna" w:hint="cs"/>
          <w:sz w:val="28"/>
          <w:szCs w:val="28"/>
          <w:rtl/>
        </w:rPr>
        <w:t xml:space="preserve"> אם זה עיקר החידוש של המשנה מדוע נפסק לעיל בדף י"ג ע"א שהלכה כמותו, הרי הלכה כסתם משנה</w:t>
      </w:r>
      <w:r w:rsidR="008C695F" w:rsidRPr="00FE5AE3">
        <w:rPr>
          <w:rFonts w:cs="Guttman Vilna" w:hint="cs"/>
          <w:sz w:val="28"/>
          <w:szCs w:val="28"/>
          <w:rtl/>
        </w:rPr>
        <w:t xml:space="preserve">. </w:t>
      </w:r>
    </w:p>
    <w:p w14:paraId="71EAD549" w14:textId="77777777" w:rsidR="00FE5AE3" w:rsidRDefault="008C695F" w:rsidP="00CA1A64">
      <w:pPr>
        <w:spacing w:line="240" w:lineRule="auto"/>
        <w:ind w:left="-907" w:right="-709"/>
        <w:contextualSpacing/>
        <w:jc w:val="both"/>
        <w:rPr>
          <w:rFonts w:cs="Guttman Vilna"/>
          <w:sz w:val="28"/>
          <w:szCs w:val="28"/>
          <w:rtl/>
        </w:rPr>
      </w:pPr>
      <w:r w:rsidRPr="00FE5AE3">
        <w:rPr>
          <w:rFonts w:cs="Guttman Vilna" w:hint="cs"/>
          <w:sz w:val="28"/>
          <w:szCs w:val="28"/>
          <w:rtl/>
        </w:rPr>
        <w:t xml:space="preserve">ולכן כתב </w:t>
      </w:r>
      <w:proofErr w:type="spellStart"/>
      <w:r w:rsidRPr="00FE5AE3">
        <w:rPr>
          <w:rFonts w:cs="Guttman Vilna" w:hint="cs"/>
          <w:sz w:val="28"/>
          <w:szCs w:val="28"/>
          <w:rtl/>
        </w:rPr>
        <w:t>דעיקרא</w:t>
      </w:r>
      <w:proofErr w:type="spellEnd"/>
      <w:r w:rsidRPr="00FE5AE3">
        <w:rPr>
          <w:rFonts w:cs="Guttman Vilna" w:hint="cs"/>
          <w:sz w:val="28"/>
          <w:szCs w:val="28"/>
          <w:rtl/>
        </w:rPr>
        <w:t xml:space="preserve"> דמתני' </w:t>
      </w:r>
      <w:proofErr w:type="spellStart"/>
      <w:r w:rsidRPr="00FE5AE3">
        <w:rPr>
          <w:rFonts w:cs="Guttman Vilna" w:hint="cs"/>
          <w:sz w:val="28"/>
          <w:szCs w:val="28"/>
          <w:rtl/>
        </w:rPr>
        <w:t>לטעמא</w:t>
      </w:r>
      <w:proofErr w:type="spellEnd"/>
      <w:r w:rsidRPr="00FE5AE3">
        <w:rPr>
          <w:rFonts w:cs="Guttman Vilna" w:hint="cs"/>
          <w:sz w:val="28"/>
          <w:szCs w:val="28"/>
          <w:rtl/>
        </w:rPr>
        <w:t xml:space="preserve"> </w:t>
      </w:r>
      <w:proofErr w:type="spellStart"/>
      <w:r w:rsidRPr="00FE5AE3">
        <w:rPr>
          <w:rFonts w:cs="Guttman Vilna" w:hint="cs"/>
          <w:sz w:val="28"/>
          <w:szCs w:val="28"/>
          <w:rtl/>
        </w:rPr>
        <w:t>דבהמה</w:t>
      </w:r>
      <w:proofErr w:type="spellEnd"/>
      <w:r w:rsidRPr="00FE5AE3">
        <w:rPr>
          <w:rFonts w:cs="Guttman Vilna" w:hint="cs"/>
          <w:sz w:val="28"/>
          <w:szCs w:val="28"/>
          <w:rtl/>
        </w:rPr>
        <w:t xml:space="preserve"> וחיה הוא </w:t>
      </w:r>
      <w:proofErr w:type="spellStart"/>
      <w:r w:rsidRPr="00FE5AE3">
        <w:rPr>
          <w:rFonts w:cs="Guttman Vilna" w:hint="cs"/>
          <w:sz w:val="28"/>
          <w:szCs w:val="28"/>
          <w:rtl/>
        </w:rPr>
        <w:t>דאיצטריכא</w:t>
      </w:r>
      <w:proofErr w:type="spellEnd"/>
      <w:r w:rsidRPr="00FE5AE3">
        <w:rPr>
          <w:rFonts w:cs="Guttman Vilna" w:hint="cs"/>
          <w:sz w:val="28"/>
          <w:szCs w:val="28"/>
          <w:rtl/>
        </w:rPr>
        <w:t xml:space="preserve"> </w:t>
      </w:r>
      <w:proofErr w:type="spellStart"/>
      <w:r w:rsidRPr="00FE5AE3">
        <w:rPr>
          <w:rFonts w:cs="Guttman Vilna" w:hint="cs"/>
          <w:sz w:val="28"/>
          <w:szCs w:val="28"/>
          <w:rtl/>
        </w:rPr>
        <w:t>דבכל</w:t>
      </w:r>
      <w:proofErr w:type="spellEnd"/>
      <w:r w:rsidRPr="00FE5AE3">
        <w:rPr>
          <w:rFonts w:cs="Guttman Vilna" w:hint="cs"/>
          <w:sz w:val="28"/>
          <w:szCs w:val="28"/>
          <w:rtl/>
        </w:rPr>
        <w:t xml:space="preserve"> אחד יש בו חידוש כמבואר </w:t>
      </w:r>
      <w:proofErr w:type="spellStart"/>
      <w:r w:rsidRPr="00FE5AE3">
        <w:rPr>
          <w:rFonts w:cs="Guttman Vilna" w:hint="cs"/>
          <w:sz w:val="28"/>
          <w:szCs w:val="28"/>
          <w:rtl/>
        </w:rPr>
        <w:t>בגמ</w:t>
      </w:r>
      <w:proofErr w:type="spellEnd"/>
      <w:r w:rsidRPr="00FE5AE3">
        <w:rPr>
          <w:rFonts w:cs="Guttman Vilna" w:hint="cs"/>
          <w:sz w:val="28"/>
          <w:szCs w:val="28"/>
          <w:rtl/>
        </w:rPr>
        <w:t xml:space="preserve">'. </w:t>
      </w:r>
    </w:p>
    <w:p w14:paraId="590534CD" w14:textId="77777777" w:rsidR="009627E5" w:rsidRPr="00FE5AE3" w:rsidRDefault="008C695F" w:rsidP="00CA1A64">
      <w:pPr>
        <w:spacing w:line="240" w:lineRule="auto"/>
        <w:ind w:left="-907" w:right="-709"/>
        <w:contextualSpacing/>
        <w:jc w:val="both"/>
        <w:rPr>
          <w:rFonts w:cs="Guttman Vilna"/>
          <w:sz w:val="28"/>
          <w:szCs w:val="28"/>
          <w:rtl/>
        </w:rPr>
      </w:pPr>
      <w:r w:rsidRPr="00FE5AE3">
        <w:rPr>
          <w:rFonts w:cs="Guttman Vilna" w:hint="cs"/>
          <w:sz w:val="28"/>
          <w:szCs w:val="28"/>
          <w:rtl/>
        </w:rPr>
        <w:lastRenderedPageBreak/>
        <w:t>וכן</w:t>
      </w:r>
      <w:r w:rsidR="00577AE6" w:rsidRPr="00FE5AE3">
        <w:rPr>
          <w:rFonts w:cs="Guttman Vilna" w:hint="cs"/>
          <w:sz w:val="28"/>
          <w:szCs w:val="28"/>
          <w:rtl/>
        </w:rPr>
        <w:t xml:space="preserve"> כתב </w:t>
      </w:r>
      <w:proofErr w:type="spellStart"/>
      <w:r w:rsidR="00577AE6" w:rsidRPr="00FE5AE3">
        <w:rPr>
          <w:rFonts w:cs="Guttman Vilna" w:hint="cs"/>
          <w:sz w:val="28"/>
          <w:szCs w:val="28"/>
          <w:rtl/>
        </w:rPr>
        <w:t>המהרש"א</w:t>
      </w:r>
      <w:proofErr w:type="spellEnd"/>
      <w:r w:rsidRPr="00FE5AE3">
        <w:rPr>
          <w:rFonts w:cs="Guttman Vilna" w:hint="cs"/>
          <w:sz w:val="28"/>
          <w:szCs w:val="28"/>
          <w:rtl/>
        </w:rPr>
        <w:t xml:space="preserve"> </w:t>
      </w:r>
      <w:proofErr w:type="spellStart"/>
      <w:r w:rsidRPr="00FE5AE3">
        <w:rPr>
          <w:rFonts w:cs="Guttman Vilna" w:hint="cs"/>
          <w:sz w:val="28"/>
          <w:szCs w:val="28"/>
          <w:rtl/>
        </w:rPr>
        <w:t>דלכאורה</w:t>
      </w:r>
      <w:proofErr w:type="spellEnd"/>
      <w:r w:rsidRPr="00FE5AE3">
        <w:rPr>
          <w:rFonts w:cs="Guttman Vilna" w:hint="cs"/>
          <w:sz w:val="28"/>
          <w:szCs w:val="28"/>
          <w:rtl/>
        </w:rPr>
        <w:t xml:space="preserve"> היה אפשר לומר </w:t>
      </w:r>
      <w:proofErr w:type="spellStart"/>
      <w:r w:rsidRPr="00FE5AE3">
        <w:rPr>
          <w:rFonts w:cs="Guttman Vilna" w:hint="cs"/>
          <w:sz w:val="28"/>
          <w:szCs w:val="28"/>
          <w:rtl/>
        </w:rPr>
        <w:t>דהחידוש</w:t>
      </w:r>
      <w:proofErr w:type="spellEnd"/>
      <w:r w:rsidRPr="00FE5AE3">
        <w:rPr>
          <w:rFonts w:cs="Guttman Vilna" w:hint="cs"/>
          <w:sz w:val="28"/>
          <w:szCs w:val="28"/>
          <w:rtl/>
        </w:rPr>
        <w:t xml:space="preserve"> של המשנה משום </w:t>
      </w:r>
      <w:proofErr w:type="spellStart"/>
      <w:r w:rsidRPr="00FE5AE3">
        <w:rPr>
          <w:rFonts w:cs="Guttman Vilna" w:hint="cs"/>
          <w:sz w:val="28"/>
          <w:szCs w:val="28"/>
          <w:rtl/>
        </w:rPr>
        <w:t>הצריכותא</w:t>
      </w:r>
      <w:proofErr w:type="spellEnd"/>
      <w:r w:rsidRPr="00FE5AE3">
        <w:rPr>
          <w:rFonts w:cs="Guttman Vilna" w:hint="cs"/>
          <w:sz w:val="28"/>
          <w:szCs w:val="28"/>
          <w:rtl/>
        </w:rPr>
        <w:t xml:space="preserve"> של בהמה וחיה, וכתב ויש ליישב. ועיין </w:t>
      </w:r>
      <w:proofErr w:type="spellStart"/>
      <w:r w:rsidRPr="00FE5AE3">
        <w:rPr>
          <w:rFonts w:cs="Guttman Vilna" w:hint="cs"/>
          <w:sz w:val="28"/>
          <w:szCs w:val="28"/>
          <w:rtl/>
        </w:rPr>
        <w:t>בפנ"י</w:t>
      </w:r>
      <w:proofErr w:type="spellEnd"/>
      <w:r w:rsidRPr="00FE5AE3">
        <w:rPr>
          <w:rFonts w:cs="Guttman Vilna" w:hint="cs"/>
          <w:sz w:val="28"/>
          <w:szCs w:val="28"/>
          <w:rtl/>
        </w:rPr>
        <w:t xml:space="preserve"> </w:t>
      </w:r>
      <w:proofErr w:type="spellStart"/>
      <w:r w:rsidRPr="00FE5AE3">
        <w:rPr>
          <w:rFonts w:cs="Guttman Vilna" w:hint="cs"/>
          <w:sz w:val="28"/>
          <w:szCs w:val="28"/>
          <w:rtl/>
        </w:rPr>
        <w:t>מש"כ</w:t>
      </w:r>
      <w:proofErr w:type="spellEnd"/>
      <w:r w:rsidRPr="00FE5AE3">
        <w:rPr>
          <w:rFonts w:cs="Guttman Vilna" w:hint="cs"/>
          <w:sz w:val="28"/>
          <w:szCs w:val="28"/>
          <w:rtl/>
        </w:rPr>
        <w:t xml:space="preserve"> בזה. </w:t>
      </w:r>
      <w:r w:rsidR="00176947" w:rsidRPr="00FE5AE3">
        <w:rPr>
          <w:rFonts w:cs="Guttman Vilna" w:hint="cs"/>
          <w:sz w:val="28"/>
          <w:szCs w:val="28"/>
          <w:rtl/>
        </w:rPr>
        <w:t xml:space="preserve">   </w:t>
      </w:r>
      <w:r w:rsidR="009627E5" w:rsidRPr="00FE5AE3">
        <w:rPr>
          <w:rFonts w:cs="Guttman Vilna" w:hint="cs"/>
          <w:sz w:val="28"/>
          <w:szCs w:val="28"/>
          <w:rtl/>
        </w:rPr>
        <w:t xml:space="preserve"> </w:t>
      </w:r>
    </w:p>
    <w:p w14:paraId="37C7756A" w14:textId="77777777" w:rsidR="00BF4130" w:rsidRPr="00FE5AE3" w:rsidRDefault="00BF4130" w:rsidP="00CA1A64">
      <w:pPr>
        <w:spacing w:line="240" w:lineRule="auto"/>
        <w:ind w:left="-907" w:right="-709"/>
        <w:contextualSpacing/>
        <w:jc w:val="both"/>
        <w:rPr>
          <w:rFonts w:cs="Guttman Vilna"/>
          <w:sz w:val="28"/>
          <w:szCs w:val="28"/>
          <w:rtl/>
        </w:rPr>
      </w:pPr>
      <w:r w:rsidRPr="00FE5AE3">
        <w:rPr>
          <w:rFonts w:cs="Guttman Vilna" w:hint="cs"/>
          <w:sz w:val="28"/>
          <w:szCs w:val="28"/>
          <w:rtl/>
        </w:rPr>
        <w:t xml:space="preserve">והנה הטעם שכתב לבהמה וחיה בלשון יחיד ועופות בלשון רבים. כתבו האחרונים </w:t>
      </w:r>
      <w:proofErr w:type="spellStart"/>
      <w:r w:rsidRPr="00FE5AE3">
        <w:rPr>
          <w:rFonts w:cs="Guttman Vilna" w:hint="cs"/>
          <w:sz w:val="28"/>
          <w:szCs w:val="28"/>
          <w:rtl/>
        </w:rPr>
        <w:t>דעוף</w:t>
      </w:r>
      <w:proofErr w:type="spellEnd"/>
      <w:r w:rsidRPr="00FE5AE3">
        <w:rPr>
          <w:rFonts w:cs="Guttman Vilna" w:hint="cs"/>
          <w:sz w:val="28"/>
          <w:szCs w:val="28"/>
          <w:rtl/>
        </w:rPr>
        <w:t xml:space="preserve"> אחד אכילתו </w:t>
      </w:r>
      <w:proofErr w:type="spellStart"/>
      <w:r w:rsidRPr="00FE5AE3">
        <w:rPr>
          <w:rFonts w:cs="Guttman Vilna" w:hint="cs"/>
          <w:sz w:val="28"/>
          <w:szCs w:val="28"/>
          <w:rtl/>
        </w:rPr>
        <w:t>מועטת</w:t>
      </w:r>
      <w:proofErr w:type="spellEnd"/>
      <w:r w:rsidRPr="00FE5AE3">
        <w:rPr>
          <w:rFonts w:cs="Guttman Vilna" w:hint="cs"/>
          <w:sz w:val="28"/>
          <w:szCs w:val="28"/>
          <w:rtl/>
        </w:rPr>
        <w:t xml:space="preserve"> והיינו חושבים שמא ישייר חמץ, ולכן כתבו עופות שביחד יאכלו את כל החמץ. ועוד דרך העולם לגדל בהמה וחיה אחת אבל עופות מגדלים כמה ביחד. </w:t>
      </w:r>
    </w:p>
    <w:p w14:paraId="79F02E48" w14:textId="77777777" w:rsidR="00BF4130" w:rsidRDefault="00BF4130" w:rsidP="00CA1A64">
      <w:pPr>
        <w:spacing w:line="240" w:lineRule="auto"/>
        <w:ind w:left="-907" w:right="-709"/>
        <w:contextualSpacing/>
        <w:jc w:val="both"/>
        <w:rPr>
          <w:rFonts w:cs="Guttman Vilna"/>
          <w:sz w:val="28"/>
          <w:szCs w:val="28"/>
          <w:rtl/>
        </w:rPr>
      </w:pPr>
      <w:proofErr w:type="spellStart"/>
      <w:r w:rsidRPr="00FE5AE3">
        <w:rPr>
          <w:rFonts w:cs="Guttman Vilna" w:hint="cs"/>
          <w:sz w:val="28"/>
          <w:szCs w:val="28"/>
          <w:rtl/>
        </w:rPr>
        <w:t>ומש"כ</w:t>
      </w:r>
      <w:proofErr w:type="spellEnd"/>
      <w:r w:rsidRPr="00FE5AE3">
        <w:rPr>
          <w:rFonts w:cs="Guttman Vilna" w:hint="cs"/>
          <w:sz w:val="28"/>
          <w:szCs w:val="28"/>
          <w:rtl/>
        </w:rPr>
        <w:t xml:space="preserve"> במשנה ומוכרו </w:t>
      </w:r>
      <w:proofErr w:type="spellStart"/>
      <w:r w:rsidRPr="00FE5AE3">
        <w:rPr>
          <w:rFonts w:cs="Guttman Vilna" w:hint="cs"/>
          <w:sz w:val="28"/>
          <w:szCs w:val="28"/>
          <w:rtl/>
        </w:rPr>
        <w:t>לנכרי</w:t>
      </w:r>
      <w:proofErr w:type="spellEnd"/>
      <w:r w:rsidRPr="00FE5AE3">
        <w:rPr>
          <w:rFonts w:cs="Guttman Vilna" w:hint="cs"/>
          <w:sz w:val="28"/>
          <w:szCs w:val="28"/>
          <w:rtl/>
        </w:rPr>
        <w:t xml:space="preserve">. כתב </w:t>
      </w:r>
      <w:proofErr w:type="spellStart"/>
      <w:r w:rsidRPr="00FE5AE3">
        <w:rPr>
          <w:rFonts w:cs="Guttman Vilna" w:hint="cs"/>
          <w:sz w:val="28"/>
          <w:szCs w:val="28"/>
          <w:rtl/>
        </w:rPr>
        <w:t>הריטב"א</w:t>
      </w:r>
      <w:proofErr w:type="spellEnd"/>
      <w:r w:rsidRPr="00FE5AE3">
        <w:rPr>
          <w:rFonts w:cs="Guttman Vilna" w:hint="cs"/>
          <w:sz w:val="28"/>
          <w:szCs w:val="28"/>
          <w:rtl/>
        </w:rPr>
        <w:t xml:space="preserve"> </w:t>
      </w:r>
      <w:proofErr w:type="spellStart"/>
      <w:r w:rsidRPr="00FE5AE3">
        <w:rPr>
          <w:rFonts w:cs="Guttman Vilna" w:hint="cs"/>
          <w:sz w:val="28"/>
          <w:szCs w:val="28"/>
          <w:rtl/>
        </w:rPr>
        <w:t>דיכול</w:t>
      </w:r>
      <w:proofErr w:type="spellEnd"/>
      <w:r w:rsidRPr="00FE5AE3">
        <w:rPr>
          <w:rFonts w:cs="Guttman Vilna" w:hint="cs"/>
          <w:sz w:val="28"/>
          <w:szCs w:val="28"/>
          <w:rtl/>
        </w:rPr>
        <w:t xml:space="preserve"> ליתן </w:t>
      </w:r>
      <w:proofErr w:type="spellStart"/>
      <w:r w:rsidRPr="00FE5AE3">
        <w:rPr>
          <w:rFonts w:cs="Guttman Vilna" w:hint="cs"/>
          <w:sz w:val="28"/>
          <w:szCs w:val="28"/>
          <w:rtl/>
        </w:rPr>
        <w:t>לנכרי</w:t>
      </w:r>
      <w:proofErr w:type="spellEnd"/>
      <w:r w:rsidRPr="00FE5AE3">
        <w:rPr>
          <w:rFonts w:cs="Guttman Vilna" w:hint="cs"/>
          <w:sz w:val="28"/>
          <w:szCs w:val="28"/>
          <w:rtl/>
        </w:rPr>
        <w:t xml:space="preserve"> במתנת חינם ואגב מילתא </w:t>
      </w:r>
      <w:proofErr w:type="spellStart"/>
      <w:r w:rsidRPr="00FE5AE3">
        <w:rPr>
          <w:rFonts w:cs="Guttman Vilna" w:hint="cs"/>
          <w:sz w:val="28"/>
          <w:szCs w:val="28"/>
          <w:rtl/>
        </w:rPr>
        <w:t>אשמעינן</w:t>
      </w:r>
      <w:proofErr w:type="spellEnd"/>
      <w:r w:rsidRPr="00FE5AE3">
        <w:rPr>
          <w:rFonts w:cs="Guttman Vilna" w:hint="cs"/>
          <w:sz w:val="28"/>
          <w:szCs w:val="28"/>
          <w:rtl/>
        </w:rPr>
        <w:t xml:space="preserve"> </w:t>
      </w:r>
      <w:proofErr w:type="spellStart"/>
      <w:r w:rsidRPr="00FE5AE3">
        <w:rPr>
          <w:rFonts w:cs="Guttman Vilna" w:hint="cs"/>
          <w:sz w:val="28"/>
          <w:szCs w:val="28"/>
          <w:rtl/>
        </w:rPr>
        <w:t>דבכל</w:t>
      </w:r>
      <w:proofErr w:type="spellEnd"/>
      <w:r w:rsidRPr="00FE5AE3">
        <w:rPr>
          <w:rFonts w:cs="Guttman Vilna" w:hint="cs"/>
          <w:sz w:val="28"/>
          <w:szCs w:val="28"/>
          <w:rtl/>
        </w:rPr>
        <w:t xml:space="preserve"> השנה אסור ליתן לגוי מתנת חינם.</w:t>
      </w:r>
    </w:p>
    <w:p w14:paraId="0E2C8B00" w14:textId="77777777" w:rsidR="00D14892" w:rsidRPr="00FE5AE3" w:rsidRDefault="00D14892" w:rsidP="00CA1A64">
      <w:pPr>
        <w:spacing w:line="240" w:lineRule="auto"/>
        <w:ind w:left="-907" w:right="-709"/>
        <w:contextualSpacing/>
        <w:jc w:val="both"/>
        <w:rPr>
          <w:rFonts w:cs="Guttman Vilna"/>
          <w:sz w:val="28"/>
          <w:szCs w:val="28"/>
          <w:rtl/>
        </w:rPr>
      </w:pPr>
      <w:proofErr w:type="spellStart"/>
      <w:r>
        <w:rPr>
          <w:rFonts w:cs="Guttman Vilna" w:hint="cs"/>
          <w:sz w:val="28"/>
          <w:szCs w:val="28"/>
          <w:rtl/>
        </w:rPr>
        <w:t>ובשו"ע</w:t>
      </w:r>
      <w:proofErr w:type="spellEnd"/>
      <w:r>
        <w:rPr>
          <w:rFonts w:cs="Guttman Vilna" w:hint="cs"/>
          <w:sz w:val="28"/>
          <w:szCs w:val="28"/>
          <w:rtl/>
        </w:rPr>
        <w:t xml:space="preserve"> סי תמ"ח סעיף ג' פסק שאם מכרו או נת</w:t>
      </w:r>
      <w:r w:rsidR="00596B15">
        <w:rPr>
          <w:rFonts w:cs="Guttman Vilna" w:hint="cs"/>
          <w:sz w:val="28"/>
          <w:szCs w:val="28"/>
          <w:rtl/>
        </w:rPr>
        <w:t>נו לגוי אין החמץ נאסר בהנאה ויכול</w:t>
      </w:r>
      <w:r>
        <w:rPr>
          <w:rFonts w:cs="Guttman Vilna" w:hint="cs"/>
          <w:sz w:val="28"/>
          <w:szCs w:val="28"/>
          <w:rtl/>
        </w:rPr>
        <w:t xml:space="preserve"> לקבלו ממנו</w:t>
      </w:r>
      <w:r w:rsidR="005B402D">
        <w:rPr>
          <w:rFonts w:cs="Guttman Vilna" w:hint="cs"/>
          <w:sz w:val="28"/>
          <w:szCs w:val="28"/>
          <w:rtl/>
        </w:rPr>
        <w:t xml:space="preserve"> את החמץ</w:t>
      </w:r>
      <w:r>
        <w:rPr>
          <w:rFonts w:cs="Guttman Vilna" w:hint="cs"/>
          <w:sz w:val="28"/>
          <w:szCs w:val="28"/>
          <w:rtl/>
        </w:rPr>
        <w:t xml:space="preserve"> לאחר הפסח. והטעם שיכול </w:t>
      </w:r>
      <w:proofErr w:type="spellStart"/>
      <w:r w:rsidR="005B402D">
        <w:rPr>
          <w:rFonts w:cs="Guttman Vilna" w:hint="cs"/>
          <w:sz w:val="28"/>
          <w:szCs w:val="28"/>
          <w:rtl/>
        </w:rPr>
        <w:t>ל</w:t>
      </w:r>
      <w:r>
        <w:rPr>
          <w:rFonts w:cs="Guttman Vilna" w:hint="cs"/>
          <w:sz w:val="28"/>
          <w:szCs w:val="28"/>
          <w:rtl/>
        </w:rPr>
        <w:t>יתנו</w:t>
      </w:r>
      <w:proofErr w:type="spellEnd"/>
      <w:r>
        <w:rPr>
          <w:rFonts w:cs="Guttman Vilna" w:hint="cs"/>
          <w:sz w:val="28"/>
          <w:szCs w:val="28"/>
          <w:rtl/>
        </w:rPr>
        <w:t xml:space="preserve"> </w:t>
      </w:r>
      <w:r w:rsidR="005B402D">
        <w:rPr>
          <w:rFonts w:cs="Guttman Vilna" w:hint="cs"/>
          <w:sz w:val="28"/>
          <w:szCs w:val="28"/>
          <w:rtl/>
        </w:rPr>
        <w:t>ל</w:t>
      </w:r>
      <w:r w:rsidR="00F0438D">
        <w:rPr>
          <w:rFonts w:cs="Guttman Vilna" w:hint="cs"/>
          <w:sz w:val="28"/>
          <w:szCs w:val="28"/>
          <w:rtl/>
        </w:rPr>
        <w:t>גוי,</w:t>
      </w:r>
      <w:r>
        <w:rPr>
          <w:rFonts w:cs="Guttman Vilna" w:hint="cs"/>
          <w:sz w:val="28"/>
          <w:szCs w:val="28"/>
          <w:rtl/>
        </w:rPr>
        <w:t xml:space="preserve"> כתב </w:t>
      </w:r>
      <w:proofErr w:type="spellStart"/>
      <w:r>
        <w:rPr>
          <w:rFonts w:cs="Guttman Vilna" w:hint="cs"/>
          <w:sz w:val="28"/>
          <w:szCs w:val="28"/>
          <w:rtl/>
        </w:rPr>
        <w:t>החק</w:t>
      </w:r>
      <w:proofErr w:type="spellEnd"/>
      <w:r>
        <w:rPr>
          <w:rFonts w:cs="Guttman Vilna" w:hint="cs"/>
          <w:sz w:val="28"/>
          <w:szCs w:val="28"/>
          <w:rtl/>
        </w:rPr>
        <w:t xml:space="preserve"> יעקב </w:t>
      </w:r>
      <w:proofErr w:type="spellStart"/>
      <w:r>
        <w:rPr>
          <w:rFonts w:cs="Guttman Vilna" w:hint="cs"/>
          <w:sz w:val="28"/>
          <w:szCs w:val="28"/>
          <w:rtl/>
        </w:rPr>
        <w:t>בס"ק</w:t>
      </w:r>
      <w:proofErr w:type="spellEnd"/>
      <w:r>
        <w:rPr>
          <w:rFonts w:cs="Guttman Vilna" w:hint="cs"/>
          <w:sz w:val="28"/>
          <w:szCs w:val="28"/>
          <w:rtl/>
        </w:rPr>
        <w:t xml:space="preserve"> י"ב </w:t>
      </w:r>
      <w:proofErr w:type="spellStart"/>
      <w:r>
        <w:rPr>
          <w:rFonts w:cs="Guttman Vilna" w:hint="cs"/>
          <w:sz w:val="28"/>
          <w:szCs w:val="28"/>
          <w:rtl/>
        </w:rPr>
        <w:t>דאיירי</w:t>
      </w:r>
      <w:proofErr w:type="spellEnd"/>
      <w:r>
        <w:rPr>
          <w:rFonts w:cs="Guttman Vilna" w:hint="cs"/>
          <w:sz w:val="28"/>
          <w:szCs w:val="28"/>
          <w:rtl/>
        </w:rPr>
        <w:t xml:space="preserve"> </w:t>
      </w:r>
      <w:proofErr w:type="spellStart"/>
      <w:r>
        <w:rPr>
          <w:rFonts w:cs="Guttman Vilna" w:hint="cs"/>
          <w:sz w:val="28"/>
          <w:szCs w:val="28"/>
          <w:rtl/>
        </w:rPr>
        <w:t>שה</w:t>
      </w:r>
      <w:r w:rsidR="005B402D">
        <w:rPr>
          <w:rFonts w:cs="Guttman Vilna" w:hint="cs"/>
          <w:sz w:val="28"/>
          <w:szCs w:val="28"/>
          <w:rtl/>
        </w:rPr>
        <w:t>י</w:t>
      </w:r>
      <w:r>
        <w:rPr>
          <w:rFonts w:cs="Guttman Vilna" w:hint="cs"/>
          <w:sz w:val="28"/>
          <w:szCs w:val="28"/>
          <w:rtl/>
        </w:rPr>
        <w:t>שראל</w:t>
      </w:r>
      <w:proofErr w:type="spellEnd"/>
      <w:r>
        <w:rPr>
          <w:rFonts w:cs="Guttman Vilna" w:hint="cs"/>
          <w:sz w:val="28"/>
          <w:szCs w:val="28"/>
          <w:rtl/>
        </w:rPr>
        <w:t xml:space="preserve"> מכ</w:t>
      </w:r>
      <w:r w:rsidR="00F0438D">
        <w:rPr>
          <w:rFonts w:cs="Guttman Vilna" w:hint="cs"/>
          <w:sz w:val="28"/>
          <w:szCs w:val="28"/>
          <w:rtl/>
        </w:rPr>
        <w:t>י</w:t>
      </w:r>
      <w:r>
        <w:rPr>
          <w:rFonts w:cs="Guttman Vilna" w:hint="cs"/>
          <w:sz w:val="28"/>
          <w:szCs w:val="28"/>
          <w:rtl/>
        </w:rPr>
        <w:t>ר את הגוי</w:t>
      </w:r>
      <w:r w:rsidR="00F0438D">
        <w:rPr>
          <w:rFonts w:cs="Guttman Vilna" w:hint="cs"/>
          <w:sz w:val="28"/>
          <w:szCs w:val="28"/>
          <w:rtl/>
        </w:rPr>
        <w:t xml:space="preserve">. </w:t>
      </w:r>
      <w:r>
        <w:rPr>
          <w:rFonts w:cs="Guttman Vilna" w:hint="cs"/>
          <w:sz w:val="28"/>
          <w:szCs w:val="28"/>
          <w:rtl/>
        </w:rPr>
        <w:t>ועוד כיון</w:t>
      </w:r>
      <w:r w:rsidR="005B402D">
        <w:rPr>
          <w:rFonts w:cs="Guttman Vilna" w:hint="cs"/>
          <w:sz w:val="28"/>
          <w:szCs w:val="28"/>
          <w:rtl/>
        </w:rPr>
        <w:t xml:space="preserve"> </w:t>
      </w:r>
      <w:proofErr w:type="spellStart"/>
      <w:r w:rsidR="00A32D3B">
        <w:rPr>
          <w:rFonts w:cs="Guttman Vilna" w:hint="cs"/>
          <w:sz w:val="28"/>
          <w:szCs w:val="28"/>
          <w:rtl/>
        </w:rPr>
        <w:t>ד</w:t>
      </w:r>
      <w:r>
        <w:rPr>
          <w:rFonts w:cs="Guttman Vilna" w:hint="cs"/>
          <w:sz w:val="28"/>
          <w:szCs w:val="28"/>
          <w:rtl/>
        </w:rPr>
        <w:t>החמץ</w:t>
      </w:r>
      <w:proofErr w:type="spellEnd"/>
      <w:r>
        <w:rPr>
          <w:rFonts w:cs="Guttman Vilna" w:hint="cs"/>
          <w:sz w:val="28"/>
          <w:szCs w:val="28"/>
          <w:rtl/>
        </w:rPr>
        <w:t xml:space="preserve"> אינו </w:t>
      </w:r>
      <w:proofErr w:type="spellStart"/>
      <w:r>
        <w:rPr>
          <w:rFonts w:cs="Guttman Vilna" w:hint="cs"/>
          <w:sz w:val="28"/>
          <w:szCs w:val="28"/>
          <w:rtl/>
        </w:rPr>
        <w:t>שוה</w:t>
      </w:r>
      <w:proofErr w:type="spellEnd"/>
      <w:r>
        <w:rPr>
          <w:rFonts w:cs="Guttman Vilna" w:hint="cs"/>
          <w:sz w:val="28"/>
          <w:szCs w:val="28"/>
          <w:rtl/>
        </w:rPr>
        <w:t xml:space="preserve"> אצל הישראל כלום יכול </w:t>
      </w:r>
      <w:proofErr w:type="spellStart"/>
      <w:r>
        <w:rPr>
          <w:rFonts w:cs="Guttman Vilna" w:hint="cs"/>
          <w:sz w:val="28"/>
          <w:szCs w:val="28"/>
          <w:rtl/>
        </w:rPr>
        <w:t>ליתנה</w:t>
      </w:r>
      <w:proofErr w:type="spellEnd"/>
      <w:r>
        <w:rPr>
          <w:rFonts w:cs="Guttman Vilna" w:hint="cs"/>
          <w:sz w:val="28"/>
          <w:szCs w:val="28"/>
          <w:rtl/>
        </w:rPr>
        <w:t xml:space="preserve"> לגו</w:t>
      </w:r>
      <w:r w:rsidR="00F0438D">
        <w:rPr>
          <w:rFonts w:cs="Guttman Vilna" w:hint="cs"/>
          <w:sz w:val="28"/>
          <w:szCs w:val="28"/>
          <w:rtl/>
        </w:rPr>
        <w:t>י</w:t>
      </w:r>
      <w:r>
        <w:rPr>
          <w:rFonts w:cs="Guttman Vilna" w:hint="cs"/>
          <w:sz w:val="28"/>
          <w:szCs w:val="28"/>
          <w:rtl/>
        </w:rPr>
        <w:t xml:space="preserve"> במתנה.</w:t>
      </w:r>
    </w:p>
    <w:p w14:paraId="5DDD48CE" w14:textId="77777777" w:rsidR="00596B15" w:rsidRDefault="00BF4130" w:rsidP="00CA1A64">
      <w:pPr>
        <w:spacing w:line="240" w:lineRule="auto"/>
        <w:ind w:left="-907" w:right="-709"/>
        <w:contextualSpacing/>
        <w:jc w:val="both"/>
        <w:rPr>
          <w:rFonts w:cs="Guttman Vilna"/>
          <w:sz w:val="28"/>
          <w:szCs w:val="28"/>
          <w:rtl/>
        </w:rPr>
      </w:pPr>
      <w:proofErr w:type="spellStart"/>
      <w:r w:rsidRPr="00FE5AE3">
        <w:rPr>
          <w:rFonts w:cs="Guttman Vilna" w:hint="cs"/>
          <w:sz w:val="28"/>
          <w:szCs w:val="28"/>
          <w:rtl/>
        </w:rPr>
        <w:t>ומש"כ</w:t>
      </w:r>
      <w:proofErr w:type="spellEnd"/>
      <w:r w:rsidRPr="00FE5AE3">
        <w:rPr>
          <w:rFonts w:cs="Guttman Vilna" w:hint="cs"/>
          <w:sz w:val="28"/>
          <w:szCs w:val="28"/>
          <w:rtl/>
        </w:rPr>
        <w:t xml:space="preserve"> במשנה עבר זמנו אסור בהנאתו</w:t>
      </w:r>
      <w:r w:rsidR="00AC3DCF" w:rsidRPr="00FE5AE3">
        <w:rPr>
          <w:rFonts w:cs="Guttman Vilna" w:hint="cs"/>
          <w:sz w:val="28"/>
          <w:szCs w:val="28"/>
          <w:rtl/>
        </w:rPr>
        <w:t>,</w:t>
      </w:r>
      <w:r w:rsidRPr="00FE5AE3">
        <w:rPr>
          <w:rFonts w:cs="Guttman Vilna" w:hint="cs"/>
          <w:sz w:val="28"/>
          <w:szCs w:val="28"/>
          <w:rtl/>
        </w:rPr>
        <w:t xml:space="preserve"> כתבו </w:t>
      </w:r>
      <w:proofErr w:type="spellStart"/>
      <w:r w:rsidRPr="00FE5AE3">
        <w:rPr>
          <w:rFonts w:cs="Guttman Vilna" w:hint="cs"/>
          <w:sz w:val="28"/>
          <w:szCs w:val="28"/>
          <w:rtl/>
        </w:rPr>
        <w:t>התוס</w:t>
      </w:r>
      <w:proofErr w:type="spellEnd"/>
      <w:r w:rsidRPr="00FE5AE3">
        <w:rPr>
          <w:rFonts w:cs="Guttman Vilna" w:hint="cs"/>
          <w:sz w:val="28"/>
          <w:szCs w:val="28"/>
          <w:rtl/>
        </w:rPr>
        <w:t xml:space="preserve">' ואסור למכור ואם מכר דמיו </w:t>
      </w:r>
      <w:proofErr w:type="spellStart"/>
      <w:r w:rsidRPr="00FE5AE3">
        <w:rPr>
          <w:rFonts w:cs="Guttman Vilna" w:hint="cs"/>
          <w:sz w:val="28"/>
          <w:szCs w:val="28"/>
          <w:rtl/>
        </w:rPr>
        <w:t>מותרין</w:t>
      </w:r>
      <w:proofErr w:type="spellEnd"/>
      <w:r w:rsidRPr="00FE5AE3">
        <w:rPr>
          <w:rFonts w:cs="Guttman Vilna" w:hint="cs"/>
          <w:sz w:val="28"/>
          <w:szCs w:val="28"/>
          <w:rtl/>
        </w:rPr>
        <w:t xml:space="preserve"> דאין תופס </w:t>
      </w:r>
      <w:r w:rsidR="00596B15">
        <w:rPr>
          <w:rFonts w:cs="Guttman Vilna" w:hint="cs"/>
          <w:sz w:val="28"/>
          <w:szCs w:val="28"/>
          <w:rtl/>
        </w:rPr>
        <w:t xml:space="preserve">את דמיו </w:t>
      </w:r>
      <w:proofErr w:type="spellStart"/>
      <w:r w:rsidR="00596B15">
        <w:rPr>
          <w:rFonts w:cs="Guttman Vilna" w:hint="cs"/>
          <w:sz w:val="28"/>
          <w:szCs w:val="28"/>
          <w:rtl/>
        </w:rPr>
        <w:t>כדתנן</w:t>
      </w:r>
      <w:proofErr w:type="spellEnd"/>
      <w:r w:rsidR="00596B15">
        <w:rPr>
          <w:rFonts w:cs="Guttman Vilna" w:hint="cs"/>
          <w:sz w:val="28"/>
          <w:szCs w:val="28"/>
          <w:rtl/>
        </w:rPr>
        <w:t xml:space="preserve"> </w:t>
      </w:r>
      <w:proofErr w:type="spellStart"/>
      <w:r w:rsidR="00596B15">
        <w:rPr>
          <w:rFonts w:cs="Guttman Vilna" w:hint="cs"/>
          <w:sz w:val="28"/>
          <w:szCs w:val="28"/>
          <w:rtl/>
        </w:rPr>
        <w:t>בפ"ב</w:t>
      </w:r>
      <w:proofErr w:type="spellEnd"/>
      <w:r w:rsidR="00596B15">
        <w:rPr>
          <w:rFonts w:cs="Guttman Vilna" w:hint="cs"/>
          <w:sz w:val="28"/>
          <w:szCs w:val="28"/>
          <w:rtl/>
        </w:rPr>
        <w:t xml:space="preserve"> </w:t>
      </w:r>
      <w:proofErr w:type="spellStart"/>
      <w:r w:rsidR="00596B15">
        <w:rPr>
          <w:rFonts w:cs="Guttman Vilna" w:hint="cs"/>
          <w:sz w:val="28"/>
          <w:szCs w:val="28"/>
          <w:rtl/>
        </w:rPr>
        <w:t>דקידושין</w:t>
      </w:r>
      <w:proofErr w:type="spellEnd"/>
      <w:r w:rsidR="00596B15">
        <w:rPr>
          <w:rFonts w:cs="Guttman Vilna" w:hint="cs"/>
          <w:sz w:val="28"/>
          <w:szCs w:val="28"/>
          <w:rtl/>
        </w:rPr>
        <w:t xml:space="preserve"> שאם מכר איסורי הנאה</w:t>
      </w:r>
      <w:r w:rsidRPr="00FE5AE3">
        <w:rPr>
          <w:rFonts w:cs="Guttman Vilna" w:hint="cs"/>
          <w:sz w:val="28"/>
          <w:szCs w:val="28"/>
          <w:rtl/>
        </w:rPr>
        <w:t xml:space="preserve"> וקידש בדמיהן</w:t>
      </w:r>
      <w:r w:rsidR="00596B15">
        <w:rPr>
          <w:rFonts w:cs="Guttman Vilna" w:hint="cs"/>
          <w:sz w:val="28"/>
          <w:szCs w:val="28"/>
          <w:rtl/>
        </w:rPr>
        <w:t xml:space="preserve"> הרי זו</w:t>
      </w:r>
      <w:r w:rsidRPr="00FE5AE3">
        <w:rPr>
          <w:rFonts w:cs="Guttman Vilna" w:hint="cs"/>
          <w:sz w:val="28"/>
          <w:szCs w:val="28"/>
          <w:rtl/>
        </w:rPr>
        <w:t xml:space="preserve"> מקודשת.</w:t>
      </w:r>
      <w:r w:rsidR="00165699" w:rsidRPr="00FE5AE3">
        <w:rPr>
          <w:rFonts w:cs="Guttman Vilna" w:hint="cs"/>
          <w:sz w:val="28"/>
          <w:szCs w:val="28"/>
          <w:rtl/>
        </w:rPr>
        <w:t xml:space="preserve"> </w:t>
      </w:r>
    </w:p>
    <w:p w14:paraId="0D3EDD75" w14:textId="77777777" w:rsidR="00FE5AE3" w:rsidRDefault="00165699" w:rsidP="00596B15">
      <w:pPr>
        <w:spacing w:line="240" w:lineRule="auto"/>
        <w:ind w:left="-907" w:right="-709"/>
        <w:contextualSpacing/>
        <w:jc w:val="both"/>
        <w:rPr>
          <w:rFonts w:cs="Guttman Vilna"/>
          <w:sz w:val="28"/>
          <w:szCs w:val="28"/>
          <w:rtl/>
        </w:rPr>
      </w:pPr>
      <w:r w:rsidRPr="00FE5AE3">
        <w:rPr>
          <w:rFonts w:cs="Guttman Vilna" w:hint="cs"/>
          <w:sz w:val="28"/>
          <w:szCs w:val="28"/>
          <w:rtl/>
        </w:rPr>
        <w:t xml:space="preserve">ואף שהחמץ אינו תופס את דמיו מן התורה נחלקו </w:t>
      </w:r>
      <w:r w:rsidR="00596B15">
        <w:rPr>
          <w:rFonts w:cs="Guttman Vilna" w:hint="cs"/>
          <w:sz w:val="28"/>
          <w:szCs w:val="28"/>
          <w:rtl/>
        </w:rPr>
        <w:t xml:space="preserve">בזה </w:t>
      </w:r>
      <w:r w:rsidRPr="00FE5AE3">
        <w:rPr>
          <w:rFonts w:cs="Guttman Vilna" w:hint="cs"/>
          <w:sz w:val="28"/>
          <w:szCs w:val="28"/>
          <w:rtl/>
        </w:rPr>
        <w:t xml:space="preserve">הראשונים </w:t>
      </w:r>
      <w:r w:rsidR="00596B15">
        <w:rPr>
          <w:rFonts w:cs="Guttman Vilna" w:hint="cs"/>
          <w:sz w:val="28"/>
          <w:szCs w:val="28"/>
          <w:rtl/>
        </w:rPr>
        <w:t>ה</w:t>
      </w:r>
      <w:r w:rsidRPr="00FE5AE3">
        <w:rPr>
          <w:rFonts w:cs="Guttman Vilna" w:hint="cs"/>
          <w:sz w:val="28"/>
          <w:szCs w:val="28"/>
          <w:rtl/>
        </w:rPr>
        <w:t xml:space="preserve">אם חכמים קנסו את המוכר </w:t>
      </w:r>
      <w:proofErr w:type="spellStart"/>
      <w:r w:rsidRPr="00FE5AE3">
        <w:rPr>
          <w:rFonts w:cs="Guttman Vilna" w:hint="cs"/>
          <w:sz w:val="28"/>
          <w:szCs w:val="28"/>
          <w:rtl/>
        </w:rPr>
        <w:t>מליהנות</w:t>
      </w:r>
      <w:proofErr w:type="spellEnd"/>
      <w:r w:rsidRPr="00FE5AE3">
        <w:rPr>
          <w:rFonts w:cs="Guttman Vilna" w:hint="cs"/>
          <w:sz w:val="28"/>
          <w:szCs w:val="28"/>
          <w:rtl/>
        </w:rPr>
        <w:t xml:space="preserve"> בדמים</w:t>
      </w:r>
      <w:r w:rsidR="00596B15">
        <w:rPr>
          <w:rFonts w:cs="Guttman Vilna" w:hint="cs"/>
          <w:sz w:val="28"/>
          <w:szCs w:val="28"/>
          <w:rtl/>
        </w:rPr>
        <w:t xml:space="preserve"> או לא</w:t>
      </w:r>
      <w:r w:rsidRPr="00FE5AE3">
        <w:rPr>
          <w:rFonts w:cs="Guttman Vilna" w:hint="cs"/>
          <w:sz w:val="28"/>
          <w:szCs w:val="28"/>
          <w:rtl/>
        </w:rPr>
        <w:t>. רש"י במסכת עבודה זרה דף נ"ד ע"ב ד"ה למעוטי, וכן במסכת חולין דף ד' ע"ב בד"ה מפני</w:t>
      </w:r>
      <w:r w:rsidR="00AC3DCF" w:rsidRPr="00FE5AE3">
        <w:rPr>
          <w:rFonts w:cs="Guttman Vilna" w:hint="cs"/>
          <w:sz w:val="28"/>
          <w:szCs w:val="28"/>
          <w:rtl/>
        </w:rPr>
        <w:t>,</w:t>
      </w:r>
      <w:r w:rsidRPr="00FE5AE3">
        <w:rPr>
          <w:rFonts w:cs="Guttman Vilna" w:hint="cs"/>
          <w:sz w:val="28"/>
          <w:szCs w:val="28"/>
          <w:rtl/>
        </w:rPr>
        <w:t xml:space="preserve"> כתב שלכל אדם מותר ליהנות</w:t>
      </w:r>
      <w:r w:rsidR="005F0EE7" w:rsidRPr="00FE5AE3">
        <w:rPr>
          <w:rFonts w:cs="Guttman Vilna" w:hint="cs"/>
          <w:sz w:val="28"/>
          <w:szCs w:val="28"/>
          <w:rtl/>
        </w:rPr>
        <w:t xml:space="preserve"> מהדמים אבל למוכר אסור ליהנות מדמי</w:t>
      </w:r>
      <w:r w:rsidRPr="00FE5AE3">
        <w:rPr>
          <w:rFonts w:cs="Guttman Vilna" w:hint="cs"/>
          <w:sz w:val="28"/>
          <w:szCs w:val="28"/>
          <w:rtl/>
        </w:rPr>
        <w:t xml:space="preserve"> החמץ. וטעם הדבר </w:t>
      </w:r>
      <w:proofErr w:type="spellStart"/>
      <w:r w:rsidRPr="00FE5AE3">
        <w:rPr>
          <w:rFonts w:cs="Guttman Vilna" w:hint="cs"/>
          <w:sz w:val="28"/>
          <w:szCs w:val="28"/>
          <w:rtl/>
        </w:rPr>
        <w:t>דחכמים</w:t>
      </w:r>
      <w:proofErr w:type="spellEnd"/>
      <w:r w:rsidRPr="00FE5AE3">
        <w:rPr>
          <w:rFonts w:cs="Guttman Vilna" w:hint="cs"/>
          <w:sz w:val="28"/>
          <w:szCs w:val="28"/>
          <w:rtl/>
        </w:rPr>
        <w:t xml:space="preserve"> קנסוהו היות והוא עבר על איסור מכירת איסורי הנאה. וכן כתבו שם </w:t>
      </w:r>
      <w:proofErr w:type="spellStart"/>
      <w:r w:rsidRPr="00FE5AE3">
        <w:rPr>
          <w:rFonts w:cs="Guttman Vilna" w:hint="cs"/>
          <w:sz w:val="28"/>
          <w:szCs w:val="28"/>
          <w:rtl/>
        </w:rPr>
        <w:t>התוס</w:t>
      </w:r>
      <w:proofErr w:type="spellEnd"/>
      <w:r w:rsidRPr="00FE5AE3">
        <w:rPr>
          <w:rFonts w:cs="Guttman Vilna" w:hint="cs"/>
          <w:sz w:val="28"/>
          <w:szCs w:val="28"/>
          <w:rtl/>
        </w:rPr>
        <w:t xml:space="preserve">' </w:t>
      </w:r>
      <w:proofErr w:type="spellStart"/>
      <w:r w:rsidRPr="00FE5AE3">
        <w:rPr>
          <w:rFonts w:cs="Guttman Vilna" w:hint="cs"/>
          <w:sz w:val="28"/>
          <w:szCs w:val="28"/>
          <w:rtl/>
        </w:rPr>
        <w:t>דאסור</w:t>
      </w:r>
      <w:proofErr w:type="spellEnd"/>
      <w:r w:rsidRPr="00FE5AE3">
        <w:rPr>
          <w:rFonts w:cs="Guttman Vilna" w:hint="cs"/>
          <w:sz w:val="28"/>
          <w:szCs w:val="28"/>
          <w:rtl/>
        </w:rPr>
        <w:t xml:space="preserve"> למחליף </w:t>
      </w:r>
      <w:r w:rsidRPr="00FE5AE3">
        <w:rPr>
          <w:rFonts w:cs="Guttman Vilna" w:hint="cs"/>
          <w:sz w:val="28"/>
          <w:szCs w:val="28"/>
          <w:rtl/>
        </w:rPr>
        <w:t xml:space="preserve">מדרבנן ורק </w:t>
      </w:r>
      <w:proofErr w:type="spellStart"/>
      <w:r w:rsidRPr="00FE5AE3">
        <w:rPr>
          <w:rFonts w:cs="Guttman Vilna" w:hint="cs"/>
          <w:sz w:val="28"/>
          <w:szCs w:val="28"/>
          <w:rtl/>
        </w:rPr>
        <w:t>לענין</w:t>
      </w:r>
      <w:proofErr w:type="spellEnd"/>
      <w:r w:rsidRPr="00FE5AE3">
        <w:rPr>
          <w:rFonts w:cs="Guttman Vilna" w:hint="cs"/>
          <w:sz w:val="28"/>
          <w:szCs w:val="28"/>
          <w:rtl/>
        </w:rPr>
        <w:t xml:space="preserve"> קידושין הקילו. וכתב השפת אמת דלפי רש"י אפילו מן התורה אסור למוכר ליהנות מהדמים.  </w:t>
      </w:r>
    </w:p>
    <w:p w14:paraId="3FC28415" w14:textId="77777777" w:rsidR="005B34A2" w:rsidRPr="00FE5AE3" w:rsidRDefault="00165699" w:rsidP="00CA1A64">
      <w:pPr>
        <w:spacing w:line="240" w:lineRule="auto"/>
        <w:ind w:left="-907" w:right="-709"/>
        <w:contextualSpacing/>
        <w:jc w:val="both"/>
        <w:rPr>
          <w:rFonts w:cs="Guttman Vilna"/>
          <w:sz w:val="28"/>
          <w:szCs w:val="28"/>
          <w:rtl/>
        </w:rPr>
      </w:pPr>
      <w:r w:rsidRPr="00FE5AE3">
        <w:rPr>
          <w:rFonts w:cs="Guttman Vilna" w:hint="cs"/>
          <w:sz w:val="28"/>
          <w:szCs w:val="28"/>
          <w:rtl/>
        </w:rPr>
        <w:t xml:space="preserve">אולם הרמב"ן </w:t>
      </w:r>
      <w:proofErr w:type="spellStart"/>
      <w:r w:rsidRPr="00FE5AE3">
        <w:rPr>
          <w:rFonts w:cs="Guttman Vilna" w:hint="cs"/>
          <w:sz w:val="28"/>
          <w:szCs w:val="28"/>
          <w:rtl/>
        </w:rPr>
        <w:t>והר"ן</w:t>
      </w:r>
      <w:proofErr w:type="spellEnd"/>
      <w:r w:rsidRPr="00FE5AE3">
        <w:rPr>
          <w:rFonts w:cs="Guttman Vilna" w:hint="cs"/>
          <w:sz w:val="28"/>
          <w:szCs w:val="28"/>
          <w:rtl/>
        </w:rPr>
        <w:t xml:space="preserve"> במסכת חולין</w:t>
      </w:r>
      <w:r w:rsidR="00F16F8B">
        <w:rPr>
          <w:rFonts w:cs="Guttman Vilna" w:hint="cs"/>
          <w:sz w:val="28"/>
          <w:szCs w:val="28"/>
          <w:rtl/>
        </w:rPr>
        <w:t xml:space="preserve"> דף ד' ע"א</w:t>
      </w:r>
      <w:r w:rsidRPr="00FE5AE3">
        <w:rPr>
          <w:rFonts w:cs="Guttman Vilna" w:hint="cs"/>
          <w:sz w:val="28"/>
          <w:szCs w:val="28"/>
          <w:rtl/>
        </w:rPr>
        <w:t xml:space="preserve"> כתבו שאף למוכר מותר ליהנות מן הדמים</w:t>
      </w:r>
      <w:r w:rsidR="005B34A2" w:rsidRPr="00FE5AE3">
        <w:rPr>
          <w:rFonts w:cs="Guttman Vilna" w:hint="cs"/>
          <w:sz w:val="28"/>
          <w:szCs w:val="28"/>
          <w:rtl/>
        </w:rPr>
        <w:t>.</w:t>
      </w:r>
      <w:r w:rsidR="00F16F8B">
        <w:rPr>
          <w:rFonts w:cs="Guttman Vilna" w:hint="cs"/>
          <w:sz w:val="28"/>
          <w:szCs w:val="28"/>
          <w:rtl/>
        </w:rPr>
        <w:t xml:space="preserve"> וטעם הדבר היות ואסור לו למכרם נמצא שהדמים שקיבל תמורתם אינם דמי איסור הנאה אלא כגזל בידו וכשהוא נהנה מהם אינו נהנה מאיסורי הנאה. </w:t>
      </w:r>
    </w:p>
    <w:p w14:paraId="2451E469" w14:textId="77777777" w:rsidR="00FE5AE3" w:rsidRDefault="005B34A2" w:rsidP="00CA1A64">
      <w:pPr>
        <w:spacing w:line="240" w:lineRule="auto"/>
        <w:ind w:left="-907" w:right="-709"/>
        <w:contextualSpacing/>
        <w:jc w:val="both"/>
        <w:rPr>
          <w:rFonts w:cs="Guttman Vilna"/>
          <w:sz w:val="28"/>
          <w:szCs w:val="28"/>
          <w:rtl/>
        </w:rPr>
      </w:pPr>
      <w:r w:rsidRPr="00FE5AE3">
        <w:rPr>
          <w:rFonts w:cs="Guttman Vilna" w:hint="cs"/>
          <w:sz w:val="28"/>
          <w:szCs w:val="28"/>
          <w:rtl/>
        </w:rPr>
        <w:t xml:space="preserve">ובהמשך המשנה במחלוקת ר' יהודה וחכמים לפי ר' יהודה אין ביעור חמץ אלא שריפה, וחכמים אומרים אף </w:t>
      </w:r>
      <w:proofErr w:type="spellStart"/>
      <w:r w:rsidRPr="00FE5AE3">
        <w:rPr>
          <w:rFonts w:cs="Guttman Vilna" w:hint="cs"/>
          <w:sz w:val="28"/>
          <w:szCs w:val="28"/>
          <w:rtl/>
        </w:rPr>
        <w:t>מפרר</w:t>
      </w:r>
      <w:proofErr w:type="spellEnd"/>
      <w:r w:rsidRPr="00FE5AE3">
        <w:rPr>
          <w:rFonts w:cs="Guttman Vilna" w:hint="cs"/>
          <w:sz w:val="28"/>
          <w:szCs w:val="28"/>
          <w:rtl/>
        </w:rPr>
        <w:t xml:space="preserve"> וזורה לרוח או מטיל לים. </w:t>
      </w:r>
    </w:p>
    <w:p w14:paraId="74B44E42" w14:textId="77777777" w:rsidR="00AC3DCF" w:rsidRPr="00FE5AE3" w:rsidRDefault="005B34A2" w:rsidP="00CA1A64">
      <w:pPr>
        <w:spacing w:line="240" w:lineRule="auto"/>
        <w:ind w:left="-907" w:right="-709"/>
        <w:contextualSpacing/>
        <w:jc w:val="both"/>
        <w:rPr>
          <w:rFonts w:cs="Guttman Vilna"/>
          <w:sz w:val="28"/>
          <w:szCs w:val="28"/>
          <w:rtl/>
        </w:rPr>
      </w:pPr>
      <w:r w:rsidRPr="00FE5AE3">
        <w:rPr>
          <w:rFonts w:cs="Guttman Vilna" w:hint="cs"/>
          <w:sz w:val="28"/>
          <w:szCs w:val="28"/>
          <w:rtl/>
        </w:rPr>
        <w:t xml:space="preserve">ובביאור מחלוקתם כתב המאירי דלפי חכמים יכול לשרוף </w:t>
      </w:r>
      <w:r w:rsidR="00FE5AE3">
        <w:rPr>
          <w:rFonts w:cs="Guttman Vilna" w:hint="cs"/>
          <w:sz w:val="28"/>
          <w:szCs w:val="28"/>
          <w:rtl/>
        </w:rPr>
        <w:t xml:space="preserve">ולא צריך </w:t>
      </w:r>
      <w:proofErr w:type="spellStart"/>
      <w:r w:rsidR="00FE5AE3">
        <w:rPr>
          <w:rFonts w:cs="Guttman Vilna" w:hint="cs"/>
          <w:sz w:val="28"/>
          <w:szCs w:val="28"/>
          <w:rtl/>
        </w:rPr>
        <w:t>דוקא</w:t>
      </w:r>
      <w:proofErr w:type="spellEnd"/>
      <w:r w:rsidR="00FE5AE3">
        <w:rPr>
          <w:rFonts w:cs="Guttman Vilna" w:hint="cs"/>
          <w:sz w:val="28"/>
          <w:szCs w:val="28"/>
          <w:rtl/>
        </w:rPr>
        <w:t xml:space="preserve"> שריפה אלא גם יכול</w:t>
      </w:r>
      <w:r w:rsidRPr="00FE5AE3">
        <w:rPr>
          <w:rFonts w:cs="Guttman Vilna" w:hint="cs"/>
          <w:sz w:val="28"/>
          <w:szCs w:val="28"/>
          <w:rtl/>
        </w:rPr>
        <w:t xml:space="preserve"> </w:t>
      </w:r>
      <w:proofErr w:type="spellStart"/>
      <w:r w:rsidRPr="00FE5AE3">
        <w:rPr>
          <w:rFonts w:cs="Guttman Vilna" w:hint="cs"/>
          <w:sz w:val="28"/>
          <w:szCs w:val="28"/>
          <w:rtl/>
        </w:rPr>
        <w:t>לפרר</w:t>
      </w:r>
      <w:proofErr w:type="spellEnd"/>
      <w:r w:rsidRPr="00FE5AE3">
        <w:rPr>
          <w:rFonts w:cs="Guttman Vilna" w:hint="cs"/>
          <w:sz w:val="28"/>
          <w:szCs w:val="28"/>
          <w:rtl/>
        </w:rPr>
        <w:t xml:space="preserve"> או לזרוק לים. </w:t>
      </w:r>
    </w:p>
    <w:p w14:paraId="442B2A12" w14:textId="77777777" w:rsidR="005B34A2" w:rsidRPr="00FE5AE3" w:rsidRDefault="005B34A2" w:rsidP="00CA1A64">
      <w:pPr>
        <w:spacing w:line="240" w:lineRule="auto"/>
        <w:ind w:left="-907" w:right="-709"/>
        <w:contextualSpacing/>
        <w:jc w:val="both"/>
        <w:rPr>
          <w:rFonts w:cs="Guttman Vilna"/>
          <w:sz w:val="28"/>
          <w:szCs w:val="28"/>
          <w:rtl/>
        </w:rPr>
      </w:pPr>
      <w:r w:rsidRPr="00FE5AE3">
        <w:rPr>
          <w:rFonts w:cs="Guttman Vilna" w:hint="cs"/>
          <w:sz w:val="28"/>
          <w:szCs w:val="28"/>
          <w:rtl/>
        </w:rPr>
        <w:t>וכן כתב הרמב"ם בפרק ג' מהלכות חמץ ומצה הלכה י"א, כיצד ביעור חמץ שורפו או פורר וזורה לרוח</w:t>
      </w:r>
      <w:r w:rsidR="00A32D3B">
        <w:rPr>
          <w:rFonts w:cs="Guttman Vilna" w:hint="cs"/>
          <w:sz w:val="28"/>
          <w:szCs w:val="28"/>
          <w:rtl/>
        </w:rPr>
        <w:t xml:space="preserve"> או זורקו לים</w:t>
      </w:r>
      <w:r w:rsidRPr="00FE5AE3">
        <w:rPr>
          <w:rFonts w:cs="Guttman Vilna" w:hint="cs"/>
          <w:sz w:val="28"/>
          <w:szCs w:val="28"/>
          <w:rtl/>
        </w:rPr>
        <w:t xml:space="preserve">, ופוסק כחכמים דאין חייב </w:t>
      </w:r>
      <w:proofErr w:type="spellStart"/>
      <w:r w:rsidRPr="00FE5AE3">
        <w:rPr>
          <w:rFonts w:cs="Guttman Vilna" w:hint="cs"/>
          <w:sz w:val="28"/>
          <w:szCs w:val="28"/>
          <w:rtl/>
        </w:rPr>
        <w:t>דוקא</w:t>
      </w:r>
      <w:proofErr w:type="spellEnd"/>
      <w:r w:rsidRPr="00FE5AE3">
        <w:rPr>
          <w:rFonts w:cs="Guttman Vilna" w:hint="cs"/>
          <w:sz w:val="28"/>
          <w:szCs w:val="28"/>
          <w:rtl/>
        </w:rPr>
        <w:t xml:space="preserve"> לשורפו, אבל יכול גם לשורפו. </w:t>
      </w:r>
      <w:proofErr w:type="spellStart"/>
      <w:r w:rsidRPr="00FE5AE3">
        <w:rPr>
          <w:rFonts w:cs="Guttman Vilna" w:hint="cs"/>
          <w:sz w:val="28"/>
          <w:szCs w:val="28"/>
          <w:rtl/>
        </w:rPr>
        <w:t>והב"ח</w:t>
      </w:r>
      <w:proofErr w:type="spellEnd"/>
      <w:r w:rsidRPr="00FE5AE3">
        <w:rPr>
          <w:rFonts w:cs="Guttman Vilna" w:hint="cs"/>
          <w:sz w:val="28"/>
          <w:szCs w:val="28"/>
          <w:rtl/>
        </w:rPr>
        <w:t xml:space="preserve"> באורח חיים סימן תמ"ה סעיף א' וכן בביאור </w:t>
      </w:r>
      <w:proofErr w:type="spellStart"/>
      <w:r w:rsidRPr="00FE5AE3">
        <w:rPr>
          <w:rFonts w:cs="Guttman Vilna" w:hint="cs"/>
          <w:sz w:val="28"/>
          <w:szCs w:val="28"/>
          <w:rtl/>
        </w:rPr>
        <w:t>הגר"א</w:t>
      </w:r>
      <w:proofErr w:type="spellEnd"/>
      <w:r w:rsidRPr="00FE5AE3">
        <w:rPr>
          <w:rFonts w:cs="Guttman Vilna" w:hint="cs"/>
          <w:sz w:val="28"/>
          <w:szCs w:val="28"/>
          <w:rtl/>
        </w:rPr>
        <w:t xml:space="preserve"> כתבו דלפי חכמים עדיף לשורפו. </w:t>
      </w:r>
    </w:p>
    <w:p w14:paraId="46F9C430" w14:textId="77777777" w:rsidR="00931BD9" w:rsidRDefault="005B34A2" w:rsidP="00CA1A64">
      <w:pPr>
        <w:spacing w:line="240" w:lineRule="auto"/>
        <w:ind w:left="-907" w:right="-709"/>
        <w:contextualSpacing/>
        <w:jc w:val="both"/>
        <w:rPr>
          <w:rFonts w:cs="Guttman Vilna"/>
          <w:sz w:val="28"/>
          <w:szCs w:val="28"/>
          <w:rtl/>
        </w:rPr>
      </w:pPr>
      <w:r w:rsidRPr="00FE5AE3">
        <w:rPr>
          <w:rFonts w:cs="Guttman Vilna" w:hint="cs"/>
          <w:sz w:val="28"/>
          <w:szCs w:val="28"/>
          <w:rtl/>
        </w:rPr>
        <w:t xml:space="preserve">אולם </w:t>
      </w:r>
      <w:proofErr w:type="spellStart"/>
      <w:r w:rsidRPr="00FE5AE3">
        <w:rPr>
          <w:rFonts w:cs="Guttman Vilna" w:hint="cs"/>
          <w:sz w:val="28"/>
          <w:szCs w:val="28"/>
          <w:rtl/>
        </w:rPr>
        <w:t>הרי"ף</w:t>
      </w:r>
      <w:proofErr w:type="spellEnd"/>
      <w:r w:rsidRPr="00FE5AE3">
        <w:rPr>
          <w:rFonts w:cs="Guttman Vilna" w:hint="cs"/>
          <w:sz w:val="28"/>
          <w:szCs w:val="28"/>
          <w:rtl/>
        </w:rPr>
        <w:t xml:space="preserve"> </w:t>
      </w:r>
      <w:proofErr w:type="spellStart"/>
      <w:r w:rsidRPr="00FE5AE3">
        <w:rPr>
          <w:rFonts w:cs="Guttman Vilna" w:hint="cs"/>
          <w:sz w:val="28"/>
          <w:szCs w:val="28"/>
          <w:rtl/>
        </w:rPr>
        <w:t>והרא"ש</w:t>
      </w:r>
      <w:proofErr w:type="spellEnd"/>
      <w:r w:rsidRPr="00FE5AE3">
        <w:rPr>
          <w:rFonts w:cs="Guttman Vilna" w:hint="cs"/>
          <w:sz w:val="28"/>
          <w:szCs w:val="28"/>
          <w:rtl/>
        </w:rPr>
        <w:t xml:space="preserve"> בסימן ג' גרסו במשנה וחכמים אומרים </w:t>
      </w:r>
      <w:proofErr w:type="spellStart"/>
      <w:r w:rsidRPr="00FE5AE3">
        <w:rPr>
          <w:rFonts w:cs="Guttman Vilna" w:hint="cs"/>
          <w:sz w:val="28"/>
          <w:szCs w:val="28"/>
          <w:rtl/>
        </w:rPr>
        <w:t>מפרר</w:t>
      </w:r>
      <w:proofErr w:type="spellEnd"/>
      <w:r w:rsidRPr="00FE5AE3">
        <w:rPr>
          <w:rFonts w:cs="Guttman Vilna" w:hint="cs"/>
          <w:sz w:val="28"/>
          <w:szCs w:val="28"/>
          <w:rtl/>
        </w:rPr>
        <w:t xml:space="preserve"> וזורה לרוח ולא כתבו "אף", ודייק </w:t>
      </w:r>
      <w:proofErr w:type="spellStart"/>
      <w:r w:rsidRPr="00FE5AE3">
        <w:rPr>
          <w:rFonts w:cs="Guttman Vilna" w:hint="cs"/>
          <w:sz w:val="28"/>
          <w:szCs w:val="28"/>
          <w:rtl/>
        </w:rPr>
        <w:t>המג"א</w:t>
      </w:r>
      <w:proofErr w:type="spellEnd"/>
      <w:r w:rsidRPr="00FE5AE3">
        <w:rPr>
          <w:rFonts w:cs="Guttman Vilna" w:hint="cs"/>
          <w:sz w:val="28"/>
          <w:szCs w:val="28"/>
          <w:rtl/>
        </w:rPr>
        <w:t xml:space="preserve"> בסימן תמ"ה </w:t>
      </w:r>
      <w:proofErr w:type="spellStart"/>
      <w:r w:rsidRPr="00FE5AE3">
        <w:rPr>
          <w:rFonts w:cs="Guttman Vilna" w:hint="cs"/>
          <w:sz w:val="28"/>
          <w:szCs w:val="28"/>
          <w:rtl/>
        </w:rPr>
        <w:t>ס"ק</w:t>
      </w:r>
      <w:proofErr w:type="spellEnd"/>
      <w:r w:rsidRPr="00FE5AE3">
        <w:rPr>
          <w:rFonts w:cs="Guttman Vilna" w:hint="cs"/>
          <w:sz w:val="28"/>
          <w:szCs w:val="28"/>
          <w:rtl/>
        </w:rPr>
        <w:t xml:space="preserve"> א' </w:t>
      </w:r>
      <w:proofErr w:type="spellStart"/>
      <w:r w:rsidRPr="00FE5AE3">
        <w:rPr>
          <w:rFonts w:cs="Guttman Vilna" w:hint="cs"/>
          <w:sz w:val="28"/>
          <w:szCs w:val="28"/>
          <w:rtl/>
        </w:rPr>
        <w:t>דלדבריהם</w:t>
      </w:r>
      <w:proofErr w:type="spellEnd"/>
      <w:r w:rsidRPr="00FE5AE3">
        <w:rPr>
          <w:rFonts w:cs="Guttman Vilna" w:hint="cs"/>
          <w:sz w:val="28"/>
          <w:szCs w:val="28"/>
          <w:rtl/>
        </w:rPr>
        <w:t xml:space="preserve"> לפי חכמים אי אפשר לשורפו אלא רק </w:t>
      </w:r>
      <w:proofErr w:type="spellStart"/>
      <w:r w:rsidRPr="00FE5AE3">
        <w:rPr>
          <w:rFonts w:cs="Guttman Vilna" w:hint="cs"/>
          <w:sz w:val="28"/>
          <w:szCs w:val="28"/>
          <w:rtl/>
        </w:rPr>
        <w:t>מפרר</w:t>
      </w:r>
      <w:proofErr w:type="spellEnd"/>
      <w:r w:rsidRPr="00FE5AE3">
        <w:rPr>
          <w:rFonts w:cs="Guttman Vilna" w:hint="cs"/>
          <w:sz w:val="28"/>
          <w:szCs w:val="28"/>
          <w:rtl/>
        </w:rPr>
        <w:t xml:space="preserve"> וזורה לרוח.</w:t>
      </w:r>
      <w:r w:rsidR="00165699" w:rsidRPr="00FE5AE3">
        <w:rPr>
          <w:rFonts w:cs="Guttman Vilna" w:hint="cs"/>
          <w:sz w:val="28"/>
          <w:szCs w:val="28"/>
          <w:rtl/>
        </w:rPr>
        <w:t xml:space="preserve"> </w:t>
      </w:r>
    </w:p>
    <w:p w14:paraId="76E8427F" w14:textId="77777777" w:rsidR="00933280" w:rsidRPr="00FE5AE3" w:rsidRDefault="00933280" w:rsidP="00CA1A64">
      <w:pPr>
        <w:spacing w:line="240" w:lineRule="auto"/>
        <w:ind w:left="-907" w:right="-709"/>
        <w:contextualSpacing/>
        <w:jc w:val="both"/>
        <w:rPr>
          <w:rFonts w:cs="Guttman Vilna"/>
          <w:sz w:val="28"/>
          <w:szCs w:val="28"/>
          <w:rtl/>
        </w:rPr>
      </w:pPr>
      <w:r w:rsidRPr="00FE5AE3">
        <w:rPr>
          <w:rFonts w:cs="Guttman Vilna" w:hint="cs"/>
          <w:sz w:val="28"/>
          <w:szCs w:val="28"/>
          <w:rtl/>
        </w:rPr>
        <w:t xml:space="preserve">וטעם הדבר כתב </w:t>
      </w:r>
      <w:proofErr w:type="spellStart"/>
      <w:r w:rsidRPr="00FE5AE3">
        <w:rPr>
          <w:rFonts w:cs="Guttman Vilna" w:hint="cs"/>
          <w:sz w:val="28"/>
          <w:szCs w:val="28"/>
          <w:rtl/>
        </w:rPr>
        <w:t>המג"א</w:t>
      </w:r>
      <w:proofErr w:type="spellEnd"/>
      <w:r w:rsidRPr="00FE5AE3">
        <w:rPr>
          <w:rFonts w:cs="Guttman Vilna" w:hint="cs"/>
          <w:sz w:val="28"/>
          <w:szCs w:val="28"/>
          <w:rtl/>
        </w:rPr>
        <w:t xml:space="preserve"> שהטעם שלפי ר' יהודה אין ביעור חמץ אלא שריפה היות וחמץ דינו </w:t>
      </w:r>
      <w:r w:rsidR="005F0EE7" w:rsidRPr="00FE5AE3">
        <w:rPr>
          <w:rFonts w:cs="Guttman Vilna" w:hint="cs"/>
          <w:sz w:val="28"/>
          <w:szCs w:val="28"/>
          <w:rtl/>
        </w:rPr>
        <w:t>כשאר איסורי הנאה שדינם להישרף</w:t>
      </w:r>
      <w:r w:rsidR="0035041D">
        <w:rPr>
          <w:rFonts w:cs="Guttman Vilna" w:hint="cs"/>
          <w:sz w:val="28"/>
          <w:szCs w:val="28"/>
          <w:rtl/>
        </w:rPr>
        <w:t xml:space="preserve"> וכל </w:t>
      </w:r>
      <w:proofErr w:type="spellStart"/>
      <w:r w:rsidR="0035041D">
        <w:rPr>
          <w:rFonts w:cs="Guttman Vilna" w:hint="cs"/>
          <w:sz w:val="28"/>
          <w:szCs w:val="28"/>
          <w:rtl/>
        </w:rPr>
        <w:t>הנשרפין</w:t>
      </w:r>
      <w:proofErr w:type="spellEnd"/>
      <w:r w:rsidR="0035041D">
        <w:rPr>
          <w:rFonts w:cs="Guttman Vilna" w:hint="cs"/>
          <w:sz w:val="28"/>
          <w:szCs w:val="28"/>
          <w:rtl/>
        </w:rPr>
        <w:t xml:space="preserve"> אפרן מותר</w:t>
      </w:r>
      <w:r w:rsidR="005F0EE7" w:rsidRPr="00FE5AE3">
        <w:rPr>
          <w:rFonts w:cs="Guttman Vilna" w:hint="cs"/>
          <w:sz w:val="28"/>
          <w:szCs w:val="28"/>
          <w:rtl/>
        </w:rPr>
        <w:t xml:space="preserve">, אבל </w:t>
      </w:r>
      <w:r w:rsidRPr="00FE5AE3">
        <w:rPr>
          <w:rFonts w:cs="Guttman Vilna" w:hint="cs"/>
          <w:sz w:val="28"/>
          <w:szCs w:val="28"/>
          <w:rtl/>
        </w:rPr>
        <w:t xml:space="preserve">לפי חכמים חמץ דינו כשאר איסורי הנאה שדינם להיקבר, ולשיטה זו צריך </w:t>
      </w:r>
      <w:proofErr w:type="spellStart"/>
      <w:r w:rsidRPr="00FE5AE3">
        <w:rPr>
          <w:rFonts w:cs="Guttman Vilna" w:hint="cs"/>
          <w:sz w:val="28"/>
          <w:szCs w:val="28"/>
          <w:rtl/>
        </w:rPr>
        <w:t>דוקא</w:t>
      </w:r>
      <w:proofErr w:type="spellEnd"/>
      <w:r w:rsidRPr="00FE5AE3">
        <w:rPr>
          <w:rFonts w:cs="Guttman Vilna" w:hint="cs"/>
          <w:sz w:val="28"/>
          <w:szCs w:val="28"/>
          <w:rtl/>
        </w:rPr>
        <w:t xml:space="preserve"> לקוברם ולא לשורפם </w:t>
      </w:r>
      <w:proofErr w:type="spellStart"/>
      <w:r w:rsidRPr="00FE5AE3">
        <w:rPr>
          <w:rFonts w:cs="Guttman Vilna" w:hint="cs"/>
          <w:sz w:val="28"/>
          <w:szCs w:val="28"/>
          <w:rtl/>
        </w:rPr>
        <w:t>כדאיתא</w:t>
      </w:r>
      <w:proofErr w:type="spellEnd"/>
      <w:r w:rsidRPr="00FE5AE3">
        <w:rPr>
          <w:rFonts w:cs="Guttman Vilna" w:hint="cs"/>
          <w:sz w:val="28"/>
          <w:szCs w:val="28"/>
          <w:rtl/>
        </w:rPr>
        <w:t xml:space="preserve"> במסכת תמורה דף ל"ד ע"א </w:t>
      </w:r>
      <w:proofErr w:type="spellStart"/>
      <w:r w:rsidRPr="00FE5AE3">
        <w:rPr>
          <w:rFonts w:cs="Guttman Vilna" w:hint="cs"/>
          <w:sz w:val="28"/>
          <w:szCs w:val="28"/>
          <w:rtl/>
        </w:rPr>
        <w:t>דאסור</w:t>
      </w:r>
      <w:proofErr w:type="spellEnd"/>
      <w:r w:rsidRPr="00FE5AE3">
        <w:rPr>
          <w:rFonts w:cs="Guttman Vilna" w:hint="cs"/>
          <w:sz w:val="28"/>
          <w:szCs w:val="28"/>
          <w:rtl/>
        </w:rPr>
        <w:t xml:space="preserve"> ליהנות מעפר </w:t>
      </w:r>
      <w:proofErr w:type="spellStart"/>
      <w:r w:rsidRPr="00FE5AE3">
        <w:rPr>
          <w:rFonts w:cs="Guttman Vilna" w:hint="cs"/>
          <w:sz w:val="28"/>
          <w:szCs w:val="28"/>
          <w:rtl/>
        </w:rPr>
        <w:t>הנקברין</w:t>
      </w:r>
      <w:proofErr w:type="spellEnd"/>
      <w:r w:rsidRPr="00FE5AE3">
        <w:rPr>
          <w:rFonts w:cs="Guttman Vilna" w:hint="cs"/>
          <w:sz w:val="28"/>
          <w:szCs w:val="28"/>
          <w:rtl/>
        </w:rPr>
        <w:t xml:space="preserve"> ואם ישרפו יבואו ליהנות מאפרם </w:t>
      </w:r>
      <w:r w:rsidRPr="00FE5AE3">
        <w:rPr>
          <w:rFonts w:cs="Guttman Vilna" w:hint="cs"/>
          <w:sz w:val="28"/>
          <w:szCs w:val="28"/>
          <w:rtl/>
        </w:rPr>
        <w:lastRenderedPageBreak/>
        <w:t xml:space="preserve">שיסברו שהם </w:t>
      </w:r>
      <w:proofErr w:type="spellStart"/>
      <w:r w:rsidRPr="00FE5AE3">
        <w:rPr>
          <w:rFonts w:cs="Guttman Vilna" w:hint="cs"/>
          <w:sz w:val="28"/>
          <w:szCs w:val="28"/>
          <w:rtl/>
        </w:rPr>
        <w:t>מהאיסורי</w:t>
      </w:r>
      <w:proofErr w:type="spellEnd"/>
      <w:r w:rsidRPr="00FE5AE3">
        <w:rPr>
          <w:rFonts w:cs="Guttman Vilna" w:hint="cs"/>
          <w:sz w:val="28"/>
          <w:szCs w:val="28"/>
          <w:rtl/>
        </w:rPr>
        <w:t xml:space="preserve"> הנאה </w:t>
      </w:r>
      <w:proofErr w:type="spellStart"/>
      <w:r w:rsidRPr="00FE5AE3">
        <w:rPr>
          <w:rFonts w:cs="Guttman Vilna" w:hint="cs"/>
          <w:sz w:val="28"/>
          <w:szCs w:val="28"/>
          <w:rtl/>
        </w:rPr>
        <w:t>שנשרפין</w:t>
      </w:r>
      <w:proofErr w:type="spellEnd"/>
      <w:r w:rsidRPr="00FE5AE3">
        <w:rPr>
          <w:rFonts w:cs="Guttman Vilna" w:hint="cs"/>
          <w:sz w:val="28"/>
          <w:szCs w:val="28"/>
          <w:rtl/>
        </w:rPr>
        <w:t xml:space="preserve"> שאפרם מותר בהנאה. </w:t>
      </w:r>
    </w:p>
    <w:p w14:paraId="474BF2E7" w14:textId="77777777" w:rsidR="00BF4130" w:rsidRPr="00FE5AE3" w:rsidRDefault="00C60CC7" w:rsidP="00CA1A64">
      <w:pPr>
        <w:spacing w:line="240" w:lineRule="auto"/>
        <w:ind w:left="-907" w:right="-709"/>
        <w:contextualSpacing/>
        <w:jc w:val="both"/>
        <w:rPr>
          <w:rFonts w:cs="Guttman Vilna"/>
          <w:sz w:val="28"/>
          <w:szCs w:val="28"/>
          <w:rtl/>
        </w:rPr>
      </w:pPr>
      <w:r w:rsidRPr="00FE5AE3">
        <w:rPr>
          <w:rFonts w:cs="Guttman Vilna" w:hint="cs"/>
          <w:sz w:val="28"/>
          <w:szCs w:val="28"/>
          <w:rtl/>
        </w:rPr>
        <w:t xml:space="preserve">אולם </w:t>
      </w:r>
      <w:proofErr w:type="spellStart"/>
      <w:r w:rsidRPr="00FE5AE3">
        <w:rPr>
          <w:rFonts w:cs="Guttman Vilna" w:hint="cs"/>
          <w:sz w:val="28"/>
          <w:szCs w:val="28"/>
          <w:rtl/>
        </w:rPr>
        <w:t>החק</w:t>
      </w:r>
      <w:proofErr w:type="spellEnd"/>
      <w:r w:rsidRPr="00FE5AE3">
        <w:rPr>
          <w:rFonts w:cs="Guttman Vilna" w:hint="cs"/>
          <w:sz w:val="28"/>
          <w:szCs w:val="28"/>
          <w:rtl/>
        </w:rPr>
        <w:t xml:space="preserve"> יעקב </w:t>
      </w:r>
      <w:proofErr w:type="spellStart"/>
      <w:r w:rsidRPr="00FE5AE3">
        <w:rPr>
          <w:rFonts w:cs="Guttman Vilna" w:hint="cs"/>
          <w:sz w:val="28"/>
          <w:szCs w:val="28"/>
          <w:rtl/>
        </w:rPr>
        <w:t>והגר"א</w:t>
      </w:r>
      <w:proofErr w:type="spellEnd"/>
      <w:r w:rsidRPr="00FE5AE3">
        <w:rPr>
          <w:rFonts w:cs="Guttman Vilna" w:hint="cs"/>
          <w:sz w:val="28"/>
          <w:szCs w:val="28"/>
          <w:rtl/>
        </w:rPr>
        <w:t xml:space="preserve"> </w:t>
      </w:r>
      <w:r w:rsidR="005B34A2" w:rsidRPr="00FE5AE3">
        <w:rPr>
          <w:rFonts w:cs="Guttman Vilna" w:hint="cs"/>
          <w:sz w:val="28"/>
          <w:szCs w:val="28"/>
          <w:rtl/>
        </w:rPr>
        <w:t xml:space="preserve">כתבו דאין לדייק דין זה מלשונם ומהני שריפה גם לפי חכמים. </w:t>
      </w:r>
      <w:proofErr w:type="spellStart"/>
      <w:r w:rsidR="005B34A2" w:rsidRPr="00FE5AE3">
        <w:rPr>
          <w:rFonts w:cs="Guttman Vilna" w:hint="cs"/>
          <w:sz w:val="28"/>
          <w:szCs w:val="28"/>
          <w:rtl/>
        </w:rPr>
        <w:t>דדוקא</w:t>
      </w:r>
      <w:proofErr w:type="spellEnd"/>
      <w:r w:rsidR="005B34A2" w:rsidRPr="00FE5AE3">
        <w:rPr>
          <w:rFonts w:cs="Guttman Vilna" w:hint="cs"/>
          <w:sz w:val="28"/>
          <w:szCs w:val="28"/>
          <w:rtl/>
        </w:rPr>
        <w:t xml:space="preserve"> לפי ר' יהודה כתוב אין ביעור חמץ </w:t>
      </w:r>
      <w:r w:rsidR="005B34A2" w:rsidRPr="00FE5AE3">
        <w:rPr>
          <w:rFonts w:cs="Guttman Vilna" w:hint="cs"/>
          <w:sz w:val="28"/>
          <w:szCs w:val="28"/>
          <w:u w:val="single"/>
          <w:rtl/>
        </w:rPr>
        <w:t xml:space="preserve">אלא </w:t>
      </w:r>
      <w:r w:rsidR="005B34A2" w:rsidRPr="00FE5AE3">
        <w:rPr>
          <w:rFonts w:cs="Guttman Vilna" w:hint="cs"/>
          <w:sz w:val="28"/>
          <w:szCs w:val="28"/>
          <w:rtl/>
        </w:rPr>
        <w:t>שריפה, אבל לחכמים לא</w:t>
      </w:r>
      <w:r w:rsidR="00931BD9">
        <w:rPr>
          <w:rFonts w:cs="Guttman Vilna" w:hint="cs"/>
          <w:sz w:val="28"/>
          <w:szCs w:val="28"/>
          <w:rtl/>
        </w:rPr>
        <w:t xml:space="preserve"> כתוב </w:t>
      </w:r>
      <w:r w:rsidR="00931BD9" w:rsidRPr="00931BD9">
        <w:rPr>
          <w:rFonts w:cs="Guttman Vilna" w:hint="cs"/>
          <w:sz w:val="28"/>
          <w:szCs w:val="28"/>
          <w:u w:val="single"/>
          <w:rtl/>
        </w:rPr>
        <w:t>אלא</w:t>
      </w:r>
      <w:r w:rsidR="00931BD9">
        <w:rPr>
          <w:rFonts w:cs="Guttman Vilna" w:hint="cs"/>
          <w:sz w:val="28"/>
          <w:szCs w:val="28"/>
          <w:rtl/>
        </w:rPr>
        <w:t xml:space="preserve"> והכוונה בכל דבר</w:t>
      </w:r>
      <w:r w:rsidR="005B34A2" w:rsidRPr="00FE5AE3">
        <w:rPr>
          <w:rFonts w:cs="Guttman Vilna" w:hint="cs"/>
          <w:sz w:val="28"/>
          <w:szCs w:val="28"/>
          <w:rtl/>
        </w:rPr>
        <w:t>.</w:t>
      </w:r>
      <w:r w:rsidR="00165699" w:rsidRPr="00FE5AE3">
        <w:rPr>
          <w:rFonts w:cs="Guttman Vilna" w:hint="cs"/>
          <w:sz w:val="28"/>
          <w:szCs w:val="28"/>
          <w:rtl/>
        </w:rPr>
        <w:t xml:space="preserve"> </w:t>
      </w:r>
    </w:p>
    <w:p w14:paraId="47B26FFE" w14:textId="77777777" w:rsidR="00577AE6" w:rsidRPr="00FE5AE3" w:rsidRDefault="0035041D" w:rsidP="00CA1A64">
      <w:pPr>
        <w:spacing w:line="240" w:lineRule="auto"/>
        <w:ind w:left="-907" w:right="-709"/>
        <w:contextualSpacing/>
        <w:jc w:val="both"/>
        <w:rPr>
          <w:rFonts w:cs="Guttman Vilna"/>
          <w:sz w:val="28"/>
          <w:szCs w:val="28"/>
          <w:rtl/>
        </w:rPr>
      </w:pPr>
      <w:r>
        <w:rPr>
          <w:rFonts w:cs="Guttman Vilna" w:hint="cs"/>
          <w:sz w:val="28"/>
          <w:szCs w:val="28"/>
          <w:rtl/>
        </w:rPr>
        <w:t xml:space="preserve">והנה </w:t>
      </w:r>
      <w:proofErr w:type="spellStart"/>
      <w:r>
        <w:rPr>
          <w:rFonts w:cs="Guttman Vilna" w:hint="cs"/>
          <w:sz w:val="28"/>
          <w:szCs w:val="28"/>
          <w:rtl/>
        </w:rPr>
        <w:t>המג"א</w:t>
      </w:r>
      <w:proofErr w:type="spellEnd"/>
      <w:r>
        <w:rPr>
          <w:rFonts w:cs="Guttman Vilna" w:hint="cs"/>
          <w:sz w:val="28"/>
          <w:szCs w:val="28"/>
          <w:rtl/>
        </w:rPr>
        <w:t xml:space="preserve"> תמה על הרמב"ם </w:t>
      </w:r>
      <w:proofErr w:type="spellStart"/>
      <w:r>
        <w:rPr>
          <w:rFonts w:cs="Guttman Vilna" w:hint="cs"/>
          <w:sz w:val="28"/>
          <w:szCs w:val="28"/>
          <w:rtl/>
        </w:rPr>
        <w:t>ד</w:t>
      </w:r>
      <w:r w:rsidR="00933280" w:rsidRPr="00FE5AE3">
        <w:rPr>
          <w:rFonts w:cs="Guttman Vilna" w:hint="cs"/>
          <w:sz w:val="28"/>
          <w:szCs w:val="28"/>
          <w:rtl/>
        </w:rPr>
        <w:t>כתב</w:t>
      </w:r>
      <w:proofErr w:type="spellEnd"/>
      <w:r w:rsidR="00933280" w:rsidRPr="00FE5AE3">
        <w:rPr>
          <w:rFonts w:cs="Guttman Vilna" w:hint="cs"/>
          <w:sz w:val="28"/>
          <w:szCs w:val="28"/>
          <w:rtl/>
        </w:rPr>
        <w:t xml:space="preserve"> בפרק ג' מהלכות חמץ ומצה הלכה י"א </w:t>
      </w:r>
      <w:proofErr w:type="spellStart"/>
      <w:r w:rsidR="00933280" w:rsidRPr="00FE5AE3">
        <w:rPr>
          <w:rFonts w:cs="Guttman Vilna" w:hint="cs"/>
          <w:sz w:val="28"/>
          <w:szCs w:val="28"/>
          <w:rtl/>
        </w:rPr>
        <w:t>דאסור</w:t>
      </w:r>
      <w:proofErr w:type="spellEnd"/>
      <w:r w:rsidR="00933280" w:rsidRPr="00FE5AE3">
        <w:rPr>
          <w:rFonts w:cs="Guttman Vilna" w:hint="cs"/>
          <w:sz w:val="28"/>
          <w:szCs w:val="28"/>
          <w:rtl/>
        </w:rPr>
        <w:t xml:space="preserve"> ליהנות מאפר החמץ אם כן הוא סובר שחמץ דינו כאיסורי הנאה הנקברים שאסורים בהנאה, ואם כן איך פסק שיכול לשורפו או לפוררו, הרי אסור לשרוף איסורי הנאה שדינם בקבורה.</w:t>
      </w:r>
    </w:p>
    <w:p w14:paraId="237F4894" w14:textId="77777777" w:rsidR="00FA2847" w:rsidRDefault="00933280" w:rsidP="00CA1A64">
      <w:pPr>
        <w:spacing w:line="240" w:lineRule="auto"/>
        <w:ind w:left="-907" w:right="-709"/>
        <w:contextualSpacing/>
        <w:jc w:val="both"/>
        <w:rPr>
          <w:rFonts w:cs="Guttman Vilna"/>
          <w:sz w:val="28"/>
          <w:szCs w:val="28"/>
          <w:rtl/>
        </w:rPr>
      </w:pPr>
      <w:r w:rsidRPr="00FE5AE3">
        <w:rPr>
          <w:rFonts w:cs="Guttman Vilna" w:hint="cs"/>
          <w:sz w:val="28"/>
          <w:szCs w:val="28"/>
          <w:rtl/>
        </w:rPr>
        <w:t xml:space="preserve">וכתב לתרץ </w:t>
      </w:r>
      <w:proofErr w:type="spellStart"/>
      <w:r w:rsidRPr="00FE5AE3">
        <w:rPr>
          <w:rFonts w:cs="Guttman Vilna" w:hint="cs"/>
          <w:sz w:val="28"/>
          <w:szCs w:val="28"/>
          <w:rtl/>
        </w:rPr>
        <w:t>דמש"כ</w:t>
      </w:r>
      <w:proofErr w:type="spellEnd"/>
      <w:r w:rsidRPr="00FE5AE3">
        <w:rPr>
          <w:rFonts w:cs="Guttman Vilna" w:hint="cs"/>
          <w:sz w:val="28"/>
          <w:szCs w:val="28"/>
          <w:rtl/>
        </w:rPr>
        <w:t xml:space="preserve"> בגמ' שאין לשרוף את הנקברים הכוונה שאסור לנהוג בהם דין נשרפים וליהנות מאפרם, אבל אם הוא רוצה לשרפם ולא ליהנות מאפרם מותר </w:t>
      </w:r>
      <w:proofErr w:type="spellStart"/>
      <w:r w:rsidRPr="00FE5AE3">
        <w:rPr>
          <w:rFonts w:cs="Guttman Vilna" w:hint="cs"/>
          <w:sz w:val="28"/>
          <w:szCs w:val="28"/>
          <w:rtl/>
        </w:rPr>
        <w:t>דחכמים</w:t>
      </w:r>
      <w:proofErr w:type="spellEnd"/>
      <w:r w:rsidRPr="00FE5AE3">
        <w:rPr>
          <w:rFonts w:cs="Guttman Vilna" w:hint="cs"/>
          <w:sz w:val="28"/>
          <w:szCs w:val="28"/>
          <w:rtl/>
        </w:rPr>
        <w:t xml:space="preserve"> לא גזרו שמא </w:t>
      </w:r>
      <w:proofErr w:type="spellStart"/>
      <w:r w:rsidRPr="00FE5AE3">
        <w:rPr>
          <w:rFonts w:cs="Guttman Vilna" w:hint="cs"/>
          <w:sz w:val="28"/>
          <w:szCs w:val="28"/>
          <w:rtl/>
        </w:rPr>
        <w:t>יהנה</w:t>
      </w:r>
      <w:proofErr w:type="spellEnd"/>
      <w:r w:rsidRPr="00FE5AE3">
        <w:rPr>
          <w:rFonts w:cs="Guttman Vilna" w:hint="cs"/>
          <w:sz w:val="28"/>
          <w:szCs w:val="28"/>
          <w:rtl/>
        </w:rPr>
        <w:t xml:space="preserve"> מאפרם</w:t>
      </w:r>
      <w:r w:rsidR="00C555D3" w:rsidRPr="00FE5AE3">
        <w:rPr>
          <w:rFonts w:cs="Guttman Vilna" w:hint="cs"/>
          <w:sz w:val="28"/>
          <w:szCs w:val="28"/>
          <w:rtl/>
        </w:rPr>
        <w:t xml:space="preserve">. </w:t>
      </w:r>
    </w:p>
    <w:p w14:paraId="65101F6B" w14:textId="77777777" w:rsidR="00933280" w:rsidRPr="00FE5AE3" w:rsidRDefault="00C555D3" w:rsidP="00CA1A64">
      <w:pPr>
        <w:spacing w:line="240" w:lineRule="auto"/>
        <w:ind w:left="-907" w:right="-709"/>
        <w:contextualSpacing/>
        <w:jc w:val="both"/>
        <w:rPr>
          <w:rFonts w:cs="Guttman Vilna"/>
          <w:sz w:val="28"/>
          <w:szCs w:val="28"/>
          <w:rtl/>
        </w:rPr>
      </w:pPr>
      <w:r w:rsidRPr="00FE5AE3">
        <w:rPr>
          <w:rFonts w:cs="Guttman Vilna" w:hint="cs"/>
          <w:sz w:val="28"/>
          <w:szCs w:val="28"/>
          <w:rtl/>
        </w:rPr>
        <w:t xml:space="preserve">וכן כתב </w:t>
      </w:r>
      <w:proofErr w:type="spellStart"/>
      <w:r w:rsidRPr="00FE5AE3">
        <w:rPr>
          <w:rFonts w:cs="Guttman Vilna" w:hint="cs"/>
          <w:sz w:val="28"/>
          <w:szCs w:val="28"/>
          <w:rtl/>
        </w:rPr>
        <w:t>הקרבן</w:t>
      </w:r>
      <w:proofErr w:type="spellEnd"/>
      <w:r w:rsidRPr="00FE5AE3">
        <w:rPr>
          <w:rFonts w:cs="Guttman Vilna" w:hint="cs"/>
          <w:sz w:val="28"/>
          <w:szCs w:val="28"/>
          <w:rtl/>
        </w:rPr>
        <w:t xml:space="preserve"> נתנאל בפרק ב' סימן ג' אות ז' </w:t>
      </w:r>
      <w:proofErr w:type="spellStart"/>
      <w:r w:rsidRPr="00FE5AE3">
        <w:rPr>
          <w:rFonts w:cs="Guttman Vilna" w:hint="cs"/>
          <w:sz w:val="28"/>
          <w:szCs w:val="28"/>
          <w:rtl/>
        </w:rPr>
        <w:t>דלא</w:t>
      </w:r>
      <w:r w:rsidR="005F0EE7" w:rsidRPr="00FE5AE3">
        <w:rPr>
          <w:rFonts w:cs="Guttman Vilna" w:hint="cs"/>
          <w:sz w:val="28"/>
          <w:szCs w:val="28"/>
          <w:rtl/>
        </w:rPr>
        <w:t>חר</w:t>
      </w:r>
      <w:proofErr w:type="spellEnd"/>
      <w:r w:rsidR="005F0EE7" w:rsidRPr="00FE5AE3">
        <w:rPr>
          <w:rFonts w:cs="Guttman Vilna" w:hint="cs"/>
          <w:sz w:val="28"/>
          <w:szCs w:val="28"/>
          <w:rtl/>
        </w:rPr>
        <w:t xml:space="preserve"> שריפתו יקבור את האפר שלא יבוא</w:t>
      </w:r>
      <w:r w:rsidRPr="00FE5AE3">
        <w:rPr>
          <w:rFonts w:cs="Guttman Vilna" w:hint="cs"/>
          <w:sz w:val="28"/>
          <w:szCs w:val="28"/>
          <w:rtl/>
        </w:rPr>
        <w:t>ו בו לידי תקלה ליהנות ממנו.</w:t>
      </w:r>
    </w:p>
    <w:p w14:paraId="36923AEA" w14:textId="77777777" w:rsidR="00C555D3" w:rsidRPr="00FE5AE3" w:rsidRDefault="00C555D3" w:rsidP="00CA1A64">
      <w:pPr>
        <w:spacing w:line="240" w:lineRule="auto"/>
        <w:ind w:left="-907" w:right="-709"/>
        <w:contextualSpacing/>
        <w:jc w:val="both"/>
        <w:rPr>
          <w:rFonts w:cs="Guttman Vilna"/>
          <w:sz w:val="28"/>
          <w:szCs w:val="28"/>
          <w:rtl/>
        </w:rPr>
      </w:pPr>
      <w:proofErr w:type="spellStart"/>
      <w:r w:rsidRPr="00FE5AE3">
        <w:rPr>
          <w:rFonts w:cs="Guttman Vilna" w:hint="cs"/>
          <w:sz w:val="28"/>
          <w:szCs w:val="28"/>
          <w:rtl/>
        </w:rPr>
        <w:t>והחק</w:t>
      </w:r>
      <w:proofErr w:type="spellEnd"/>
      <w:r w:rsidRPr="00FE5AE3">
        <w:rPr>
          <w:rFonts w:cs="Guttman Vilna" w:hint="cs"/>
          <w:sz w:val="28"/>
          <w:szCs w:val="28"/>
          <w:rtl/>
        </w:rPr>
        <w:t xml:space="preserve"> יעקב</w:t>
      </w:r>
      <w:r w:rsidR="00FA2847">
        <w:rPr>
          <w:rFonts w:cs="Guttman Vilna" w:hint="cs"/>
          <w:sz w:val="28"/>
          <w:szCs w:val="28"/>
          <w:rtl/>
        </w:rPr>
        <w:t xml:space="preserve"> </w:t>
      </w:r>
      <w:proofErr w:type="spellStart"/>
      <w:r w:rsidR="00FA2847">
        <w:rPr>
          <w:rFonts w:cs="Guttman Vilna" w:hint="cs"/>
          <w:sz w:val="28"/>
          <w:szCs w:val="28"/>
          <w:rtl/>
        </w:rPr>
        <w:t>בס"ק</w:t>
      </w:r>
      <w:proofErr w:type="spellEnd"/>
      <w:r w:rsidR="00FA2847">
        <w:rPr>
          <w:rFonts w:cs="Guttman Vilna" w:hint="cs"/>
          <w:sz w:val="28"/>
          <w:szCs w:val="28"/>
          <w:rtl/>
        </w:rPr>
        <w:t xml:space="preserve"> א'</w:t>
      </w:r>
      <w:r w:rsidRPr="00FE5AE3">
        <w:rPr>
          <w:rFonts w:cs="Guttman Vilna" w:hint="cs"/>
          <w:sz w:val="28"/>
          <w:szCs w:val="28"/>
          <w:rtl/>
        </w:rPr>
        <w:t xml:space="preserve"> כתב אע"פ שחמץ הוא מאיסורי הנאה הנקברים לא גזרו חכמים שלא ישרפנו היות וחמץ יותר חמור משאר איסורי הנאה שעובר על "בל יראה ובל ימצא" ולכן עדיף להחמיר ולשורפו ששוב לא יבוא לידי איסור ואע"פ שעל ידי כך נקל שמא </w:t>
      </w:r>
      <w:proofErr w:type="spellStart"/>
      <w:r w:rsidRPr="00FE5AE3">
        <w:rPr>
          <w:rFonts w:cs="Guttman Vilna" w:hint="cs"/>
          <w:sz w:val="28"/>
          <w:szCs w:val="28"/>
          <w:rtl/>
        </w:rPr>
        <w:t>יהנה</w:t>
      </w:r>
      <w:proofErr w:type="spellEnd"/>
      <w:r w:rsidRPr="00FE5AE3">
        <w:rPr>
          <w:rFonts w:cs="Guttman Vilna" w:hint="cs"/>
          <w:sz w:val="28"/>
          <w:szCs w:val="28"/>
          <w:rtl/>
        </w:rPr>
        <w:t xml:space="preserve"> מאפר החמץ.</w:t>
      </w:r>
    </w:p>
    <w:p w14:paraId="22EB0431" w14:textId="77777777" w:rsidR="00FA2847" w:rsidRDefault="00C555D3" w:rsidP="00CA1A64">
      <w:pPr>
        <w:spacing w:line="240" w:lineRule="auto"/>
        <w:ind w:left="-907" w:right="-709"/>
        <w:contextualSpacing/>
        <w:jc w:val="both"/>
        <w:rPr>
          <w:rFonts w:cs="Guttman Vilna"/>
          <w:sz w:val="28"/>
          <w:szCs w:val="28"/>
          <w:rtl/>
        </w:rPr>
      </w:pPr>
      <w:r w:rsidRPr="00FE5AE3">
        <w:rPr>
          <w:rFonts w:cs="Guttman Vilna" w:hint="cs"/>
          <w:sz w:val="28"/>
          <w:szCs w:val="28"/>
          <w:rtl/>
        </w:rPr>
        <w:t xml:space="preserve">עוד כתב לתרץ </w:t>
      </w:r>
      <w:proofErr w:type="spellStart"/>
      <w:r w:rsidRPr="00FE5AE3">
        <w:rPr>
          <w:rFonts w:cs="Guttman Vilna" w:hint="cs"/>
          <w:sz w:val="28"/>
          <w:szCs w:val="28"/>
          <w:rtl/>
        </w:rPr>
        <w:t>דחכמים</w:t>
      </w:r>
      <w:proofErr w:type="spellEnd"/>
      <w:r w:rsidRPr="00FE5AE3">
        <w:rPr>
          <w:rFonts w:cs="Guttman Vilna" w:hint="cs"/>
          <w:sz w:val="28"/>
          <w:szCs w:val="28"/>
          <w:rtl/>
        </w:rPr>
        <w:t xml:space="preserve"> לא גזרו שריפה בחמץ היות וכל העולם שורף את החמץ קודם שעה ששית שאז אפרו מותר לדברי </w:t>
      </w:r>
      <w:proofErr w:type="spellStart"/>
      <w:r w:rsidRPr="00FE5AE3">
        <w:rPr>
          <w:rFonts w:cs="Guttman Vilna" w:hint="cs"/>
          <w:sz w:val="28"/>
          <w:szCs w:val="28"/>
          <w:rtl/>
        </w:rPr>
        <w:t>הכל</w:t>
      </w:r>
      <w:proofErr w:type="spellEnd"/>
      <w:r w:rsidRPr="00FE5AE3">
        <w:rPr>
          <w:rFonts w:cs="Guttman Vilna" w:hint="cs"/>
          <w:sz w:val="28"/>
          <w:szCs w:val="28"/>
          <w:rtl/>
        </w:rPr>
        <w:t xml:space="preserve"> ולא חששו חכמים כיון דלא שכיח שישרוף א</w:t>
      </w:r>
      <w:r w:rsidR="00FE5AE3">
        <w:rPr>
          <w:rFonts w:cs="Guttman Vilna" w:hint="cs"/>
          <w:sz w:val="28"/>
          <w:szCs w:val="28"/>
          <w:rtl/>
        </w:rPr>
        <w:t>ת החמץ לאחר שעה ששית</w:t>
      </w:r>
      <w:r w:rsidR="00FA2847">
        <w:rPr>
          <w:rFonts w:cs="Guttman Vilna" w:hint="cs"/>
          <w:sz w:val="28"/>
          <w:szCs w:val="28"/>
          <w:rtl/>
        </w:rPr>
        <w:t xml:space="preserve"> שאז אפרו אסור</w:t>
      </w:r>
      <w:r w:rsidR="00FE5AE3">
        <w:rPr>
          <w:rFonts w:cs="Guttman Vilna" w:hint="cs"/>
          <w:sz w:val="28"/>
          <w:szCs w:val="28"/>
          <w:rtl/>
        </w:rPr>
        <w:t xml:space="preserve">. </w:t>
      </w:r>
    </w:p>
    <w:p w14:paraId="2D0C95D5" w14:textId="77777777" w:rsidR="00477D07" w:rsidRDefault="00FE5AE3" w:rsidP="00477D07">
      <w:pPr>
        <w:spacing w:line="240" w:lineRule="auto"/>
        <w:ind w:left="-907" w:right="-709"/>
        <w:contextualSpacing/>
        <w:jc w:val="both"/>
        <w:rPr>
          <w:rFonts w:cs="Guttman Vilna"/>
          <w:sz w:val="28"/>
          <w:szCs w:val="28"/>
          <w:rtl/>
        </w:rPr>
      </w:pPr>
      <w:r>
        <w:rPr>
          <w:rFonts w:cs="Guttman Vilna" w:hint="cs"/>
          <w:sz w:val="28"/>
          <w:szCs w:val="28"/>
          <w:rtl/>
        </w:rPr>
        <w:t>אולם הקהילות יעקב</w:t>
      </w:r>
      <w:r w:rsidR="00C555D3" w:rsidRPr="00FE5AE3">
        <w:rPr>
          <w:rFonts w:cs="Guttman Vilna" w:hint="cs"/>
          <w:sz w:val="28"/>
          <w:szCs w:val="28"/>
          <w:rtl/>
        </w:rPr>
        <w:t xml:space="preserve"> </w:t>
      </w:r>
      <w:r w:rsidR="00477D07">
        <w:rPr>
          <w:rFonts w:cs="Guttman Vilna" w:hint="cs"/>
          <w:sz w:val="28"/>
          <w:szCs w:val="28"/>
          <w:rtl/>
        </w:rPr>
        <w:t xml:space="preserve">בסימן י"ג </w:t>
      </w:r>
      <w:r w:rsidR="00C555D3" w:rsidRPr="00FE5AE3">
        <w:rPr>
          <w:rFonts w:cs="Guttman Vilna" w:hint="cs"/>
          <w:sz w:val="28"/>
          <w:szCs w:val="28"/>
          <w:rtl/>
        </w:rPr>
        <w:t>הביא תירוץ זה</w:t>
      </w:r>
      <w:r>
        <w:rPr>
          <w:rFonts w:cs="Guttman Vilna" w:hint="cs"/>
          <w:sz w:val="28"/>
          <w:szCs w:val="28"/>
          <w:rtl/>
        </w:rPr>
        <w:t>,</w:t>
      </w:r>
      <w:r w:rsidR="00C555D3" w:rsidRPr="00FE5AE3">
        <w:rPr>
          <w:rFonts w:cs="Guttman Vilna" w:hint="cs"/>
          <w:sz w:val="28"/>
          <w:szCs w:val="28"/>
          <w:rtl/>
        </w:rPr>
        <w:t xml:space="preserve"> וכתב </w:t>
      </w:r>
      <w:proofErr w:type="spellStart"/>
      <w:r w:rsidR="00C555D3" w:rsidRPr="00FE5AE3">
        <w:rPr>
          <w:rFonts w:cs="Guttman Vilna" w:hint="cs"/>
          <w:sz w:val="28"/>
          <w:szCs w:val="28"/>
          <w:rtl/>
        </w:rPr>
        <w:t>דכל</w:t>
      </w:r>
      <w:proofErr w:type="spellEnd"/>
      <w:r w:rsidR="00C555D3" w:rsidRPr="00FE5AE3">
        <w:rPr>
          <w:rFonts w:cs="Guttman Vilna" w:hint="cs"/>
          <w:sz w:val="28"/>
          <w:szCs w:val="28"/>
          <w:rtl/>
        </w:rPr>
        <w:t xml:space="preserve"> קושיית </w:t>
      </w:r>
      <w:proofErr w:type="spellStart"/>
      <w:r w:rsidR="00C555D3" w:rsidRPr="00FE5AE3">
        <w:rPr>
          <w:rFonts w:cs="Guttman Vilna" w:hint="cs"/>
          <w:sz w:val="28"/>
          <w:szCs w:val="28"/>
          <w:rtl/>
        </w:rPr>
        <w:t>המג"א</w:t>
      </w:r>
      <w:proofErr w:type="spellEnd"/>
      <w:r w:rsidR="00C555D3" w:rsidRPr="00FE5AE3">
        <w:rPr>
          <w:rFonts w:cs="Guttman Vilna" w:hint="cs"/>
          <w:sz w:val="28"/>
          <w:szCs w:val="28"/>
          <w:rtl/>
        </w:rPr>
        <w:t xml:space="preserve"> היא </w:t>
      </w:r>
      <w:r w:rsidR="00C555D3" w:rsidRPr="00FE5AE3">
        <w:rPr>
          <w:rFonts w:cs="Guttman Vilna" w:hint="cs"/>
          <w:sz w:val="28"/>
          <w:szCs w:val="28"/>
          <w:rtl/>
        </w:rPr>
        <w:t xml:space="preserve">על שיטת הרמב"ם </w:t>
      </w:r>
      <w:proofErr w:type="spellStart"/>
      <w:r w:rsidR="00C555D3" w:rsidRPr="00FE5AE3">
        <w:rPr>
          <w:rFonts w:cs="Guttman Vilna" w:hint="cs"/>
          <w:sz w:val="28"/>
          <w:szCs w:val="28"/>
          <w:rtl/>
        </w:rPr>
        <w:t>דמשמע</w:t>
      </w:r>
      <w:proofErr w:type="spellEnd"/>
      <w:r w:rsidR="00C555D3" w:rsidRPr="00FE5AE3">
        <w:rPr>
          <w:rFonts w:cs="Guttman Vilna" w:hint="cs"/>
          <w:sz w:val="28"/>
          <w:szCs w:val="28"/>
          <w:rtl/>
        </w:rPr>
        <w:t xml:space="preserve"> מדבריו שיכול לשורפו גם לאחר זמנו.</w:t>
      </w:r>
    </w:p>
    <w:p w14:paraId="56DCD189" w14:textId="77777777" w:rsidR="00477D07" w:rsidRDefault="00477D07" w:rsidP="00477D07">
      <w:pPr>
        <w:spacing w:line="240" w:lineRule="auto"/>
        <w:ind w:left="-907" w:right="-709"/>
        <w:contextualSpacing/>
        <w:jc w:val="both"/>
        <w:rPr>
          <w:rFonts w:cs="Guttman Vilna"/>
          <w:sz w:val="28"/>
          <w:szCs w:val="28"/>
          <w:rtl/>
        </w:rPr>
      </w:pPr>
      <w:r>
        <w:rPr>
          <w:rFonts w:cs="Guttman Vilna" w:hint="cs"/>
          <w:sz w:val="28"/>
          <w:szCs w:val="28"/>
          <w:rtl/>
        </w:rPr>
        <w:t>והקהילות יעקב</w:t>
      </w:r>
      <w:r w:rsidR="00AC3DCF" w:rsidRPr="00FE5AE3">
        <w:rPr>
          <w:rFonts w:cs="Guttman Vilna" w:hint="cs"/>
          <w:sz w:val="28"/>
          <w:szCs w:val="28"/>
          <w:rtl/>
        </w:rPr>
        <w:t xml:space="preserve"> </w:t>
      </w:r>
      <w:r w:rsidR="005F0EE7" w:rsidRPr="00FE5AE3">
        <w:rPr>
          <w:rFonts w:cs="Guttman Vilna" w:hint="cs"/>
          <w:sz w:val="28"/>
          <w:szCs w:val="28"/>
          <w:rtl/>
        </w:rPr>
        <w:t>כתב</w:t>
      </w:r>
      <w:r w:rsidR="009F4562" w:rsidRPr="00FE5AE3">
        <w:rPr>
          <w:rFonts w:cs="Guttman Vilna" w:hint="cs"/>
          <w:sz w:val="28"/>
          <w:szCs w:val="28"/>
          <w:rtl/>
        </w:rPr>
        <w:t xml:space="preserve"> בשם האבני</w:t>
      </w:r>
      <w:r w:rsidR="005F0EE7" w:rsidRPr="00FE5AE3">
        <w:rPr>
          <w:rFonts w:cs="Guttman Vilna" w:hint="cs"/>
          <w:sz w:val="28"/>
          <w:szCs w:val="28"/>
          <w:rtl/>
        </w:rPr>
        <w:t xml:space="preserve"> מיל</w:t>
      </w:r>
      <w:r>
        <w:rPr>
          <w:rFonts w:cs="Guttman Vilna" w:hint="cs"/>
          <w:sz w:val="28"/>
          <w:szCs w:val="28"/>
          <w:rtl/>
        </w:rPr>
        <w:t>ואים בתשובותיו סימן י"ט ליישב את</w:t>
      </w:r>
      <w:r w:rsidR="009F4562" w:rsidRPr="00FE5AE3">
        <w:rPr>
          <w:rFonts w:cs="Guttman Vilna" w:hint="cs"/>
          <w:sz w:val="28"/>
          <w:szCs w:val="28"/>
          <w:rtl/>
        </w:rPr>
        <w:t xml:space="preserve"> הרמב"ם</w:t>
      </w:r>
      <w:r w:rsidR="00CD5F12">
        <w:rPr>
          <w:rFonts w:cs="Guttman Vilna" w:hint="cs"/>
          <w:sz w:val="28"/>
          <w:szCs w:val="28"/>
          <w:rtl/>
        </w:rPr>
        <w:t xml:space="preserve"> </w:t>
      </w:r>
      <w:proofErr w:type="spellStart"/>
      <w:r w:rsidR="00CD5F12">
        <w:rPr>
          <w:rFonts w:cs="Guttman Vilna" w:hint="cs"/>
          <w:sz w:val="28"/>
          <w:szCs w:val="28"/>
          <w:rtl/>
        </w:rPr>
        <w:t>ד</w:t>
      </w:r>
      <w:r w:rsidR="005F0EE7" w:rsidRPr="00FE5AE3">
        <w:rPr>
          <w:rFonts w:cs="Guttman Vilna" w:hint="cs"/>
          <w:sz w:val="28"/>
          <w:szCs w:val="28"/>
          <w:rtl/>
        </w:rPr>
        <w:t>חמץ</w:t>
      </w:r>
      <w:proofErr w:type="spellEnd"/>
      <w:r w:rsidR="005F0EE7" w:rsidRPr="00FE5AE3">
        <w:rPr>
          <w:rFonts w:cs="Guttman Vilna" w:hint="cs"/>
          <w:sz w:val="28"/>
          <w:szCs w:val="28"/>
          <w:rtl/>
        </w:rPr>
        <w:t xml:space="preserve"> ששרפוהו</w:t>
      </w:r>
      <w:r w:rsidR="009F4562" w:rsidRPr="00FE5AE3">
        <w:rPr>
          <w:rFonts w:cs="Guttman Vilna" w:hint="cs"/>
          <w:sz w:val="28"/>
          <w:szCs w:val="28"/>
          <w:rtl/>
        </w:rPr>
        <w:t xml:space="preserve"> אפרם מותר אפילו </w:t>
      </w:r>
      <w:proofErr w:type="spellStart"/>
      <w:r w:rsidR="009F4562" w:rsidRPr="00FE5AE3">
        <w:rPr>
          <w:rFonts w:cs="Guttman Vilna" w:hint="cs"/>
          <w:sz w:val="28"/>
          <w:szCs w:val="28"/>
          <w:rtl/>
        </w:rPr>
        <w:t>לרבנן</w:t>
      </w:r>
      <w:proofErr w:type="spellEnd"/>
      <w:r w:rsidR="005F0EE7" w:rsidRPr="00FE5AE3">
        <w:rPr>
          <w:rFonts w:cs="Guttman Vilna" w:hint="cs"/>
          <w:sz w:val="28"/>
          <w:szCs w:val="28"/>
          <w:rtl/>
        </w:rPr>
        <w:t xml:space="preserve"> </w:t>
      </w:r>
      <w:proofErr w:type="spellStart"/>
      <w:r w:rsidR="005F0EE7" w:rsidRPr="00FE5AE3">
        <w:rPr>
          <w:rFonts w:cs="Guttman Vilna" w:hint="cs"/>
          <w:sz w:val="28"/>
          <w:szCs w:val="28"/>
          <w:rtl/>
        </w:rPr>
        <w:t>דסברי</w:t>
      </w:r>
      <w:proofErr w:type="spellEnd"/>
      <w:r w:rsidR="00593674" w:rsidRPr="00FE5AE3">
        <w:rPr>
          <w:rFonts w:cs="Guttman Vilna" w:hint="cs"/>
          <w:sz w:val="28"/>
          <w:szCs w:val="28"/>
          <w:rtl/>
        </w:rPr>
        <w:t xml:space="preserve"> </w:t>
      </w:r>
      <w:r w:rsidR="009F4562" w:rsidRPr="00FE5AE3">
        <w:rPr>
          <w:rFonts w:cs="Guttman Vilna" w:hint="cs"/>
          <w:sz w:val="28"/>
          <w:szCs w:val="28"/>
          <w:rtl/>
        </w:rPr>
        <w:t xml:space="preserve">השבתתו בכל דבר </w:t>
      </w:r>
      <w:proofErr w:type="spellStart"/>
      <w:r w:rsidR="00350F60" w:rsidRPr="00FE5AE3">
        <w:rPr>
          <w:rFonts w:cs="Guttman Vilna" w:hint="cs"/>
          <w:sz w:val="28"/>
          <w:szCs w:val="28"/>
          <w:rtl/>
        </w:rPr>
        <w:t>דהא</w:t>
      </w:r>
      <w:proofErr w:type="spellEnd"/>
      <w:r w:rsidR="00350F60" w:rsidRPr="00FE5AE3">
        <w:rPr>
          <w:rFonts w:cs="Guttman Vilna" w:hint="cs"/>
          <w:sz w:val="28"/>
          <w:szCs w:val="28"/>
          <w:rtl/>
        </w:rPr>
        <w:t xml:space="preserve"> עכ"פ מצוה להשביתו וכשמשבית הו"ל נעשי</w:t>
      </w:r>
      <w:r w:rsidR="00593674" w:rsidRPr="00FE5AE3">
        <w:rPr>
          <w:rFonts w:cs="Guttman Vilna" w:hint="cs"/>
          <w:sz w:val="28"/>
          <w:szCs w:val="28"/>
          <w:rtl/>
        </w:rPr>
        <w:t xml:space="preserve">ת מצוותן </w:t>
      </w:r>
      <w:proofErr w:type="spellStart"/>
      <w:r w:rsidR="00593674" w:rsidRPr="00FE5AE3">
        <w:rPr>
          <w:rFonts w:cs="Guttman Vilna" w:hint="cs"/>
          <w:sz w:val="28"/>
          <w:szCs w:val="28"/>
          <w:rtl/>
        </w:rPr>
        <w:t>דמה"ט</w:t>
      </w:r>
      <w:proofErr w:type="spellEnd"/>
      <w:r w:rsidR="00593674" w:rsidRPr="00FE5AE3">
        <w:rPr>
          <w:rFonts w:cs="Guttman Vilna" w:hint="cs"/>
          <w:sz w:val="28"/>
          <w:szCs w:val="28"/>
          <w:rtl/>
        </w:rPr>
        <w:t xml:space="preserve"> </w:t>
      </w:r>
      <w:proofErr w:type="spellStart"/>
      <w:r w:rsidR="00593674" w:rsidRPr="00FE5AE3">
        <w:rPr>
          <w:rFonts w:cs="Guttman Vilna" w:hint="cs"/>
          <w:sz w:val="28"/>
          <w:szCs w:val="28"/>
          <w:rtl/>
        </w:rPr>
        <w:t>הנשרפין</w:t>
      </w:r>
      <w:proofErr w:type="spellEnd"/>
      <w:r w:rsidR="00593674" w:rsidRPr="00FE5AE3">
        <w:rPr>
          <w:rFonts w:cs="Guttman Vilna" w:hint="cs"/>
          <w:sz w:val="28"/>
          <w:szCs w:val="28"/>
          <w:rtl/>
        </w:rPr>
        <w:t xml:space="preserve"> אפרן מותר</w:t>
      </w:r>
      <w:r w:rsidR="00350F60" w:rsidRPr="00FE5AE3">
        <w:rPr>
          <w:rFonts w:cs="Guttman Vilna" w:hint="cs"/>
          <w:sz w:val="28"/>
          <w:szCs w:val="28"/>
          <w:rtl/>
        </w:rPr>
        <w:t xml:space="preserve"> משום </w:t>
      </w:r>
      <w:proofErr w:type="spellStart"/>
      <w:r w:rsidR="00350F60" w:rsidRPr="00FE5AE3">
        <w:rPr>
          <w:rFonts w:cs="Guttman Vilna" w:hint="cs"/>
          <w:sz w:val="28"/>
          <w:szCs w:val="28"/>
          <w:rtl/>
        </w:rPr>
        <w:t>דנעשית</w:t>
      </w:r>
      <w:proofErr w:type="spellEnd"/>
      <w:r w:rsidR="00350F60" w:rsidRPr="00FE5AE3">
        <w:rPr>
          <w:rFonts w:cs="Guttman Vilna" w:hint="cs"/>
          <w:sz w:val="28"/>
          <w:szCs w:val="28"/>
          <w:rtl/>
        </w:rPr>
        <w:t xml:space="preserve"> מצוותן, אבל </w:t>
      </w:r>
      <w:proofErr w:type="spellStart"/>
      <w:r w:rsidR="00350F60" w:rsidRPr="00FE5AE3">
        <w:rPr>
          <w:rFonts w:cs="Guttman Vilna" w:hint="cs"/>
          <w:sz w:val="28"/>
          <w:szCs w:val="28"/>
          <w:rtl/>
        </w:rPr>
        <w:t>הנקברין</w:t>
      </w:r>
      <w:proofErr w:type="spellEnd"/>
      <w:r w:rsidR="00350F60" w:rsidRPr="00FE5AE3">
        <w:rPr>
          <w:rFonts w:cs="Guttman Vilna" w:hint="cs"/>
          <w:sz w:val="28"/>
          <w:szCs w:val="28"/>
          <w:rtl/>
        </w:rPr>
        <w:t xml:space="preserve"> אפרן אסור היות ואין בהם שום מצוה לשרפן </w:t>
      </w:r>
      <w:proofErr w:type="spellStart"/>
      <w:r w:rsidR="00350F60" w:rsidRPr="00FE5AE3">
        <w:rPr>
          <w:rFonts w:cs="Guttman Vilna" w:hint="cs"/>
          <w:sz w:val="28"/>
          <w:szCs w:val="28"/>
          <w:rtl/>
        </w:rPr>
        <w:t>ונקברין</w:t>
      </w:r>
      <w:proofErr w:type="spellEnd"/>
      <w:r w:rsidR="00350F60" w:rsidRPr="00FE5AE3">
        <w:rPr>
          <w:rFonts w:cs="Guttman Vilna" w:hint="cs"/>
          <w:sz w:val="28"/>
          <w:szCs w:val="28"/>
          <w:rtl/>
        </w:rPr>
        <w:t xml:space="preserve"> רק משום דלא </w:t>
      </w:r>
      <w:proofErr w:type="spellStart"/>
      <w:r w:rsidR="00350F60" w:rsidRPr="00FE5AE3">
        <w:rPr>
          <w:rFonts w:cs="Guttman Vilna" w:hint="cs"/>
          <w:sz w:val="28"/>
          <w:szCs w:val="28"/>
          <w:rtl/>
        </w:rPr>
        <w:t>ליתי</w:t>
      </w:r>
      <w:proofErr w:type="spellEnd"/>
      <w:r w:rsidR="00350F60" w:rsidRPr="00FE5AE3">
        <w:rPr>
          <w:rFonts w:cs="Guttman Vilna" w:hint="cs"/>
          <w:sz w:val="28"/>
          <w:szCs w:val="28"/>
          <w:rtl/>
        </w:rPr>
        <w:t xml:space="preserve"> לידי תקלה.</w:t>
      </w:r>
      <w:r w:rsidR="00C555D3" w:rsidRPr="00FE5AE3">
        <w:rPr>
          <w:rFonts w:cs="Guttman Vilna" w:hint="cs"/>
          <w:sz w:val="28"/>
          <w:szCs w:val="28"/>
          <w:rtl/>
        </w:rPr>
        <w:t xml:space="preserve"> </w:t>
      </w:r>
    </w:p>
    <w:p w14:paraId="705F67B5" w14:textId="77777777" w:rsidR="005C1693" w:rsidRDefault="005C1693" w:rsidP="00477D07">
      <w:pPr>
        <w:spacing w:line="240" w:lineRule="auto"/>
        <w:ind w:left="-907" w:right="-709"/>
        <w:contextualSpacing/>
        <w:jc w:val="both"/>
        <w:rPr>
          <w:rFonts w:cs="Guttman Vilna"/>
          <w:sz w:val="28"/>
          <w:szCs w:val="28"/>
          <w:rtl/>
        </w:rPr>
      </w:pPr>
      <w:r>
        <w:rPr>
          <w:rFonts w:cs="Guttman Vilna" w:hint="cs"/>
          <w:sz w:val="28"/>
          <w:szCs w:val="28"/>
          <w:rtl/>
        </w:rPr>
        <w:t xml:space="preserve">אולם בחידושי </w:t>
      </w:r>
      <w:proofErr w:type="spellStart"/>
      <w:r>
        <w:rPr>
          <w:rFonts w:cs="Guttman Vilna" w:hint="cs"/>
          <w:sz w:val="28"/>
          <w:szCs w:val="28"/>
          <w:rtl/>
        </w:rPr>
        <w:t>הגר"ח</w:t>
      </w:r>
      <w:proofErr w:type="spellEnd"/>
      <w:r>
        <w:rPr>
          <w:rFonts w:cs="Guttman Vilna" w:hint="cs"/>
          <w:sz w:val="28"/>
          <w:szCs w:val="28"/>
          <w:rtl/>
        </w:rPr>
        <w:t xml:space="preserve"> על הרמב"ם בפ"א מהלכות חמץ ומצה </w:t>
      </w:r>
      <w:proofErr w:type="spellStart"/>
      <w:r>
        <w:rPr>
          <w:rFonts w:cs="Guttman Vilna" w:hint="cs"/>
          <w:sz w:val="28"/>
          <w:szCs w:val="28"/>
          <w:rtl/>
        </w:rPr>
        <w:t>ה"ג</w:t>
      </w:r>
      <w:proofErr w:type="spellEnd"/>
      <w:r>
        <w:rPr>
          <w:rFonts w:cs="Guttman Vilna" w:hint="cs"/>
          <w:sz w:val="28"/>
          <w:szCs w:val="28"/>
          <w:rtl/>
        </w:rPr>
        <w:t xml:space="preserve"> כתב, </w:t>
      </w:r>
      <w:proofErr w:type="spellStart"/>
      <w:r>
        <w:rPr>
          <w:rFonts w:cs="Guttman Vilna" w:hint="cs"/>
          <w:sz w:val="28"/>
          <w:szCs w:val="28"/>
          <w:rtl/>
        </w:rPr>
        <w:t>דדוקא</w:t>
      </w:r>
      <w:proofErr w:type="spellEnd"/>
      <w:r>
        <w:rPr>
          <w:rFonts w:cs="Guttman Vilna" w:hint="cs"/>
          <w:sz w:val="28"/>
          <w:szCs w:val="28"/>
          <w:rtl/>
        </w:rPr>
        <w:t xml:space="preserve"> לפי ר' יהודה </w:t>
      </w:r>
      <w:proofErr w:type="spellStart"/>
      <w:r>
        <w:rPr>
          <w:rFonts w:cs="Guttman Vilna" w:hint="cs"/>
          <w:sz w:val="28"/>
          <w:szCs w:val="28"/>
          <w:rtl/>
        </w:rPr>
        <w:t>דמצוותו</w:t>
      </w:r>
      <w:proofErr w:type="spellEnd"/>
      <w:r>
        <w:rPr>
          <w:rFonts w:cs="Guttman Vilna" w:hint="cs"/>
          <w:sz w:val="28"/>
          <w:szCs w:val="28"/>
          <w:rtl/>
        </w:rPr>
        <w:t xml:space="preserve"> בשריפה וזה מצוה על </w:t>
      </w:r>
      <w:proofErr w:type="spellStart"/>
      <w:r>
        <w:rPr>
          <w:rFonts w:cs="Guttman Vilna" w:hint="cs"/>
          <w:sz w:val="28"/>
          <w:szCs w:val="28"/>
          <w:rtl/>
        </w:rPr>
        <w:t>החפצא</w:t>
      </w:r>
      <w:proofErr w:type="spellEnd"/>
      <w:r>
        <w:rPr>
          <w:rFonts w:cs="Guttman Vilna" w:hint="cs"/>
          <w:sz w:val="28"/>
          <w:szCs w:val="28"/>
          <w:rtl/>
        </w:rPr>
        <w:t xml:space="preserve"> שיהיה שרוף שייך לומר נעשית מצוותו כדי שיופקע משום זה איסור הנאה שבו, אבל </w:t>
      </w:r>
      <w:proofErr w:type="spellStart"/>
      <w:r>
        <w:rPr>
          <w:rFonts w:cs="Guttman Vilna" w:hint="cs"/>
          <w:sz w:val="28"/>
          <w:szCs w:val="28"/>
          <w:rtl/>
        </w:rPr>
        <w:t>לרבנן</w:t>
      </w:r>
      <w:proofErr w:type="spellEnd"/>
      <w:r>
        <w:rPr>
          <w:rFonts w:cs="Guttman Vilna" w:hint="cs"/>
          <w:sz w:val="28"/>
          <w:szCs w:val="28"/>
          <w:rtl/>
        </w:rPr>
        <w:t xml:space="preserve"> אין </w:t>
      </w:r>
      <w:r w:rsidR="00CB4804">
        <w:rPr>
          <w:rFonts w:cs="Guttman Vilna" w:hint="cs"/>
          <w:sz w:val="28"/>
          <w:szCs w:val="28"/>
          <w:rtl/>
        </w:rPr>
        <w:t xml:space="preserve">זה אלא מצות עשה על </w:t>
      </w:r>
      <w:proofErr w:type="spellStart"/>
      <w:r w:rsidR="00CB4804">
        <w:rPr>
          <w:rFonts w:cs="Guttman Vilna" w:hint="cs"/>
          <w:sz w:val="28"/>
          <w:szCs w:val="28"/>
          <w:rtl/>
        </w:rPr>
        <w:t>הגברא</w:t>
      </w:r>
      <w:proofErr w:type="spellEnd"/>
      <w:r w:rsidR="00CB4804">
        <w:rPr>
          <w:rFonts w:cs="Guttman Vilna" w:hint="cs"/>
          <w:sz w:val="28"/>
          <w:szCs w:val="28"/>
          <w:rtl/>
        </w:rPr>
        <w:t xml:space="preserve"> שלא יהא</w:t>
      </w:r>
      <w:r>
        <w:rPr>
          <w:rFonts w:cs="Guttman Vilna" w:hint="cs"/>
          <w:sz w:val="28"/>
          <w:szCs w:val="28"/>
          <w:rtl/>
        </w:rPr>
        <w:t xml:space="preserve"> מצוי אצלו חמץ אבל אין קיום מצות עשה על </w:t>
      </w:r>
      <w:proofErr w:type="spellStart"/>
      <w:r>
        <w:rPr>
          <w:rFonts w:cs="Guttman Vilna" w:hint="cs"/>
          <w:sz w:val="28"/>
          <w:szCs w:val="28"/>
          <w:rtl/>
        </w:rPr>
        <w:t>החפצא</w:t>
      </w:r>
      <w:proofErr w:type="spellEnd"/>
      <w:r>
        <w:rPr>
          <w:rFonts w:cs="Guttman Vilna" w:hint="cs"/>
          <w:sz w:val="28"/>
          <w:szCs w:val="28"/>
          <w:rtl/>
        </w:rPr>
        <w:t xml:space="preserve"> ואם כן לא שייך בזה נעשית מצוותו. </w:t>
      </w:r>
      <w:proofErr w:type="spellStart"/>
      <w:r>
        <w:rPr>
          <w:rFonts w:cs="Guttman Vilna" w:hint="cs"/>
          <w:sz w:val="28"/>
          <w:szCs w:val="28"/>
          <w:rtl/>
        </w:rPr>
        <w:t>ולפ"ז</w:t>
      </w:r>
      <w:proofErr w:type="spellEnd"/>
      <w:r>
        <w:rPr>
          <w:rFonts w:cs="Guttman Vilna" w:hint="cs"/>
          <w:sz w:val="28"/>
          <w:szCs w:val="28"/>
          <w:rtl/>
        </w:rPr>
        <w:t xml:space="preserve"> כתב ליישב </w:t>
      </w:r>
      <w:proofErr w:type="spellStart"/>
      <w:r>
        <w:rPr>
          <w:rFonts w:cs="Guttman Vilna" w:hint="cs"/>
          <w:sz w:val="28"/>
          <w:szCs w:val="28"/>
          <w:rtl/>
        </w:rPr>
        <w:t>קושית</w:t>
      </w:r>
      <w:proofErr w:type="spellEnd"/>
      <w:r>
        <w:rPr>
          <w:rFonts w:cs="Guttman Vilna" w:hint="cs"/>
          <w:sz w:val="28"/>
          <w:szCs w:val="28"/>
          <w:rtl/>
        </w:rPr>
        <w:t xml:space="preserve"> </w:t>
      </w:r>
      <w:proofErr w:type="spellStart"/>
      <w:r>
        <w:rPr>
          <w:rFonts w:cs="Guttman Vilna" w:hint="cs"/>
          <w:sz w:val="28"/>
          <w:szCs w:val="28"/>
          <w:rtl/>
        </w:rPr>
        <w:t>הגרע"א</w:t>
      </w:r>
      <w:proofErr w:type="spellEnd"/>
      <w:r>
        <w:rPr>
          <w:rFonts w:cs="Guttman Vilna" w:hint="cs"/>
          <w:sz w:val="28"/>
          <w:szCs w:val="28"/>
          <w:rtl/>
        </w:rPr>
        <w:t xml:space="preserve"> על הטור, עיי"ש.</w:t>
      </w:r>
      <w:r w:rsidR="00191CDD">
        <w:rPr>
          <w:rFonts w:cs="Guttman Vilna" w:hint="cs"/>
          <w:sz w:val="28"/>
          <w:szCs w:val="28"/>
          <w:rtl/>
        </w:rPr>
        <w:t xml:space="preserve"> ועיין בקהילות יעקב </w:t>
      </w:r>
      <w:proofErr w:type="spellStart"/>
      <w:r w:rsidR="00191CDD">
        <w:rPr>
          <w:rFonts w:cs="Guttman Vilna" w:hint="cs"/>
          <w:sz w:val="28"/>
          <w:szCs w:val="28"/>
          <w:rtl/>
        </w:rPr>
        <w:t>מש"כ</w:t>
      </w:r>
      <w:proofErr w:type="spellEnd"/>
      <w:r w:rsidR="00191CDD">
        <w:rPr>
          <w:rFonts w:cs="Guttman Vilna" w:hint="cs"/>
          <w:sz w:val="28"/>
          <w:szCs w:val="28"/>
          <w:rtl/>
        </w:rPr>
        <w:t xml:space="preserve"> ליישב בזה.</w:t>
      </w:r>
      <w:r>
        <w:rPr>
          <w:rFonts w:cs="Guttman Vilna" w:hint="cs"/>
          <w:sz w:val="28"/>
          <w:szCs w:val="28"/>
          <w:rtl/>
        </w:rPr>
        <w:t xml:space="preserve"> </w:t>
      </w:r>
    </w:p>
    <w:p w14:paraId="171A7D06" w14:textId="77777777" w:rsidR="00CD5F12" w:rsidRDefault="00CD5F12" w:rsidP="00477D07">
      <w:pPr>
        <w:spacing w:line="240" w:lineRule="auto"/>
        <w:ind w:left="-907" w:right="-709"/>
        <w:contextualSpacing/>
        <w:jc w:val="both"/>
        <w:rPr>
          <w:rFonts w:cs="Guttman Vilna"/>
          <w:sz w:val="28"/>
          <w:szCs w:val="28"/>
          <w:rtl/>
        </w:rPr>
      </w:pPr>
      <w:r>
        <w:rPr>
          <w:rFonts w:cs="Guttman Vilna" w:hint="cs"/>
          <w:sz w:val="28"/>
          <w:szCs w:val="28"/>
          <w:rtl/>
        </w:rPr>
        <w:t xml:space="preserve">עוד כתב האבני מילואים ליישב את הרמב"ם דמה שפסק שאסור ליהנות מהחמץ לאחר שריפתו היינו </w:t>
      </w:r>
      <w:proofErr w:type="spellStart"/>
      <w:r>
        <w:rPr>
          <w:rFonts w:cs="Guttman Vilna" w:hint="cs"/>
          <w:sz w:val="28"/>
          <w:szCs w:val="28"/>
          <w:rtl/>
        </w:rPr>
        <w:t>דוקא</w:t>
      </w:r>
      <w:proofErr w:type="spellEnd"/>
      <w:r>
        <w:rPr>
          <w:rFonts w:cs="Guttman Vilna" w:hint="cs"/>
          <w:sz w:val="28"/>
          <w:szCs w:val="28"/>
          <w:rtl/>
        </w:rPr>
        <w:t xml:space="preserve"> בגחלים, אבל באפר שנותר לאחר שריפת החמץ מותר בהנאה.</w:t>
      </w:r>
    </w:p>
    <w:p w14:paraId="6E3B02CE" w14:textId="77777777" w:rsidR="00C555D3" w:rsidRPr="00FE5AE3" w:rsidRDefault="00477D07" w:rsidP="00477D07">
      <w:pPr>
        <w:spacing w:line="240" w:lineRule="auto"/>
        <w:ind w:left="-907" w:right="-709"/>
        <w:contextualSpacing/>
        <w:jc w:val="both"/>
        <w:rPr>
          <w:rFonts w:cs="Guttman Vilna"/>
          <w:sz w:val="28"/>
          <w:szCs w:val="28"/>
          <w:rtl/>
        </w:rPr>
      </w:pPr>
      <w:r w:rsidRPr="00FE5AE3">
        <w:rPr>
          <w:rFonts w:cs="Guttman Vilna" w:hint="cs"/>
          <w:sz w:val="28"/>
          <w:szCs w:val="28"/>
          <w:rtl/>
        </w:rPr>
        <w:t xml:space="preserve">והמקור חיים בסימן תמ"ה </w:t>
      </w:r>
      <w:proofErr w:type="spellStart"/>
      <w:r w:rsidRPr="00FE5AE3">
        <w:rPr>
          <w:rFonts w:cs="Guttman Vilna" w:hint="cs"/>
          <w:sz w:val="28"/>
          <w:szCs w:val="28"/>
          <w:rtl/>
        </w:rPr>
        <w:t>ס"ק</w:t>
      </w:r>
      <w:proofErr w:type="spellEnd"/>
      <w:r w:rsidRPr="00FE5AE3">
        <w:rPr>
          <w:rFonts w:cs="Guttman Vilna" w:hint="cs"/>
          <w:sz w:val="28"/>
          <w:szCs w:val="28"/>
          <w:rtl/>
        </w:rPr>
        <w:t xml:space="preserve"> א' כתב לתרץ </w:t>
      </w:r>
      <w:proofErr w:type="spellStart"/>
      <w:r w:rsidRPr="00FE5AE3">
        <w:rPr>
          <w:rFonts w:cs="Guttman Vilna" w:hint="cs"/>
          <w:sz w:val="28"/>
          <w:szCs w:val="28"/>
          <w:rtl/>
        </w:rPr>
        <w:t>דדוקא</w:t>
      </w:r>
      <w:proofErr w:type="spellEnd"/>
      <w:r w:rsidRPr="00FE5AE3">
        <w:rPr>
          <w:rFonts w:cs="Guttman Vilna" w:hint="cs"/>
          <w:sz w:val="28"/>
          <w:szCs w:val="28"/>
          <w:rtl/>
        </w:rPr>
        <w:t xml:space="preserve"> בשאר איסורי הנאה שהאיסור ליהנות מאפרם הוא איסור תורה גזרו חכמים שלא ישרוף שמא </w:t>
      </w:r>
      <w:proofErr w:type="spellStart"/>
      <w:r w:rsidRPr="00FE5AE3">
        <w:rPr>
          <w:rFonts w:cs="Guttman Vilna" w:hint="cs"/>
          <w:sz w:val="28"/>
          <w:szCs w:val="28"/>
          <w:rtl/>
        </w:rPr>
        <w:t>יהנו</w:t>
      </w:r>
      <w:proofErr w:type="spellEnd"/>
      <w:r w:rsidRPr="00FE5AE3">
        <w:rPr>
          <w:rFonts w:cs="Guttman Vilna" w:hint="cs"/>
          <w:sz w:val="28"/>
          <w:szCs w:val="28"/>
          <w:rtl/>
        </w:rPr>
        <w:t xml:space="preserve"> מאפרם, אבל בחמץ שהאיסור ליהנות מאפרם הוא דרבנן לא גזרו שמא </w:t>
      </w:r>
      <w:proofErr w:type="spellStart"/>
      <w:r w:rsidRPr="00FE5AE3">
        <w:rPr>
          <w:rFonts w:cs="Guttman Vilna" w:hint="cs"/>
          <w:sz w:val="28"/>
          <w:szCs w:val="28"/>
          <w:rtl/>
        </w:rPr>
        <w:t>יהנה</w:t>
      </w:r>
      <w:proofErr w:type="spellEnd"/>
      <w:r w:rsidRPr="00FE5AE3">
        <w:rPr>
          <w:rFonts w:cs="Guttman Vilna" w:hint="cs"/>
          <w:sz w:val="28"/>
          <w:szCs w:val="28"/>
          <w:rtl/>
        </w:rPr>
        <w:t xml:space="preserve"> מאפרו.</w:t>
      </w:r>
      <w:r w:rsidR="00CD5F12">
        <w:rPr>
          <w:rFonts w:cs="Guttman Vilna" w:hint="cs"/>
          <w:sz w:val="28"/>
          <w:szCs w:val="28"/>
          <w:rtl/>
        </w:rPr>
        <w:t xml:space="preserve"> וטעם החילוק הוא, </w:t>
      </w:r>
      <w:proofErr w:type="spellStart"/>
      <w:r w:rsidR="00CD5F12">
        <w:rPr>
          <w:rFonts w:cs="Guttman Vilna" w:hint="cs"/>
          <w:sz w:val="28"/>
          <w:szCs w:val="28"/>
          <w:rtl/>
        </w:rPr>
        <w:t>דבחמץ</w:t>
      </w:r>
      <w:proofErr w:type="spellEnd"/>
      <w:r w:rsidR="00CD5F12">
        <w:rPr>
          <w:rFonts w:cs="Guttman Vilna" w:hint="cs"/>
          <w:sz w:val="28"/>
          <w:szCs w:val="28"/>
          <w:rtl/>
        </w:rPr>
        <w:t xml:space="preserve"> האיסור ליהנות ממנו נלמד מהפסוק "לא יאכל" </w:t>
      </w:r>
      <w:proofErr w:type="spellStart"/>
      <w:r w:rsidR="00CD5F12">
        <w:rPr>
          <w:rFonts w:cs="Guttman Vilna" w:hint="cs"/>
          <w:sz w:val="28"/>
          <w:szCs w:val="28"/>
          <w:rtl/>
        </w:rPr>
        <w:t>ודוקא</w:t>
      </w:r>
      <w:proofErr w:type="spellEnd"/>
      <w:r w:rsidR="00CD5F12">
        <w:rPr>
          <w:rFonts w:cs="Guttman Vilna" w:hint="cs"/>
          <w:sz w:val="28"/>
          <w:szCs w:val="28"/>
          <w:rtl/>
        </w:rPr>
        <w:t xml:space="preserve"> דרך הנאתו אסור, אבל שלא כדרך הנאתו אינו אסור אלא מדרבנן, וכן </w:t>
      </w:r>
      <w:r w:rsidR="00CD5F12">
        <w:rPr>
          <w:rFonts w:cs="Guttman Vilna" w:hint="cs"/>
          <w:sz w:val="28"/>
          <w:szCs w:val="28"/>
          <w:rtl/>
        </w:rPr>
        <w:lastRenderedPageBreak/>
        <w:t xml:space="preserve">האיסור ליהנות מאפרן שלא כדרך הנאתו הוי דרבנן, </w:t>
      </w:r>
      <w:proofErr w:type="spellStart"/>
      <w:r w:rsidR="00CD5F12">
        <w:rPr>
          <w:rFonts w:cs="Guttman Vilna" w:hint="cs"/>
          <w:sz w:val="28"/>
          <w:szCs w:val="28"/>
          <w:rtl/>
        </w:rPr>
        <w:t>משא"כ</w:t>
      </w:r>
      <w:proofErr w:type="spellEnd"/>
      <w:r w:rsidR="00CD5F12">
        <w:rPr>
          <w:rFonts w:cs="Guttman Vilna" w:hint="cs"/>
          <w:sz w:val="28"/>
          <w:szCs w:val="28"/>
          <w:rtl/>
        </w:rPr>
        <w:t xml:space="preserve"> בשאר איסורי הנאה שאינם נלמדים מהפסוק "לא יאכל" אם כן גם שלא כדרך הנאתם אסור מן התורה, ולכן גם באפרם שלא כדרך הנאתם אסור מן התורה.</w:t>
      </w:r>
    </w:p>
    <w:p w14:paraId="68E77871" w14:textId="77777777" w:rsidR="00CD5F12" w:rsidRPr="00FE5AE3" w:rsidRDefault="00350F60" w:rsidP="00CD5F12">
      <w:pPr>
        <w:spacing w:line="240" w:lineRule="auto"/>
        <w:ind w:left="-907" w:right="-709"/>
        <w:contextualSpacing/>
        <w:jc w:val="both"/>
        <w:rPr>
          <w:rFonts w:cs="Guttman Vilna"/>
          <w:sz w:val="28"/>
          <w:szCs w:val="28"/>
          <w:rtl/>
        </w:rPr>
      </w:pPr>
      <w:r w:rsidRPr="00FE5AE3">
        <w:rPr>
          <w:rFonts w:cs="Guttman Vilna" w:hint="cs"/>
          <w:sz w:val="28"/>
          <w:szCs w:val="28"/>
          <w:rtl/>
        </w:rPr>
        <w:t xml:space="preserve">עוד כתבו האחרונים </w:t>
      </w:r>
      <w:proofErr w:type="spellStart"/>
      <w:r w:rsidRPr="00FE5AE3">
        <w:rPr>
          <w:rFonts w:cs="Guttman Vilna" w:hint="cs"/>
          <w:sz w:val="28"/>
          <w:szCs w:val="28"/>
          <w:rtl/>
        </w:rPr>
        <w:t>דדוקא</w:t>
      </w:r>
      <w:proofErr w:type="spellEnd"/>
      <w:r w:rsidRPr="00FE5AE3">
        <w:rPr>
          <w:rFonts w:cs="Guttman Vilna" w:hint="cs"/>
          <w:sz w:val="28"/>
          <w:szCs w:val="28"/>
          <w:rtl/>
        </w:rPr>
        <w:t xml:space="preserve"> בשאר איסורי הנאה שאפרם אסור לעולם</w:t>
      </w:r>
      <w:r w:rsidR="00FE5AE3">
        <w:rPr>
          <w:rFonts w:cs="Guttman Vilna" w:hint="cs"/>
          <w:sz w:val="28"/>
          <w:szCs w:val="28"/>
          <w:rtl/>
        </w:rPr>
        <w:t xml:space="preserve"> לכן</w:t>
      </w:r>
      <w:r w:rsidRPr="00FE5AE3">
        <w:rPr>
          <w:rFonts w:cs="Guttman Vilna" w:hint="cs"/>
          <w:sz w:val="28"/>
          <w:szCs w:val="28"/>
          <w:rtl/>
        </w:rPr>
        <w:t xml:space="preserve"> חששו חכמים שמא יבואו ליהנות מאפרם, </w:t>
      </w:r>
      <w:proofErr w:type="spellStart"/>
      <w:r w:rsidRPr="00FE5AE3">
        <w:rPr>
          <w:rFonts w:cs="Guttman Vilna" w:hint="cs"/>
          <w:sz w:val="28"/>
          <w:szCs w:val="28"/>
          <w:rtl/>
        </w:rPr>
        <w:t>משא"כ</w:t>
      </w:r>
      <w:proofErr w:type="spellEnd"/>
      <w:r w:rsidRPr="00FE5AE3">
        <w:rPr>
          <w:rFonts w:cs="Guttman Vilna" w:hint="cs"/>
          <w:sz w:val="28"/>
          <w:szCs w:val="28"/>
          <w:rtl/>
        </w:rPr>
        <w:t xml:space="preserve"> בחמץ ש</w:t>
      </w:r>
      <w:r w:rsidR="00CD5F12">
        <w:rPr>
          <w:rFonts w:cs="Guttman Vilna" w:hint="cs"/>
          <w:sz w:val="28"/>
          <w:szCs w:val="28"/>
          <w:rtl/>
        </w:rPr>
        <w:t>האיסור ליהנות ממנו הוא רק ב</w:t>
      </w:r>
      <w:r w:rsidRPr="00FE5AE3">
        <w:rPr>
          <w:rFonts w:cs="Guttman Vilna" w:hint="cs"/>
          <w:sz w:val="28"/>
          <w:szCs w:val="28"/>
          <w:rtl/>
        </w:rPr>
        <w:t>פסח לא חששו חכמים שבזמן מועט זה יבואו לידי תקלה ליהנות מאפר החמץ.</w:t>
      </w:r>
    </w:p>
    <w:p w14:paraId="13047E91" w14:textId="77777777" w:rsidR="00350F60" w:rsidRPr="00FE5AE3" w:rsidRDefault="00CC780A" w:rsidP="00CA1A64">
      <w:pPr>
        <w:spacing w:line="240" w:lineRule="auto"/>
        <w:ind w:left="-907" w:right="-709"/>
        <w:contextualSpacing/>
        <w:jc w:val="both"/>
        <w:rPr>
          <w:rFonts w:cs="Guttman Vilna"/>
          <w:sz w:val="28"/>
          <w:szCs w:val="28"/>
          <w:rtl/>
        </w:rPr>
      </w:pPr>
      <w:r w:rsidRPr="00FE5AE3">
        <w:rPr>
          <w:rFonts w:cs="Guttman Vilna" w:hint="cs"/>
          <w:sz w:val="28"/>
          <w:szCs w:val="28"/>
          <w:rtl/>
        </w:rPr>
        <w:t xml:space="preserve">והנה הטעם שאמרו בגמ' </w:t>
      </w:r>
      <w:proofErr w:type="spellStart"/>
      <w:r w:rsidRPr="00FE5AE3">
        <w:rPr>
          <w:rFonts w:cs="Guttman Vilna" w:hint="cs"/>
          <w:sz w:val="28"/>
          <w:szCs w:val="28"/>
          <w:rtl/>
        </w:rPr>
        <w:t>לימא</w:t>
      </w:r>
      <w:proofErr w:type="spellEnd"/>
      <w:r w:rsidRPr="00FE5AE3">
        <w:rPr>
          <w:rFonts w:cs="Guttman Vilna" w:hint="cs"/>
          <w:sz w:val="28"/>
          <w:szCs w:val="28"/>
          <w:rtl/>
        </w:rPr>
        <w:t xml:space="preserve"> מתני' דלא כר' יהודה אף </w:t>
      </w:r>
      <w:proofErr w:type="spellStart"/>
      <w:r w:rsidRPr="00FE5AE3">
        <w:rPr>
          <w:rFonts w:cs="Guttman Vilna" w:hint="cs"/>
          <w:sz w:val="28"/>
          <w:szCs w:val="28"/>
          <w:rtl/>
        </w:rPr>
        <w:t>שלמסקנא</w:t>
      </w:r>
      <w:proofErr w:type="spellEnd"/>
      <w:r w:rsidRPr="00FE5AE3">
        <w:rPr>
          <w:rFonts w:cs="Guttman Vilna" w:hint="cs"/>
          <w:sz w:val="28"/>
          <w:szCs w:val="28"/>
          <w:rtl/>
        </w:rPr>
        <w:t xml:space="preserve"> מתני' לא </w:t>
      </w:r>
      <w:proofErr w:type="spellStart"/>
      <w:r w:rsidRPr="00FE5AE3">
        <w:rPr>
          <w:rFonts w:cs="Guttman Vilna" w:hint="cs"/>
          <w:sz w:val="28"/>
          <w:szCs w:val="28"/>
          <w:rtl/>
        </w:rPr>
        <w:t>אתיא</w:t>
      </w:r>
      <w:proofErr w:type="spellEnd"/>
      <w:r w:rsidRPr="00FE5AE3">
        <w:rPr>
          <w:rFonts w:cs="Guttman Vilna" w:hint="cs"/>
          <w:sz w:val="28"/>
          <w:szCs w:val="28"/>
          <w:rtl/>
        </w:rPr>
        <w:t xml:space="preserve"> כר' יהודה. כתבו </w:t>
      </w:r>
      <w:proofErr w:type="spellStart"/>
      <w:r w:rsidRPr="00FE5AE3">
        <w:rPr>
          <w:rFonts w:cs="Guttman Vilna" w:hint="cs"/>
          <w:sz w:val="28"/>
          <w:szCs w:val="28"/>
          <w:rtl/>
        </w:rPr>
        <w:t>התוס</w:t>
      </w:r>
      <w:proofErr w:type="spellEnd"/>
      <w:r w:rsidRPr="00FE5AE3">
        <w:rPr>
          <w:rFonts w:cs="Guttman Vilna" w:hint="cs"/>
          <w:sz w:val="28"/>
          <w:szCs w:val="28"/>
          <w:rtl/>
        </w:rPr>
        <w:t xml:space="preserve">' שכוונת </w:t>
      </w:r>
      <w:proofErr w:type="spellStart"/>
      <w:r w:rsidRPr="00FE5AE3">
        <w:rPr>
          <w:rFonts w:cs="Guttman Vilna" w:hint="cs"/>
          <w:sz w:val="28"/>
          <w:szCs w:val="28"/>
          <w:rtl/>
        </w:rPr>
        <w:t>הגמ</w:t>
      </w:r>
      <w:proofErr w:type="spellEnd"/>
      <w:r w:rsidRPr="00FE5AE3">
        <w:rPr>
          <w:rFonts w:cs="Guttman Vilna" w:hint="cs"/>
          <w:sz w:val="28"/>
          <w:szCs w:val="28"/>
          <w:rtl/>
        </w:rPr>
        <w:t xml:space="preserve">' לומר </w:t>
      </w:r>
      <w:r w:rsidRPr="00FE5AE3">
        <w:rPr>
          <w:rFonts w:cs="Guttman Vilna" w:hint="cs"/>
          <w:sz w:val="28"/>
          <w:szCs w:val="28"/>
          <w:rtl/>
        </w:rPr>
        <w:t xml:space="preserve">מתני' דלא כר' יהודה אלא כר' מאיר, ודחו </w:t>
      </w:r>
      <w:proofErr w:type="spellStart"/>
      <w:r w:rsidRPr="00FE5AE3">
        <w:rPr>
          <w:rFonts w:cs="Guttman Vilna" w:hint="cs"/>
          <w:sz w:val="28"/>
          <w:szCs w:val="28"/>
          <w:rtl/>
        </w:rPr>
        <w:t>דכר</w:t>
      </w:r>
      <w:proofErr w:type="spellEnd"/>
      <w:r w:rsidRPr="00FE5AE3">
        <w:rPr>
          <w:rFonts w:cs="Guttman Vilna" w:hint="cs"/>
          <w:sz w:val="28"/>
          <w:szCs w:val="28"/>
          <w:rtl/>
        </w:rPr>
        <w:t xml:space="preserve">' מאיר נמי לא </w:t>
      </w:r>
      <w:proofErr w:type="spellStart"/>
      <w:r w:rsidRPr="00FE5AE3">
        <w:rPr>
          <w:rFonts w:cs="Guttman Vilna" w:hint="cs"/>
          <w:sz w:val="28"/>
          <w:szCs w:val="28"/>
          <w:rtl/>
        </w:rPr>
        <w:t>אתיא</w:t>
      </w:r>
      <w:proofErr w:type="spellEnd"/>
      <w:r w:rsidRPr="00FE5AE3">
        <w:rPr>
          <w:rFonts w:cs="Guttman Vilna" w:hint="cs"/>
          <w:sz w:val="28"/>
          <w:szCs w:val="28"/>
          <w:rtl/>
        </w:rPr>
        <w:t>.</w:t>
      </w:r>
    </w:p>
    <w:p w14:paraId="2E78294A" w14:textId="77777777" w:rsidR="00CC780A" w:rsidRPr="00FE5AE3" w:rsidRDefault="009845E5" w:rsidP="00CA1A64">
      <w:pPr>
        <w:spacing w:line="240" w:lineRule="auto"/>
        <w:ind w:left="-907" w:right="-709"/>
        <w:contextualSpacing/>
        <w:jc w:val="both"/>
        <w:rPr>
          <w:rFonts w:cs="Guttman Vilna"/>
          <w:sz w:val="28"/>
          <w:szCs w:val="28"/>
          <w:rtl/>
        </w:rPr>
      </w:pPr>
      <w:proofErr w:type="spellStart"/>
      <w:r w:rsidRPr="00FE5AE3">
        <w:rPr>
          <w:rFonts w:cs="Guttman Vilna" w:hint="cs"/>
          <w:sz w:val="28"/>
          <w:szCs w:val="28"/>
          <w:rtl/>
        </w:rPr>
        <w:t>והנמוקי</w:t>
      </w:r>
      <w:proofErr w:type="spellEnd"/>
      <w:r w:rsidRPr="00FE5AE3">
        <w:rPr>
          <w:rFonts w:cs="Guttman Vilna" w:hint="cs"/>
          <w:sz w:val="28"/>
          <w:szCs w:val="28"/>
          <w:rtl/>
        </w:rPr>
        <w:t xml:space="preserve"> </w:t>
      </w:r>
      <w:proofErr w:type="spellStart"/>
      <w:r w:rsidRPr="00FE5AE3">
        <w:rPr>
          <w:rFonts w:cs="Guttman Vilna" w:hint="cs"/>
          <w:sz w:val="28"/>
          <w:szCs w:val="28"/>
          <w:rtl/>
        </w:rPr>
        <w:t>הגרי"ב</w:t>
      </w:r>
      <w:proofErr w:type="spellEnd"/>
      <w:r w:rsidRPr="00FE5AE3">
        <w:rPr>
          <w:rFonts w:cs="Guttman Vilna" w:hint="cs"/>
          <w:sz w:val="28"/>
          <w:szCs w:val="28"/>
          <w:rtl/>
        </w:rPr>
        <w:t xml:space="preserve"> בהגהותיו על </w:t>
      </w:r>
      <w:proofErr w:type="spellStart"/>
      <w:r w:rsidRPr="00FE5AE3">
        <w:rPr>
          <w:rFonts w:cs="Guttman Vilna" w:hint="cs"/>
          <w:sz w:val="28"/>
          <w:szCs w:val="28"/>
          <w:rtl/>
        </w:rPr>
        <w:t>המהרש"א</w:t>
      </w:r>
      <w:proofErr w:type="spellEnd"/>
      <w:r w:rsidRPr="00FE5AE3">
        <w:rPr>
          <w:rFonts w:cs="Guttman Vilna" w:hint="cs"/>
          <w:sz w:val="28"/>
          <w:szCs w:val="28"/>
          <w:rtl/>
        </w:rPr>
        <w:t xml:space="preserve"> כתב ליישב </w:t>
      </w:r>
      <w:proofErr w:type="spellStart"/>
      <w:r w:rsidRPr="00FE5AE3">
        <w:rPr>
          <w:rFonts w:cs="Guttman Vilna" w:hint="cs"/>
          <w:sz w:val="28"/>
          <w:szCs w:val="28"/>
          <w:rtl/>
        </w:rPr>
        <w:t>קושית</w:t>
      </w:r>
      <w:proofErr w:type="spellEnd"/>
      <w:r w:rsidRPr="00FE5AE3">
        <w:rPr>
          <w:rFonts w:cs="Guttman Vilna" w:hint="cs"/>
          <w:sz w:val="28"/>
          <w:szCs w:val="28"/>
          <w:rtl/>
        </w:rPr>
        <w:t xml:space="preserve"> </w:t>
      </w:r>
      <w:proofErr w:type="spellStart"/>
      <w:r w:rsidRPr="00FE5AE3">
        <w:rPr>
          <w:rFonts w:cs="Guttman Vilna" w:hint="cs"/>
          <w:sz w:val="28"/>
          <w:szCs w:val="28"/>
          <w:rtl/>
        </w:rPr>
        <w:t>התוס</w:t>
      </w:r>
      <w:proofErr w:type="spellEnd"/>
      <w:r w:rsidRPr="00FE5AE3">
        <w:rPr>
          <w:rFonts w:cs="Guttman Vilna" w:hint="cs"/>
          <w:sz w:val="28"/>
          <w:szCs w:val="28"/>
          <w:rtl/>
        </w:rPr>
        <w:t xml:space="preserve">', </w:t>
      </w:r>
      <w:proofErr w:type="spellStart"/>
      <w:r w:rsidRPr="00FE5AE3">
        <w:rPr>
          <w:rFonts w:cs="Guttman Vilna" w:hint="cs"/>
          <w:sz w:val="28"/>
          <w:szCs w:val="28"/>
          <w:rtl/>
        </w:rPr>
        <w:t>דהגמ</w:t>
      </w:r>
      <w:proofErr w:type="spellEnd"/>
      <w:r w:rsidRPr="00FE5AE3">
        <w:rPr>
          <w:rFonts w:cs="Guttman Vilna" w:hint="cs"/>
          <w:sz w:val="28"/>
          <w:szCs w:val="28"/>
          <w:rtl/>
        </w:rPr>
        <w:t xml:space="preserve">' הקשתה </w:t>
      </w:r>
      <w:proofErr w:type="spellStart"/>
      <w:r w:rsidRPr="00FE5AE3">
        <w:rPr>
          <w:rFonts w:cs="Guttman Vilna" w:hint="cs"/>
          <w:sz w:val="28"/>
          <w:szCs w:val="28"/>
          <w:rtl/>
        </w:rPr>
        <w:t>לימא</w:t>
      </w:r>
      <w:proofErr w:type="spellEnd"/>
      <w:r w:rsidRPr="00FE5AE3">
        <w:rPr>
          <w:rFonts w:cs="Guttman Vilna" w:hint="cs"/>
          <w:sz w:val="28"/>
          <w:szCs w:val="28"/>
          <w:rtl/>
        </w:rPr>
        <w:t xml:space="preserve"> מתני' דלא כר' יהודה ואם כן מדוע לעיל בדף י"ג ע"א רב פסק כרב יהודה. ודוחה </w:t>
      </w:r>
      <w:proofErr w:type="spellStart"/>
      <w:r w:rsidRPr="00FE5AE3">
        <w:rPr>
          <w:rFonts w:cs="Guttman Vilna" w:hint="cs"/>
          <w:sz w:val="28"/>
          <w:szCs w:val="28"/>
          <w:rtl/>
        </w:rPr>
        <w:t>הגמ</w:t>
      </w:r>
      <w:proofErr w:type="spellEnd"/>
      <w:r w:rsidRPr="00FE5AE3">
        <w:rPr>
          <w:rFonts w:cs="Guttman Vilna" w:hint="cs"/>
          <w:sz w:val="28"/>
          <w:szCs w:val="28"/>
          <w:rtl/>
        </w:rPr>
        <w:t xml:space="preserve">' </w:t>
      </w:r>
      <w:proofErr w:type="spellStart"/>
      <w:r w:rsidRPr="00FE5AE3">
        <w:rPr>
          <w:rFonts w:cs="Guttman Vilna" w:hint="cs"/>
          <w:sz w:val="28"/>
          <w:szCs w:val="28"/>
          <w:rtl/>
        </w:rPr>
        <w:t>דאה"נ</w:t>
      </w:r>
      <w:proofErr w:type="spellEnd"/>
      <w:r w:rsidRPr="00FE5AE3">
        <w:rPr>
          <w:rFonts w:cs="Guttman Vilna" w:hint="cs"/>
          <w:sz w:val="28"/>
          <w:szCs w:val="28"/>
          <w:rtl/>
        </w:rPr>
        <w:t xml:space="preserve"> מתני' דלא כר' </w:t>
      </w:r>
      <w:r w:rsidR="0085117D">
        <w:rPr>
          <w:rFonts w:cs="Guttman Vilna" w:hint="cs"/>
          <w:sz w:val="28"/>
          <w:szCs w:val="28"/>
          <w:rtl/>
        </w:rPr>
        <w:t>יהודה אלא או כר"מ או כר"ג</w:t>
      </w:r>
      <w:r w:rsidRPr="00FE5AE3">
        <w:rPr>
          <w:rFonts w:cs="Guttman Vilna" w:hint="cs"/>
          <w:sz w:val="28"/>
          <w:szCs w:val="28"/>
          <w:rtl/>
        </w:rPr>
        <w:t xml:space="preserve"> והתנא של המשנה כתב לשון </w:t>
      </w:r>
      <w:proofErr w:type="spellStart"/>
      <w:r w:rsidRPr="00FE5AE3">
        <w:rPr>
          <w:rFonts w:cs="Guttman Vilna" w:hint="cs"/>
          <w:sz w:val="28"/>
          <w:szCs w:val="28"/>
          <w:rtl/>
        </w:rPr>
        <w:t>ששוה</w:t>
      </w:r>
      <w:proofErr w:type="spellEnd"/>
      <w:r w:rsidRPr="00FE5AE3">
        <w:rPr>
          <w:rFonts w:cs="Guttman Vilna" w:hint="cs"/>
          <w:sz w:val="28"/>
          <w:szCs w:val="28"/>
          <w:rtl/>
        </w:rPr>
        <w:t xml:space="preserve"> גם לר"מ וגם לרבן גמליאל, אלא שהתנא לא בא לסתום שלא כר' יהוד</w:t>
      </w:r>
      <w:r w:rsidR="00AC3DCF" w:rsidRPr="00FE5AE3">
        <w:rPr>
          <w:rFonts w:cs="Guttman Vilna" w:hint="cs"/>
          <w:sz w:val="28"/>
          <w:szCs w:val="28"/>
          <w:rtl/>
        </w:rPr>
        <w:t>ה אלא לומר לנו שהמשנה סוברת כר' מאיר</w:t>
      </w:r>
      <w:r w:rsidRPr="00FE5AE3">
        <w:rPr>
          <w:rFonts w:cs="Guttman Vilna" w:hint="cs"/>
          <w:sz w:val="28"/>
          <w:szCs w:val="28"/>
          <w:rtl/>
        </w:rPr>
        <w:t xml:space="preserve"> וכרבן גמליאל ואם כן לא הוי </w:t>
      </w:r>
      <w:proofErr w:type="spellStart"/>
      <w:r w:rsidRPr="00FE5AE3">
        <w:rPr>
          <w:rFonts w:cs="Guttman Vilna" w:hint="cs"/>
          <w:sz w:val="28"/>
          <w:szCs w:val="28"/>
          <w:rtl/>
        </w:rPr>
        <w:t>סתמא</w:t>
      </w:r>
      <w:proofErr w:type="spellEnd"/>
      <w:r w:rsidR="00AC3DCF" w:rsidRPr="00FE5AE3">
        <w:rPr>
          <w:rFonts w:cs="Guttman Vilna" w:hint="cs"/>
          <w:sz w:val="28"/>
          <w:szCs w:val="28"/>
          <w:rtl/>
        </w:rPr>
        <w:t xml:space="preserve"> כמו אף אחד</w:t>
      </w:r>
      <w:r w:rsidRPr="00FE5AE3">
        <w:rPr>
          <w:rFonts w:cs="Guttman Vilna" w:hint="cs"/>
          <w:sz w:val="28"/>
          <w:szCs w:val="28"/>
          <w:rtl/>
        </w:rPr>
        <w:t xml:space="preserve"> </w:t>
      </w:r>
      <w:r w:rsidR="00610758" w:rsidRPr="00FE5AE3">
        <w:rPr>
          <w:rFonts w:cs="Guttman Vilna" w:hint="cs"/>
          <w:sz w:val="28"/>
          <w:szCs w:val="28"/>
          <w:rtl/>
        </w:rPr>
        <w:t xml:space="preserve">כיון דלא </w:t>
      </w:r>
      <w:proofErr w:type="spellStart"/>
      <w:r w:rsidR="00610758" w:rsidRPr="00FE5AE3">
        <w:rPr>
          <w:rFonts w:cs="Guttman Vilna" w:hint="cs"/>
          <w:sz w:val="28"/>
          <w:szCs w:val="28"/>
          <w:rtl/>
        </w:rPr>
        <w:t>ידעינן</w:t>
      </w:r>
      <w:proofErr w:type="spellEnd"/>
      <w:r w:rsidR="00AC3DCF" w:rsidRPr="00FE5AE3">
        <w:rPr>
          <w:rFonts w:cs="Guttman Vilna" w:hint="cs"/>
          <w:sz w:val="28"/>
          <w:szCs w:val="28"/>
          <w:rtl/>
        </w:rPr>
        <w:t xml:space="preserve"> כמאן סתם, וא"כ הדרין </w:t>
      </w:r>
      <w:proofErr w:type="spellStart"/>
      <w:r w:rsidR="0085117D">
        <w:rPr>
          <w:rFonts w:cs="Guttman Vilna" w:hint="cs"/>
          <w:sz w:val="28"/>
          <w:szCs w:val="28"/>
          <w:rtl/>
        </w:rPr>
        <w:t>לכללין</w:t>
      </w:r>
      <w:proofErr w:type="spellEnd"/>
      <w:r w:rsidR="0085117D">
        <w:rPr>
          <w:rFonts w:cs="Guttman Vilna" w:hint="cs"/>
          <w:sz w:val="28"/>
          <w:szCs w:val="28"/>
          <w:rtl/>
        </w:rPr>
        <w:t xml:space="preserve"> של </w:t>
      </w:r>
      <w:proofErr w:type="spellStart"/>
      <w:r w:rsidR="0085117D">
        <w:rPr>
          <w:rFonts w:cs="Guttman Vilna" w:hint="cs"/>
          <w:sz w:val="28"/>
          <w:szCs w:val="28"/>
          <w:rtl/>
        </w:rPr>
        <w:t>הגמ</w:t>
      </w:r>
      <w:proofErr w:type="spellEnd"/>
      <w:r w:rsidR="0085117D">
        <w:rPr>
          <w:rFonts w:cs="Guttman Vilna" w:hint="cs"/>
          <w:sz w:val="28"/>
          <w:szCs w:val="28"/>
          <w:rtl/>
        </w:rPr>
        <w:t xml:space="preserve">' בכל הש"ס </w:t>
      </w:r>
      <w:proofErr w:type="spellStart"/>
      <w:r w:rsidR="0085117D">
        <w:rPr>
          <w:rFonts w:cs="Guttman Vilna" w:hint="cs"/>
          <w:sz w:val="28"/>
          <w:szCs w:val="28"/>
          <w:rtl/>
        </w:rPr>
        <w:t>דר"מ</w:t>
      </w:r>
      <w:proofErr w:type="spellEnd"/>
      <w:r w:rsidR="00AC3DCF" w:rsidRPr="00FE5AE3">
        <w:rPr>
          <w:rFonts w:cs="Guttman Vilna" w:hint="cs"/>
          <w:sz w:val="28"/>
          <w:szCs w:val="28"/>
          <w:rtl/>
        </w:rPr>
        <w:t xml:space="preserve"> ור' יהודה</w:t>
      </w:r>
      <w:r w:rsidR="00610758" w:rsidRPr="00FE5AE3">
        <w:rPr>
          <w:rFonts w:cs="Guttman Vilna" w:hint="cs"/>
          <w:sz w:val="28"/>
          <w:szCs w:val="28"/>
          <w:rtl/>
        </w:rPr>
        <w:t xml:space="preserve"> הלכה כר' יהודה.</w:t>
      </w:r>
      <w:r w:rsidRPr="00FE5AE3">
        <w:rPr>
          <w:rFonts w:cs="Guttman Vilna" w:hint="cs"/>
          <w:sz w:val="28"/>
          <w:szCs w:val="28"/>
          <w:rtl/>
        </w:rPr>
        <w:t xml:space="preserve">  </w:t>
      </w:r>
      <w:r w:rsidR="00CC780A" w:rsidRPr="00FE5AE3">
        <w:rPr>
          <w:rFonts w:cs="Guttman Vilna" w:hint="cs"/>
          <w:sz w:val="28"/>
          <w:szCs w:val="28"/>
          <w:rtl/>
        </w:rPr>
        <w:t xml:space="preserve"> </w:t>
      </w:r>
    </w:p>
    <w:p w14:paraId="52D4C097" w14:textId="77777777" w:rsidR="00B534B6" w:rsidRDefault="00B534B6" w:rsidP="00350F60">
      <w:pPr>
        <w:spacing w:line="240" w:lineRule="auto"/>
        <w:ind w:left="-907" w:right="-709"/>
        <w:contextualSpacing/>
        <w:jc w:val="center"/>
        <w:rPr>
          <w:rFonts w:cs="Guttman Vilna"/>
          <w:b/>
          <w:bCs/>
          <w:sz w:val="28"/>
          <w:szCs w:val="28"/>
          <w:rtl/>
        </w:rPr>
        <w:sectPr w:rsidR="00B534B6" w:rsidSect="006C0687">
          <w:type w:val="continuous"/>
          <w:pgSz w:w="11906" w:h="16838"/>
          <w:pgMar w:top="1440" w:right="1800" w:bottom="1440" w:left="1800" w:header="708" w:footer="708" w:gutter="0"/>
          <w:pgNumType w:fmt="hebrew1"/>
          <w:cols w:num="2" w:space="2325"/>
          <w:bidi/>
          <w:rtlGutter/>
          <w:docGrid w:linePitch="360"/>
        </w:sectPr>
      </w:pPr>
    </w:p>
    <w:p w14:paraId="46ED5059" w14:textId="77777777" w:rsidR="00350F60" w:rsidRDefault="00350F60" w:rsidP="00350F60">
      <w:pPr>
        <w:spacing w:line="240" w:lineRule="auto"/>
        <w:ind w:left="-907" w:right="-709"/>
        <w:contextualSpacing/>
        <w:jc w:val="center"/>
        <w:rPr>
          <w:rFonts w:cs="Guttman Vilna"/>
          <w:b/>
          <w:bCs/>
          <w:sz w:val="28"/>
          <w:szCs w:val="28"/>
          <w:rtl/>
        </w:rPr>
      </w:pPr>
    </w:p>
    <w:p w14:paraId="19304AF7" w14:textId="77777777" w:rsidR="00CC780A" w:rsidRPr="008F031E" w:rsidRDefault="00CD610D" w:rsidP="00CD610D">
      <w:pPr>
        <w:spacing w:line="240" w:lineRule="auto"/>
        <w:ind w:left="-907" w:right="-709"/>
        <w:contextualSpacing/>
        <w:jc w:val="center"/>
        <w:rPr>
          <w:rFonts w:cs="Guttman Vilna"/>
          <w:b/>
          <w:bCs/>
          <w:sz w:val="32"/>
          <w:szCs w:val="32"/>
          <w:rtl/>
        </w:rPr>
      </w:pPr>
      <w:r w:rsidRPr="008F031E">
        <w:rPr>
          <w:rFonts w:cs="Guttman Vilna" w:hint="cs"/>
          <w:b/>
          <w:bCs/>
          <w:sz w:val="32"/>
          <w:szCs w:val="32"/>
          <w:rtl/>
        </w:rPr>
        <w:t>ב.</w:t>
      </w:r>
      <w:r w:rsidR="00B23C58" w:rsidRPr="008F031E">
        <w:rPr>
          <w:rFonts w:cs="Guttman Vilna" w:hint="cs"/>
          <w:b/>
          <w:bCs/>
          <w:sz w:val="32"/>
          <w:szCs w:val="32"/>
          <w:rtl/>
        </w:rPr>
        <w:t xml:space="preserve"> </w:t>
      </w:r>
      <w:proofErr w:type="spellStart"/>
      <w:r w:rsidR="00B23C58" w:rsidRPr="008F031E">
        <w:rPr>
          <w:rFonts w:cs="Guttman Vilna" w:hint="cs"/>
          <w:b/>
          <w:bCs/>
          <w:sz w:val="32"/>
          <w:szCs w:val="32"/>
          <w:rtl/>
        </w:rPr>
        <w:t>בצריכותא</w:t>
      </w:r>
      <w:proofErr w:type="spellEnd"/>
      <w:r w:rsidR="00B23C58" w:rsidRPr="008F031E">
        <w:rPr>
          <w:rFonts w:cs="Guttman Vilna" w:hint="cs"/>
          <w:b/>
          <w:bCs/>
          <w:sz w:val="32"/>
          <w:szCs w:val="32"/>
          <w:rtl/>
        </w:rPr>
        <w:t xml:space="preserve"> של בהמה וחיה, </w:t>
      </w:r>
      <w:proofErr w:type="spellStart"/>
      <w:r w:rsidR="00B23C58" w:rsidRPr="008F031E">
        <w:rPr>
          <w:rFonts w:cs="Guttman Vilna" w:hint="cs"/>
          <w:b/>
          <w:bCs/>
          <w:sz w:val="32"/>
          <w:szCs w:val="32"/>
          <w:rtl/>
        </w:rPr>
        <w:t>ובתוד"ה</w:t>
      </w:r>
      <w:proofErr w:type="spellEnd"/>
      <w:r w:rsidR="00B23C58" w:rsidRPr="008F031E">
        <w:rPr>
          <w:rFonts w:cs="Guttman Vilna" w:hint="cs"/>
          <w:b/>
          <w:bCs/>
          <w:sz w:val="32"/>
          <w:szCs w:val="32"/>
          <w:rtl/>
        </w:rPr>
        <w:t xml:space="preserve"> ואי </w:t>
      </w:r>
      <w:proofErr w:type="spellStart"/>
      <w:r w:rsidR="00B23C58" w:rsidRPr="008F031E">
        <w:rPr>
          <w:rFonts w:cs="Guttman Vilna" w:hint="cs"/>
          <w:b/>
          <w:bCs/>
          <w:sz w:val="32"/>
          <w:szCs w:val="32"/>
          <w:rtl/>
        </w:rPr>
        <w:t>אשמעינן</w:t>
      </w:r>
      <w:proofErr w:type="spellEnd"/>
      <w:r w:rsidR="00B23C58" w:rsidRPr="008F031E">
        <w:rPr>
          <w:rFonts w:cs="Guttman Vilna" w:hint="cs"/>
          <w:b/>
          <w:bCs/>
          <w:sz w:val="32"/>
          <w:szCs w:val="32"/>
          <w:rtl/>
        </w:rPr>
        <w:t xml:space="preserve"> </w:t>
      </w:r>
      <w:proofErr w:type="spellStart"/>
      <w:r w:rsidR="00B23C58" w:rsidRPr="008F031E">
        <w:rPr>
          <w:rFonts w:cs="Guttman Vilna" w:hint="cs"/>
          <w:b/>
          <w:bCs/>
          <w:sz w:val="32"/>
          <w:szCs w:val="32"/>
          <w:rtl/>
        </w:rPr>
        <w:t>וכו</w:t>
      </w:r>
      <w:proofErr w:type="spellEnd"/>
      <w:r w:rsidR="00B23C58" w:rsidRPr="008F031E">
        <w:rPr>
          <w:rFonts w:cs="Guttman Vilna" w:hint="cs"/>
          <w:b/>
          <w:bCs/>
          <w:sz w:val="32"/>
          <w:szCs w:val="32"/>
          <w:rtl/>
        </w:rPr>
        <w:t>'.</w:t>
      </w:r>
    </w:p>
    <w:p w14:paraId="6CB89708" w14:textId="77777777" w:rsidR="00B534B6" w:rsidRDefault="00B534B6" w:rsidP="004F66F9">
      <w:pPr>
        <w:spacing w:line="240" w:lineRule="auto"/>
        <w:ind w:left="-907" w:right="-709"/>
        <w:contextualSpacing/>
        <w:jc w:val="both"/>
        <w:rPr>
          <w:rFonts w:cs="Guttman Vilna"/>
          <w:sz w:val="24"/>
          <w:szCs w:val="24"/>
          <w:rtl/>
        </w:rPr>
        <w:sectPr w:rsidR="00B534B6" w:rsidSect="00B534B6">
          <w:type w:val="continuous"/>
          <w:pgSz w:w="11906" w:h="16838"/>
          <w:pgMar w:top="1440" w:right="1800" w:bottom="1440" w:left="1800" w:header="708" w:footer="708" w:gutter="0"/>
          <w:cols w:space="708"/>
          <w:bidi/>
          <w:rtlGutter/>
          <w:docGrid w:linePitch="360"/>
        </w:sectPr>
      </w:pPr>
    </w:p>
    <w:p w14:paraId="0086FBAE" w14:textId="77777777" w:rsidR="00561B1B" w:rsidRPr="008F031E" w:rsidRDefault="004F66F9" w:rsidP="004F66F9">
      <w:pPr>
        <w:spacing w:line="240" w:lineRule="auto"/>
        <w:ind w:left="-907" w:right="-709"/>
        <w:contextualSpacing/>
        <w:jc w:val="both"/>
        <w:rPr>
          <w:rFonts w:cs="Guttman Vilna"/>
          <w:sz w:val="28"/>
          <w:szCs w:val="28"/>
          <w:rtl/>
        </w:rPr>
      </w:pPr>
      <w:r w:rsidRPr="008F031E">
        <w:rPr>
          <w:rFonts w:cs="Guttman Vilna" w:hint="cs"/>
          <w:sz w:val="28"/>
          <w:szCs w:val="28"/>
          <w:rtl/>
        </w:rPr>
        <w:t xml:space="preserve">למה לי </w:t>
      </w:r>
      <w:proofErr w:type="spellStart"/>
      <w:r w:rsidRPr="008F031E">
        <w:rPr>
          <w:rFonts w:cs="Guttman Vilna" w:hint="cs"/>
          <w:sz w:val="28"/>
          <w:szCs w:val="28"/>
          <w:rtl/>
        </w:rPr>
        <w:t>למיתנא</w:t>
      </w:r>
      <w:proofErr w:type="spellEnd"/>
      <w:r w:rsidRPr="008F031E">
        <w:rPr>
          <w:rFonts w:cs="Guttman Vilna" w:hint="cs"/>
          <w:sz w:val="28"/>
          <w:szCs w:val="28"/>
          <w:rtl/>
        </w:rPr>
        <w:t xml:space="preserve"> בהמה למה לי </w:t>
      </w:r>
      <w:proofErr w:type="spellStart"/>
      <w:r w:rsidRPr="008F031E">
        <w:rPr>
          <w:rFonts w:cs="Guttman Vilna" w:hint="cs"/>
          <w:sz w:val="28"/>
          <w:szCs w:val="28"/>
          <w:rtl/>
        </w:rPr>
        <w:t>למיתנא</w:t>
      </w:r>
      <w:proofErr w:type="spellEnd"/>
      <w:r w:rsidRPr="008F031E">
        <w:rPr>
          <w:rFonts w:cs="Guttman Vilna" w:hint="cs"/>
          <w:sz w:val="28"/>
          <w:szCs w:val="28"/>
          <w:rtl/>
        </w:rPr>
        <w:t xml:space="preserve"> חיה</w:t>
      </w:r>
      <w:r w:rsidR="000B1626" w:rsidRPr="008F031E">
        <w:rPr>
          <w:rFonts w:cs="Guttman Vilna" w:hint="cs"/>
          <w:sz w:val="28"/>
          <w:szCs w:val="28"/>
          <w:rtl/>
        </w:rPr>
        <w:t xml:space="preserve">, </w:t>
      </w:r>
      <w:proofErr w:type="spellStart"/>
      <w:r w:rsidR="000B1626" w:rsidRPr="008F031E">
        <w:rPr>
          <w:rFonts w:cs="Guttman Vilna" w:hint="cs"/>
          <w:sz w:val="28"/>
          <w:szCs w:val="28"/>
          <w:rtl/>
        </w:rPr>
        <w:t>צריכא</w:t>
      </w:r>
      <w:proofErr w:type="spellEnd"/>
      <w:r w:rsidR="000B1626" w:rsidRPr="008F031E">
        <w:rPr>
          <w:rFonts w:cs="Guttman Vilna" w:hint="cs"/>
          <w:sz w:val="28"/>
          <w:szCs w:val="28"/>
          <w:rtl/>
        </w:rPr>
        <w:t xml:space="preserve"> דאי</w:t>
      </w:r>
      <w:r w:rsidRPr="008F031E">
        <w:rPr>
          <w:rFonts w:cs="Guttman Vilna" w:hint="cs"/>
          <w:sz w:val="28"/>
          <w:szCs w:val="28"/>
          <w:rtl/>
        </w:rPr>
        <w:t xml:space="preserve"> תנא בהמה דאי </w:t>
      </w:r>
      <w:proofErr w:type="spellStart"/>
      <w:r w:rsidRPr="008F031E">
        <w:rPr>
          <w:rFonts w:cs="Guttman Vilna" w:hint="cs"/>
          <w:sz w:val="28"/>
          <w:szCs w:val="28"/>
          <w:rtl/>
        </w:rPr>
        <w:t>משיירא</w:t>
      </w:r>
      <w:proofErr w:type="spellEnd"/>
      <w:r w:rsidRPr="008F031E">
        <w:rPr>
          <w:rFonts w:cs="Guttman Vilna" w:hint="cs"/>
          <w:sz w:val="28"/>
          <w:szCs w:val="28"/>
          <w:rtl/>
        </w:rPr>
        <w:t xml:space="preserve"> חזי לה אבל חיה דאי </w:t>
      </w:r>
      <w:proofErr w:type="spellStart"/>
      <w:r w:rsidRPr="008F031E">
        <w:rPr>
          <w:rFonts w:cs="Guttman Vilna" w:hint="cs"/>
          <w:sz w:val="28"/>
          <w:szCs w:val="28"/>
          <w:rtl/>
        </w:rPr>
        <w:t>משיירא</w:t>
      </w:r>
      <w:proofErr w:type="spellEnd"/>
      <w:r w:rsidRPr="008F031E">
        <w:rPr>
          <w:rFonts w:cs="Guttman Vilna" w:hint="cs"/>
          <w:sz w:val="28"/>
          <w:szCs w:val="28"/>
          <w:rtl/>
        </w:rPr>
        <w:t xml:space="preserve"> </w:t>
      </w:r>
      <w:proofErr w:type="spellStart"/>
      <w:r w:rsidRPr="008F031E">
        <w:rPr>
          <w:rFonts w:cs="Guttman Vilna" w:hint="cs"/>
          <w:sz w:val="28"/>
          <w:szCs w:val="28"/>
          <w:rtl/>
        </w:rPr>
        <w:t>קמצנעא</w:t>
      </w:r>
      <w:proofErr w:type="spellEnd"/>
      <w:r w:rsidRPr="008F031E">
        <w:rPr>
          <w:rFonts w:cs="Guttman Vilna" w:hint="cs"/>
          <w:sz w:val="28"/>
          <w:szCs w:val="28"/>
          <w:rtl/>
        </w:rPr>
        <w:t xml:space="preserve"> לה אימא לא, ואי תנא חיה משום </w:t>
      </w:r>
      <w:r w:rsidR="000B1626" w:rsidRPr="008F031E">
        <w:rPr>
          <w:rFonts w:cs="Guttman Vilna" w:hint="cs"/>
          <w:sz w:val="28"/>
          <w:szCs w:val="28"/>
          <w:rtl/>
        </w:rPr>
        <w:t xml:space="preserve">דאי </w:t>
      </w:r>
      <w:proofErr w:type="spellStart"/>
      <w:r w:rsidR="000B1626" w:rsidRPr="008F031E">
        <w:rPr>
          <w:rFonts w:cs="Guttman Vilna" w:hint="cs"/>
          <w:sz w:val="28"/>
          <w:szCs w:val="28"/>
          <w:rtl/>
        </w:rPr>
        <w:t>משיירא</w:t>
      </w:r>
      <w:proofErr w:type="spellEnd"/>
      <w:r w:rsidR="000B1626" w:rsidRPr="008F031E">
        <w:rPr>
          <w:rFonts w:cs="Guttman Vilna" w:hint="cs"/>
          <w:sz w:val="28"/>
          <w:szCs w:val="28"/>
          <w:rtl/>
        </w:rPr>
        <w:t xml:space="preserve"> </w:t>
      </w:r>
      <w:proofErr w:type="spellStart"/>
      <w:r w:rsidR="000B1626" w:rsidRPr="008F031E">
        <w:rPr>
          <w:rFonts w:cs="Guttman Vilna" w:hint="cs"/>
          <w:sz w:val="28"/>
          <w:szCs w:val="28"/>
          <w:rtl/>
        </w:rPr>
        <w:t>מיהא</w:t>
      </w:r>
      <w:proofErr w:type="spellEnd"/>
      <w:r w:rsidR="000B1626" w:rsidRPr="008F031E">
        <w:rPr>
          <w:rFonts w:cs="Guttman Vilna" w:hint="cs"/>
          <w:sz w:val="28"/>
          <w:szCs w:val="28"/>
          <w:rtl/>
        </w:rPr>
        <w:t xml:space="preserve"> מצנעא אבל בהמה </w:t>
      </w:r>
      <w:proofErr w:type="spellStart"/>
      <w:r w:rsidR="000B1626" w:rsidRPr="008F031E">
        <w:rPr>
          <w:rFonts w:cs="Guttman Vilna" w:hint="cs"/>
          <w:sz w:val="28"/>
          <w:szCs w:val="28"/>
          <w:rtl/>
        </w:rPr>
        <w:t>ז</w:t>
      </w:r>
      <w:r w:rsidRPr="008F031E">
        <w:rPr>
          <w:rFonts w:cs="Guttman Vilna" w:hint="cs"/>
          <w:sz w:val="28"/>
          <w:szCs w:val="28"/>
          <w:rtl/>
        </w:rPr>
        <w:t>ימנין</w:t>
      </w:r>
      <w:proofErr w:type="spellEnd"/>
      <w:r w:rsidRPr="008F031E">
        <w:rPr>
          <w:rFonts w:cs="Guttman Vilna" w:hint="cs"/>
          <w:sz w:val="28"/>
          <w:szCs w:val="28"/>
          <w:rtl/>
        </w:rPr>
        <w:t xml:space="preserve"> </w:t>
      </w:r>
      <w:proofErr w:type="spellStart"/>
      <w:r w:rsidRPr="008F031E">
        <w:rPr>
          <w:rFonts w:cs="Guttman Vilna" w:hint="cs"/>
          <w:sz w:val="28"/>
          <w:szCs w:val="28"/>
          <w:rtl/>
        </w:rPr>
        <w:t>דמשיירא</w:t>
      </w:r>
      <w:proofErr w:type="spellEnd"/>
      <w:r w:rsidRPr="008F031E">
        <w:rPr>
          <w:rFonts w:cs="Guttman Vilna" w:hint="cs"/>
          <w:sz w:val="28"/>
          <w:szCs w:val="28"/>
          <w:rtl/>
        </w:rPr>
        <w:t xml:space="preserve"> ולא מסיק </w:t>
      </w:r>
      <w:proofErr w:type="spellStart"/>
      <w:r w:rsidRPr="008F031E">
        <w:rPr>
          <w:rFonts w:cs="Guttman Vilna" w:hint="cs"/>
          <w:sz w:val="28"/>
          <w:szCs w:val="28"/>
          <w:rtl/>
        </w:rPr>
        <w:t>אדעתיה</w:t>
      </w:r>
      <w:proofErr w:type="spellEnd"/>
      <w:r w:rsidRPr="008F031E">
        <w:rPr>
          <w:rFonts w:cs="Guttman Vilna" w:hint="cs"/>
          <w:sz w:val="28"/>
          <w:szCs w:val="28"/>
          <w:rtl/>
        </w:rPr>
        <w:t xml:space="preserve"> </w:t>
      </w:r>
      <w:proofErr w:type="spellStart"/>
      <w:r w:rsidRPr="008F031E">
        <w:rPr>
          <w:rFonts w:cs="Guttman Vilna" w:hint="cs"/>
          <w:sz w:val="28"/>
          <w:szCs w:val="28"/>
          <w:rtl/>
        </w:rPr>
        <w:t>וקאי</w:t>
      </w:r>
      <w:proofErr w:type="spellEnd"/>
      <w:r w:rsidRPr="008F031E">
        <w:rPr>
          <w:rFonts w:cs="Guttman Vilna" w:hint="cs"/>
          <w:sz w:val="28"/>
          <w:szCs w:val="28"/>
          <w:rtl/>
        </w:rPr>
        <w:t xml:space="preserve"> עליה בבל יראה ובבל ימצא אימא לא </w:t>
      </w:r>
      <w:proofErr w:type="spellStart"/>
      <w:r w:rsidRPr="008F031E">
        <w:rPr>
          <w:rFonts w:cs="Guttman Vilna" w:hint="cs"/>
          <w:sz w:val="28"/>
          <w:szCs w:val="28"/>
          <w:rtl/>
        </w:rPr>
        <w:t>צריכא</w:t>
      </w:r>
      <w:proofErr w:type="spellEnd"/>
      <w:r w:rsidRPr="008F031E">
        <w:rPr>
          <w:rFonts w:cs="Guttman Vilna" w:hint="cs"/>
          <w:sz w:val="28"/>
          <w:szCs w:val="28"/>
          <w:rtl/>
        </w:rPr>
        <w:t xml:space="preserve">, ואיידי </w:t>
      </w:r>
      <w:proofErr w:type="spellStart"/>
      <w:r w:rsidRPr="008F031E">
        <w:rPr>
          <w:rFonts w:cs="Guttman Vilna" w:hint="cs"/>
          <w:sz w:val="28"/>
          <w:szCs w:val="28"/>
          <w:rtl/>
        </w:rPr>
        <w:t>דתנא</w:t>
      </w:r>
      <w:proofErr w:type="spellEnd"/>
      <w:r w:rsidRPr="008F031E">
        <w:rPr>
          <w:rFonts w:cs="Guttman Vilna" w:hint="cs"/>
          <w:sz w:val="28"/>
          <w:szCs w:val="28"/>
          <w:rtl/>
        </w:rPr>
        <w:t xml:space="preserve"> בהמה וחיה</w:t>
      </w:r>
      <w:r w:rsidR="008F031E">
        <w:rPr>
          <w:rFonts w:cs="Guttman Vilna" w:hint="cs"/>
          <w:sz w:val="28"/>
          <w:szCs w:val="28"/>
          <w:rtl/>
        </w:rPr>
        <w:t xml:space="preserve"> תנא נמי עופות. ולכאורה יש לעיין</w:t>
      </w:r>
      <w:r w:rsidRPr="008F031E">
        <w:rPr>
          <w:rFonts w:cs="Guttman Vilna" w:hint="cs"/>
          <w:sz w:val="28"/>
          <w:szCs w:val="28"/>
          <w:rtl/>
        </w:rPr>
        <w:t xml:space="preserve"> </w:t>
      </w:r>
      <w:proofErr w:type="spellStart"/>
      <w:r w:rsidRPr="008F031E">
        <w:rPr>
          <w:rFonts w:cs="Guttman Vilna" w:hint="cs"/>
          <w:sz w:val="28"/>
          <w:szCs w:val="28"/>
          <w:rtl/>
        </w:rPr>
        <w:t>דבתחילת</w:t>
      </w:r>
      <w:proofErr w:type="spellEnd"/>
      <w:r w:rsidRPr="008F031E">
        <w:rPr>
          <w:rFonts w:cs="Guttman Vilna" w:hint="cs"/>
          <w:sz w:val="28"/>
          <w:szCs w:val="28"/>
          <w:rtl/>
        </w:rPr>
        <w:t xml:space="preserve"> </w:t>
      </w:r>
      <w:proofErr w:type="spellStart"/>
      <w:r w:rsidRPr="008F031E">
        <w:rPr>
          <w:rFonts w:cs="Guttman Vilna" w:hint="cs"/>
          <w:sz w:val="28"/>
          <w:szCs w:val="28"/>
          <w:rtl/>
        </w:rPr>
        <w:t>הצריכותא</w:t>
      </w:r>
      <w:proofErr w:type="spellEnd"/>
      <w:r w:rsidRPr="008F031E">
        <w:rPr>
          <w:rFonts w:cs="Guttman Vilna" w:hint="cs"/>
          <w:sz w:val="28"/>
          <w:szCs w:val="28"/>
          <w:rtl/>
        </w:rPr>
        <w:t xml:space="preserve"> משמע זה שחיה מצנעא זה סיבה להחמיר</w:t>
      </w:r>
      <w:r w:rsidR="00A2532C">
        <w:rPr>
          <w:rFonts w:cs="Guttman Vilna" w:hint="cs"/>
          <w:sz w:val="28"/>
          <w:szCs w:val="28"/>
          <w:rtl/>
        </w:rPr>
        <w:t xml:space="preserve"> ולא ליתן לה לאכול</w:t>
      </w:r>
      <w:r w:rsidRPr="008F031E">
        <w:rPr>
          <w:rFonts w:cs="Guttman Vilna" w:hint="cs"/>
          <w:sz w:val="28"/>
          <w:szCs w:val="28"/>
          <w:rtl/>
        </w:rPr>
        <w:t xml:space="preserve">, </w:t>
      </w:r>
      <w:r w:rsidR="00561B1B" w:rsidRPr="008F031E">
        <w:rPr>
          <w:rFonts w:cs="Guttman Vilna" w:hint="cs"/>
          <w:sz w:val="28"/>
          <w:szCs w:val="28"/>
          <w:rtl/>
        </w:rPr>
        <w:t>ובהמשך משמע זה שחיה מצנעא ליה זה סיבה להקל</w:t>
      </w:r>
      <w:r w:rsidR="002E42DD">
        <w:rPr>
          <w:rFonts w:cs="Guttman Vilna" w:hint="cs"/>
          <w:sz w:val="28"/>
          <w:szCs w:val="28"/>
          <w:rtl/>
        </w:rPr>
        <w:t>.</w:t>
      </w:r>
    </w:p>
    <w:p w14:paraId="5571F9BB" w14:textId="77777777" w:rsidR="00561B1B" w:rsidRPr="008F031E" w:rsidRDefault="002E42DD" w:rsidP="004F66F9">
      <w:pPr>
        <w:spacing w:line="240" w:lineRule="auto"/>
        <w:ind w:left="-907" w:right="-709"/>
        <w:contextualSpacing/>
        <w:jc w:val="both"/>
        <w:rPr>
          <w:rFonts w:cs="Guttman Vilna"/>
          <w:sz w:val="28"/>
          <w:szCs w:val="28"/>
          <w:rtl/>
        </w:rPr>
      </w:pPr>
      <w:proofErr w:type="spellStart"/>
      <w:r>
        <w:rPr>
          <w:rFonts w:cs="Guttman Vilna" w:hint="cs"/>
          <w:sz w:val="28"/>
          <w:szCs w:val="28"/>
          <w:rtl/>
        </w:rPr>
        <w:t>והנמוק"י</w:t>
      </w:r>
      <w:proofErr w:type="spellEnd"/>
      <w:r>
        <w:rPr>
          <w:rFonts w:cs="Guttman Vilna" w:hint="cs"/>
          <w:sz w:val="28"/>
          <w:szCs w:val="28"/>
          <w:rtl/>
        </w:rPr>
        <w:t xml:space="preserve"> </w:t>
      </w:r>
      <w:proofErr w:type="spellStart"/>
      <w:r>
        <w:rPr>
          <w:rFonts w:cs="Guttman Vilna" w:hint="cs"/>
          <w:sz w:val="28"/>
          <w:szCs w:val="28"/>
          <w:rtl/>
        </w:rPr>
        <w:t>והמהר"ם</w:t>
      </w:r>
      <w:proofErr w:type="spellEnd"/>
      <w:r>
        <w:rPr>
          <w:rFonts w:cs="Guttman Vilna" w:hint="cs"/>
          <w:sz w:val="28"/>
          <w:szCs w:val="28"/>
          <w:rtl/>
        </w:rPr>
        <w:t xml:space="preserve"> </w:t>
      </w:r>
      <w:proofErr w:type="spellStart"/>
      <w:r>
        <w:rPr>
          <w:rFonts w:cs="Guttman Vilna" w:hint="cs"/>
          <w:sz w:val="28"/>
          <w:szCs w:val="28"/>
          <w:rtl/>
        </w:rPr>
        <w:t>חלאווה</w:t>
      </w:r>
      <w:proofErr w:type="spellEnd"/>
      <w:r>
        <w:rPr>
          <w:rFonts w:cs="Guttman Vilna" w:hint="cs"/>
          <w:sz w:val="28"/>
          <w:szCs w:val="28"/>
          <w:rtl/>
        </w:rPr>
        <w:t xml:space="preserve"> כתבו לבאר  </w:t>
      </w:r>
      <w:proofErr w:type="spellStart"/>
      <w:r>
        <w:rPr>
          <w:rFonts w:cs="Guttman Vilna" w:hint="cs"/>
          <w:sz w:val="28"/>
          <w:szCs w:val="28"/>
          <w:rtl/>
        </w:rPr>
        <w:t>ד</w:t>
      </w:r>
      <w:r w:rsidR="00561B1B" w:rsidRPr="008F031E">
        <w:rPr>
          <w:rFonts w:cs="Guttman Vilna" w:hint="cs"/>
          <w:sz w:val="28"/>
          <w:szCs w:val="28"/>
          <w:rtl/>
        </w:rPr>
        <w:t>בהתחלה</w:t>
      </w:r>
      <w:proofErr w:type="spellEnd"/>
      <w:r w:rsidR="00561B1B" w:rsidRPr="008F031E">
        <w:rPr>
          <w:rFonts w:cs="Guttman Vilna" w:hint="cs"/>
          <w:sz w:val="28"/>
          <w:szCs w:val="28"/>
          <w:rtl/>
        </w:rPr>
        <w:t xml:space="preserve"> פירשה </w:t>
      </w:r>
      <w:proofErr w:type="spellStart"/>
      <w:r w:rsidR="00561B1B" w:rsidRPr="008F031E">
        <w:rPr>
          <w:rFonts w:cs="Guttman Vilna" w:hint="cs"/>
          <w:sz w:val="28"/>
          <w:szCs w:val="28"/>
          <w:rtl/>
        </w:rPr>
        <w:t>הגמ</w:t>
      </w:r>
      <w:proofErr w:type="spellEnd"/>
      <w:r w:rsidR="00561B1B" w:rsidRPr="008F031E">
        <w:rPr>
          <w:rFonts w:cs="Guttman Vilna" w:hint="cs"/>
          <w:sz w:val="28"/>
          <w:szCs w:val="28"/>
          <w:rtl/>
        </w:rPr>
        <w:t>' היות והבהמה אינה מחביאה את החמץ אם כן אין חשש שלא יבערנו דהרי ראוהו לפניו ואילו בחיה יש לחשוש שלא יראה את החמץ</w:t>
      </w:r>
      <w:r>
        <w:rPr>
          <w:rFonts w:cs="Guttman Vilna" w:hint="cs"/>
          <w:sz w:val="28"/>
          <w:szCs w:val="28"/>
          <w:rtl/>
        </w:rPr>
        <w:t xml:space="preserve"> ולא יבערנו</w:t>
      </w:r>
      <w:r w:rsidR="00561B1B" w:rsidRPr="008F031E">
        <w:rPr>
          <w:rFonts w:cs="Guttman Vilna" w:hint="cs"/>
          <w:sz w:val="28"/>
          <w:szCs w:val="28"/>
          <w:rtl/>
        </w:rPr>
        <w:t xml:space="preserve">. ובהמשך פירשה </w:t>
      </w:r>
      <w:proofErr w:type="spellStart"/>
      <w:r w:rsidR="00561B1B" w:rsidRPr="008F031E">
        <w:rPr>
          <w:rFonts w:cs="Guttman Vilna" w:hint="cs"/>
          <w:sz w:val="28"/>
          <w:szCs w:val="28"/>
          <w:rtl/>
        </w:rPr>
        <w:t>הגמ</w:t>
      </w:r>
      <w:proofErr w:type="spellEnd"/>
      <w:r w:rsidR="00561B1B" w:rsidRPr="008F031E">
        <w:rPr>
          <w:rFonts w:cs="Guttman Vilna" w:hint="cs"/>
          <w:sz w:val="28"/>
          <w:szCs w:val="28"/>
          <w:rtl/>
        </w:rPr>
        <w:t>'</w:t>
      </w:r>
      <w:r>
        <w:rPr>
          <w:rFonts w:cs="Guttman Vilna" w:hint="cs"/>
          <w:sz w:val="28"/>
          <w:szCs w:val="28"/>
          <w:rtl/>
        </w:rPr>
        <w:t xml:space="preserve"> </w:t>
      </w:r>
      <w:proofErr w:type="spellStart"/>
      <w:r>
        <w:rPr>
          <w:rFonts w:cs="Guttman Vilna" w:hint="cs"/>
          <w:sz w:val="28"/>
          <w:szCs w:val="28"/>
          <w:rtl/>
        </w:rPr>
        <w:t>דמכל</w:t>
      </w:r>
      <w:proofErr w:type="spellEnd"/>
      <w:r>
        <w:rPr>
          <w:rFonts w:cs="Guttman Vilna" w:hint="cs"/>
          <w:sz w:val="28"/>
          <w:szCs w:val="28"/>
          <w:rtl/>
        </w:rPr>
        <w:t xml:space="preserve"> מקום</w:t>
      </w:r>
      <w:r w:rsidR="00561B1B" w:rsidRPr="008F031E">
        <w:rPr>
          <w:rFonts w:cs="Guttman Vilna" w:hint="cs"/>
          <w:sz w:val="28"/>
          <w:szCs w:val="28"/>
          <w:rtl/>
        </w:rPr>
        <w:t xml:space="preserve"> אם אירע ו</w:t>
      </w:r>
      <w:r>
        <w:rPr>
          <w:rFonts w:cs="Guttman Vilna" w:hint="cs"/>
          <w:sz w:val="28"/>
          <w:szCs w:val="28"/>
          <w:rtl/>
        </w:rPr>
        <w:t xml:space="preserve">הוא </w:t>
      </w:r>
      <w:r w:rsidR="00561B1B" w:rsidRPr="008F031E">
        <w:rPr>
          <w:rFonts w:cs="Guttman Vilna" w:hint="cs"/>
          <w:sz w:val="28"/>
          <w:szCs w:val="28"/>
          <w:rtl/>
        </w:rPr>
        <w:t xml:space="preserve">לא ביער את החמץ יש להקל יותר בחיה היות ומצניעה את </w:t>
      </w:r>
      <w:r w:rsidR="00561B1B" w:rsidRPr="008F031E">
        <w:rPr>
          <w:rFonts w:cs="Guttman Vilna" w:hint="cs"/>
          <w:sz w:val="28"/>
          <w:szCs w:val="28"/>
          <w:rtl/>
        </w:rPr>
        <w:t>החמץ</w:t>
      </w:r>
      <w:r>
        <w:rPr>
          <w:rFonts w:cs="Guttman Vilna" w:hint="cs"/>
          <w:sz w:val="28"/>
          <w:szCs w:val="28"/>
          <w:rtl/>
        </w:rPr>
        <w:t xml:space="preserve"> </w:t>
      </w:r>
      <w:proofErr w:type="spellStart"/>
      <w:r>
        <w:rPr>
          <w:rFonts w:cs="Guttman Vilna" w:hint="cs"/>
          <w:sz w:val="28"/>
          <w:szCs w:val="28"/>
          <w:rtl/>
        </w:rPr>
        <w:t>משא"כ</w:t>
      </w:r>
      <w:proofErr w:type="spellEnd"/>
      <w:r>
        <w:rPr>
          <w:rFonts w:cs="Guttman Vilna" w:hint="cs"/>
          <w:sz w:val="28"/>
          <w:szCs w:val="28"/>
          <w:rtl/>
        </w:rPr>
        <w:t xml:space="preserve"> בהמה שאינה מצניעה ולא מסיק </w:t>
      </w:r>
      <w:proofErr w:type="spellStart"/>
      <w:r>
        <w:rPr>
          <w:rFonts w:cs="Guttman Vilna" w:hint="cs"/>
          <w:sz w:val="28"/>
          <w:szCs w:val="28"/>
          <w:rtl/>
        </w:rPr>
        <w:t>אדעתיה</w:t>
      </w:r>
      <w:proofErr w:type="spellEnd"/>
      <w:r>
        <w:rPr>
          <w:rFonts w:cs="Guttman Vilna" w:hint="cs"/>
          <w:sz w:val="28"/>
          <w:szCs w:val="28"/>
          <w:rtl/>
        </w:rPr>
        <w:t xml:space="preserve"> והוא יעבור בב"י וב"י</w:t>
      </w:r>
      <w:r w:rsidR="00561B1B" w:rsidRPr="008F031E">
        <w:rPr>
          <w:rFonts w:cs="Guttman Vilna" w:hint="cs"/>
          <w:sz w:val="28"/>
          <w:szCs w:val="28"/>
          <w:rtl/>
        </w:rPr>
        <w:t>.</w:t>
      </w:r>
    </w:p>
    <w:p w14:paraId="10866BA1" w14:textId="77777777" w:rsidR="004F66F9" w:rsidRPr="008F031E" w:rsidRDefault="00561B1B" w:rsidP="004F66F9">
      <w:pPr>
        <w:spacing w:line="240" w:lineRule="auto"/>
        <w:ind w:left="-907" w:right="-709"/>
        <w:contextualSpacing/>
        <w:jc w:val="both"/>
        <w:rPr>
          <w:rFonts w:cs="Guttman Vilna"/>
          <w:sz w:val="28"/>
          <w:szCs w:val="28"/>
          <w:rtl/>
        </w:rPr>
      </w:pPr>
      <w:r w:rsidRPr="008F031E">
        <w:rPr>
          <w:rFonts w:cs="Guttman Vilna" w:hint="cs"/>
          <w:sz w:val="28"/>
          <w:szCs w:val="28"/>
          <w:rtl/>
        </w:rPr>
        <w:t xml:space="preserve">והשפת אמת </w:t>
      </w:r>
      <w:r w:rsidR="002C2830" w:rsidRPr="008F031E">
        <w:rPr>
          <w:rFonts w:cs="Guttman Vilna" w:hint="cs"/>
          <w:sz w:val="28"/>
          <w:szCs w:val="28"/>
          <w:rtl/>
        </w:rPr>
        <w:t xml:space="preserve">כתב לבאר את </w:t>
      </w:r>
      <w:proofErr w:type="spellStart"/>
      <w:r w:rsidR="002C2830" w:rsidRPr="008F031E">
        <w:rPr>
          <w:rFonts w:cs="Guttman Vilna" w:hint="cs"/>
          <w:sz w:val="28"/>
          <w:szCs w:val="28"/>
          <w:rtl/>
        </w:rPr>
        <w:t>הצריכותא</w:t>
      </w:r>
      <w:proofErr w:type="spellEnd"/>
      <w:r w:rsidR="002C2830" w:rsidRPr="008F031E">
        <w:rPr>
          <w:rFonts w:cs="Guttman Vilna" w:hint="cs"/>
          <w:sz w:val="28"/>
          <w:szCs w:val="28"/>
          <w:rtl/>
        </w:rPr>
        <w:t xml:space="preserve"> שהנידון הוא לא משום בל יראה ובל ימצא אלא היינו חושבים שהיות וחיה מצניעה אם כן הוא נהנה מהחמץ שהיא אוכלת בפסח </w:t>
      </w:r>
      <w:proofErr w:type="spellStart"/>
      <w:r w:rsidR="002C2830" w:rsidRPr="008F031E">
        <w:rPr>
          <w:rFonts w:cs="Guttman Vilna" w:hint="cs"/>
          <w:sz w:val="28"/>
          <w:szCs w:val="28"/>
          <w:rtl/>
        </w:rPr>
        <w:t>וקמ"ל</w:t>
      </w:r>
      <w:proofErr w:type="spellEnd"/>
      <w:r w:rsidR="002C2830" w:rsidRPr="008F031E">
        <w:rPr>
          <w:rFonts w:cs="Guttman Vilna" w:hint="cs"/>
          <w:sz w:val="28"/>
          <w:szCs w:val="28"/>
          <w:rtl/>
        </w:rPr>
        <w:t xml:space="preserve"> </w:t>
      </w:r>
      <w:proofErr w:type="spellStart"/>
      <w:r w:rsidR="002C2830" w:rsidRPr="008F031E">
        <w:rPr>
          <w:rFonts w:cs="Guttman Vilna" w:hint="cs"/>
          <w:sz w:val="28"/>
          <w:szCs w:val="28"/>
          <w:rtl/>
        </w:rPr>
        <w:t>דהיות</w:t>
      </w:r>
      <w:proofErr w:type="spellEnd"/>
      <w:r w:rsidR="002C2830" w:rsidRPr="008F031E">
        <w:rPr>
          <w:rFonts w:cs="Guttman Vilna" w:hint="cs"/>
          <w:sz w:val="28"/>
          <w:szCs w:val="28"/>
          <w:rtl/>
        </w:rPr>
        <w:t xml:space="preserve"> ואינו </w:t>
      </w:r>
      <w:proofErr w:type="spellStart"/>
      <w:r w:rsidR="002C2830" w:rsidRPr="008F031E">
        <w:rPr>
          <w:rFonts w:cs="Guttman Vilna" w:hint="cs"/>
          <w:sz w:val="28"/>
          <w:szCs w:val="28"/>
          <w:rtl/>
        </w:rPr>
        <w:t>מתכוין</w:t>
      </w:r>
      <w:proofErr w:type="spellEnd"/>
      <w:r w:rsidR="002C2830" w:rsidRPr="008F031E">
        <w:rPr>
          <w:rFonts w:cs="Guttman Vilna" w:hint="cs"/>
          <w:sz w:val="28"/>
          <w:szCs w:val="28"/>
          <w:rtl/>
        </w:rPr>
        <w:t xml:space="preserve"> לכך מותר, ובהמשך כתוב הואיל וחיה מצניעה את מזונה והוא נותן לה כל יום לאכול אם כן הוא לא נהנה ממה שהיא מצניעה, אבל בהמה שאינה מצניעה את מזונה אם כן הוא נהנה שהיא משאירה לעצמה אוכל</w:t>
      </w:r>
      <w:r w:rsidR="00991784">
        <w:rPr>
          <w:rFonts w:cs="Guttman Vilna" w:hint="cs"/>
          <w:sz w:val="28"/>
          <w:szCs w:val="28"/>
          <w:rtl/>
        </w:rPr>
        <w:t>.</w:t>
      </w:r>
      <w:r w:rsidR="0079164F" w:rsidRPr="008F031E">
        <w:rPr>
          <w:rFonts w:cs="Guttman Vilna" w:hint="cs"/>
          <w:sz w:val="28"/>
          <w:szCs w:val="28"/>
          <w:rtl/>
        </w:rPr>
        <w:t xml:space="preserve"> </w:t>
      </w:r>
      <w:proofErr w:type="spellStart"/>
      <w:r w:rsidR="0079164F" w:rsidRPr="008F031E">
        <w:rPr>
          <w:rFonts w:cs="Guttman Vilna" w:hint="cs"/>
          <w:sz w:val="28"/>
          <w:szCs w:val="28"/>
          <w:rtl/>
        </w:rPr>
        <w:t>ומש"כ</w:t>
      </w:r>
      <w:proofErr w:type="spellEnd"/>
      <w:r w:rsidR="0079164F" w:rsidRPr="008F031E">
        <w:rPr>
          <w:rFonts w:cs="Guttman Vilna" w:hint="cs"/>
          <w:sz w:val="28"/>
          <w:szCs w:val="28"/>
          <w:rtl/>
        </w:rPr>
        <w:t xml:space="preserve"> </w:t>
      </w:r>
      <w:proofErr w:type="spellStart"/>
      <w:r w:rsidR="0079164F" w:rsidRPr="008F031E">
        <w:rPr>
          <w:rFonts w:cs="Guttman Vilna" w:hint="cs"/>
          <w:sz w:val="28"/>
          <w:szCs w:val="28"/>
          <w:rtl/>
        </w:rPr>
        <w:t>וקאי</w:t>
      </w:r>
      <w:proofErr w:type="spellEnd"/>
      <w:r w:rsidR="0079164F" w:rsidRPr="008F031E">
        <w:rPr>
          <w:rFonts w:cs="Guttman Vilna" w:hint="cs"/>
          <w:sz w:val="28"/>
          <w:szCs w:val="28"/>
          <w:rtl/>
        </w:rPr>
        <w:t xml:space="preserve"> עליה בבל יראה הכוונה כיון שמאכילה בחצירו והחמץ שברשותו ידוע עובר באיסור</w:t>
      </w:r>
      <w:r w:rsidR="00B07AE1">
        <w:rPr>
          <w:rFonts w:cs="Guttman Vilna" w:hint="cs"/>
          <w:sz w:val="28"/>
          <w:szCs w:val="28"/>
          <w:rtl/>
        </w:rPr>
        <w:t>,</w:t>
      </w:r>
      <w:r w:rsidR="002C2830" w:rsidRPr="008F031E">
        <w:rPr>
          <w:rFonts w:cs="Guttman Vilna" w:hint="cs"/>
          <w:sz w:val="28"/>
          <w:szCs w:val="28"/>
          <w:rtl/>
        </w:rPr>
        <w:t xml:space="preserve"> </w:t>
      </w:r>
      <w:proofErr w:type="spellStart"/>
      <w:r w:rsidR="002C2830" w:rsidRPr="008F031E">
        <w:rPr>
          <w:rFonts w:cs="Guttman Vilna" w:hint="cs"/>
          <w:sz w:val="28"/>
          <w:szCs w:val="28"/>
          <w:rtl/>
        </w:rPr>
        <w:t>קמ"ל</w:t>
      </w:r>
      <w:proofErr w:type="spellEnd"/>
      <w:r w:rsidR="002C2830" w:rsidRPr="008F031E">
        <w:rPr>
          <w:rFonts w:cs="Guttman Vilna" w:hint="cs"/>
          <w:sz w:val="28"/>
          <w:szCs w:val="28"/>
          <w:rtl/>
        </w:rPr>
        <w:t xml:space="preserve"> שהיות ואינו </w:t>
      </w:r>
      <w:proofErr w:type="spellStart"/>
      <w:r w:rsidR="002C2830" w:rsidRPr="008F031E">
        <w:rPr>
          <w:rFonts w:cs="Guttman Vilna" w:hint="cs"/>
          <w:sz w:val="28"/>
          <w:szCs w:val="28"/>
          <w:rtl/>
        </w:rPr>
        <w:t>מתכוין</w:t>
      </w:r>
      <w:proofErr w:type="spellEnd"/>
      <w:r w:rsidR="002C2830" w:rsidRPr="008F031E">
        <w:rPr>
          <w:rFonts w:cs="Guttman Vilna" w:hint="cs"/>
          <w:sz w:val="28"/>
          <w:szCs w:val="28"/>
          <w:rtl/>
        </w:rPr>
        <w:t xml:space="preserve"> לכך מותר.</w:t>
      </w:r>
      <w:r w:rsidR="004F66F9" w:rsidRPr="008F031E">
        <w:rPr>
          <w:rFonts w:cs="Guttman Vilna" w:hint="cs"/>
          <w:sz w:val="28"/>
          <w:szCs w:val="28"/>
          <w:rtl/>
        </w:rPr>
        <w:t xml:space="preserve"> </w:t>
      </w:r>
    </w:p>
    <w:p w14:paraId="0FDBC5A0" w14:textId="77777777" w:rsidR="00B51F96" w:rsidRPr="008F031E" w:rsidRDefault="00C42F04" w:rsidP="00AE5325">
      <w:pPr>
        <w:spacing w:line="240" w:lineRule="auto"/>
        <w:ind w:left="-907" w:right="-709"/>
        <w:contextualSpacing/>
        <w:jc w:val="both"/>
        <w:rPr>
          <w:rFonts w:cs="Guttman Vilna"/>
          <w:sz w:val="28"/>
          <w:szCs w:val="28"/>
          <w:rtl/>
        </w:rPr>
      </w:pPr>
      <w:r w:rsidRPr="008F031E">
        <w:rPr>
          <w:rFonts w:cs="Guttman Vilna" w:hint="cs"/>
          <w:sz w:val="28"/>
          <w:szCs w:val="28"/>
          <w:rtl/>
        </w:rPr>
        <w:t>ורש"י כתב בד</w:t>
      </w:r>
      <w:r w:rsidR="00B51F96" w:rsidRPr="008F031E">
        <w:rPr>
          <w:rFonts w:cs="Guttman Vilna" w:hint="cs"/>
          <w:sz w:val="28"/>
          <w:szCs w:val="28"/>
          <w:rtl/>
        </w:rPr>
        <w:t xml:space="preserve">"ה ואי תנא חיה </w:t>
      </w:r>
      <w:proofErr w:type="spellStart"/>
      <w:r w:rsidR="00B51F96" w:rsidRPr="008F031E">
        <w:rPr>
          <w:rFonts w:cs="Guttman Vilna" w:hint="cs"/>
          <w:sz w:val="28"/>
          <w:szCs w:val="28"/>
          <w:rtl/>
        </w:rPr>
        <w:t>הוה</w:t>
      </w:r>
      <w:proofErr w:type="spellEnd"/>
      <w:r w:rsidR="00B51F96" w:rsidRPr="008F031E">
        <w:rPr>
          <w:rFonts w:cs="Guttman Vilna" w:hint="cs"/>
          <w:sz w:val="28"/>
          <w:szCs w:val="28"/>
          <w:rtl/>
        </w:rPr>
        <w:t xml:space="preserve"> </w:t>
      </w:r>
      <w:proofErr w:type="spellStart"/>
      <w:r w:rsidR="00B51F96" w:rsidRPr="008F031E">
        <w:rPr>
          <w:rFonts w:cs="Guttman Vilna" w:hint="cs"/>
          <w:sz w:val="28"/>
          <w:szCs w:val="28"/>
          <w:rtl/>
        </w:rPr>
        <w:t>אמינא</w:t>
      </w:r>
      <w:proofErr w:type="spellEnd"/>
      <w:r w:rsidR="00B51F96" w:rsidRPr="008F031E">
        <w:rPr>
          <w:rFonts w:cs="Guttman Vilna" w:hint="cs"/>
          <w:sz w:val="28"/>
          <w:szCs w:val="28"/>
          <w:rtl/>
        </w:rPr>
        <w:t xml:space="preserve"> היא </w:t>
      </w:r>
      <w:proofErr w:type="spellStart"/>
      <w:r w:rsidR="00B51F96" w:rsidRPr="008F031E">
        <w:rPr>
          <w:rFonts w:cs="Guttman Vilna" w:hint="cs"/>
          <w:sz w:val="28"/>
          <w:szCs w:val="28"/>
          <w:rtl/>
        </w:rPr>
        <w:t>עדיפא</w:t>
      </w:r>
      <w:proofErr w:type="spellEnd"/>
      <w:r w:rsidR="00B51F96" w:rsidRPr="008F031E">
        <w:rPr>
          <w:rFonts w:cs="Guttman Vilna" w:hint="cs"/>
          <w:sz w:val="28"/>
          <w:szCs w:val="28"/>
          <w:rtl/>
        </w:rPr>
        <w:t xml:space="preserve"> משום דאי </w:t>
      </w:r>
      <w:proofErr w:type="spellStart"/>
      <w:r w:rsidR="00B51F96" w:rsidRPr="008F031E">
        <w:rPr>
          <w:rFonts w:cs="Guttman Vilna" w:hint="cs"/>
          <w:sz w:val="28"/>
          <w:szCs w:val="28"/>
          <w:rtl/>
        </w:rPr>
        <w:t>משיירא</w:t>
      </w:r>
      <w:proofErr w:type="spellEnd"/>
      <w:r w:rsidR="00B51F96" w:rsidRPr="008F031E">
        <w:rPr>
          <w:rFonts w:cs="Guttman Vilna" w:hint="cs"/>
          <w:sz w:val="28"/>
          <w:szCs w:val="28"/>
          <w:rtl/>
        </w:rPr>
        <w:t xml:space="preserve"> מצנעא לה ולא עבר עליה בבל יראה.</w:t>
      </w:r>
      <w:r w:rsidR="00AE5325">
        <w:rPr>
          <w:rFonts w:cs="Guttman Vilna" w:hint="cs"/>
          <w:sz w:val="28"/>
          <w:szCs w:val="28"/>
          <w:rtl/>
        </w:rPr>
        <w:t xml:space="preserve"> וכתב </w:t>
      </w:r>
      <w:proofErr w:type="spellStart"/>
      <w:r w:rsidR="00AE5325">
        <w:rPr>
          <w:rFonts w:cs="Guttman Vilna" w:hint="cs"/>
          <w:sz w:val="28"/>
          <w:szCs w:val="28"/>
          <w:rtl/>
        </w:rPr>
        <w:t>המהרש"ל</w:t>
      </w:r>
      <w:proofErr w:type="spellEnd"/>
      <w:r w:rsidR="00AE5325">
        <w:rPr>
          <w:rFonts w:cs="Guttman Vilna" w:hint="cs"/>
          <w:sz w:val="28"/>
          <w:szCs w:val="28"/>
          <w:rtl/>
        </w:rPr>
        <w:t xml:space="preserve"> ס"א אבל בבל ימצא הוא עובר.</w:t>
      </w:r>
      <w:r w:rsidR="00B51F96" w:rsidRPr="008F031E">
        <w:rPr>
          <w:rFonts w:cs="Guttman Vilna" w:hint="cs"/>
          <w:sz w:val="28"/>
          <w:szCs w:val="28"/>
          <w:rtl/>
        </w:rPr>
        <w:t xml:space="preserve"> </w:t>
      </w:r>
      <w:proofErr w:type="spellStart"/>
      <w:r w:rsidR="00AE5325">
        <w:rPr>
          <w:rFonts w:cs="Guttman Vilna" w:hint="cs"/>
          <w:sz w:val="28"/>
          <w:szCs w:val="28"/>
          <w:rtl/>
        </w:rPr>
        <w:lastRenderedPageBreak/>
        <w:t>ולפ"ז</w:t>
      </w:r>
      <w:proofErr w:type="spellEnd"/>
      <w:r w:rsidRPr="008F031E">
        <w:rPr>
          <w:rFonts w:cs="Guttman Vilna" w:hint="cs"/>
          <w:sz w:val="28"/>
          <w:szCs w:val="28"/>
          <w:rtl/>
        </w:rPr>
        <w:t xml:space="preserve"> </w:t>
      </w:r>
      <w:proofErr w:type="spellStart"/>
      <w:r w:rsidRPr="008F031E">
        <w:rPr>
          <w:rFonts w:cs="Guttman Vilna" w:hint="cs"/>
          <w:sz w:val="28"/>
          <w:szCs w:val="28"/>
          <w:rtl/>
        </w:rPr>
        <w:t>הצריכותא</w:t>
      </w:r>
      <w:proofErr w:type="spellEnd"/>
      <w:r w:rsidR="00AE5325">
        <w:rPr>
          <w:rFonts w:cs="Guttman Vilna" w:hint="cs"/>
          <w:sz w:val="28"/>
          <w:szCs w:val="28"/>
          <w:rtl/>
        </w:rPr>
        <w:t xml:space="preserve"> בגמ' </w:t>
      </w:r>
      <w:r w:rsidRPr="008F031E">
        <w:rPr>
          <w:rFonts w:cs="Guttman Vilna" w:hint="cs"/>
          <w:sz w:val="28"/>
          <w:szCs w:val="28"/>
          <w:rtl/>
        </w:rPr>
        <w:t>היא שאם היה כתוב חיה היינו אומרים שאם</w:t>
      </w:r>
      <w:r w:rsidR="00AE5325">
        <w:rPr>
          <w:rFonts w:cs="Guttman Vilna" w:hint="cs"/>
          <w:sz w:val="28"/>
          <w:szCs w:val="28"/>
          <w:rtl/>
        </w:rPr>
        <w:t xml:space="preserve"> הוא</w:t>
      </w:r>
      <w:r w:rsidRPr="008F031E">
        <w:rPr>
          <w:rFonts w:cs="Guttman Vilna" w:hint="cs"/>
          <w:sz w:val="28"/>
          <w:szCs w:val="28"/>
          <w:rtl/>
        </w:rPr>
        <w:t xml:space="preserve"> נותן לה לאכול עובר רק איסור אחד של בל ימצא</w:t>
      </w:r>
      <w:r w:rsidR="00AE5325">
        <w:rPr>
          <w:rFonts w:cs="Guttman Vilna" w:hint="cs"/>
          <w:sz w:val="28"/>
          <w:szCs w:val="28"/>
          <w:rtl/>
        </w:rPr>
        <w:t xml:space="preserve"> ולא על בל יראה כיון שהיא מצניעה</w:t>
      </w:r>
      <w:r w:rsidRPr="008F031E">
        <w:rPr>
          <w:rFonts w:cs="Guttman Vilna" w:hint="cs"/>
          <w:sz w:val="28"/>
          <w:szCs w:val="28"/>
          <w:rtl/>
        </w:rPr>
        <w:t xml:space="preserve">, אבל אם </w:t>
      </w:r>
      <w:r w:rsidR="00AE5325">
        <w:rPr>
          <w:rFonts w:cs="Guttman Vilna" w:hint="cs"/>
          <w:sz w:val="28"/>
          <w:szCs w:val="28"/>
          <w:rtl/>
        </w:rPr>
        <w:t xml:space="preserve">הוא </w:t>
      </w:r>
      <w:r w:rsidRPr="008F031E">
        <w:rPr>
          <w:rFonts w:cs="Guttman Vilna" w:hint="cs"/>
          <w:sz w:val="28"/>
          <w:szCs w:val="28"/>
          <w:rtl/>
        </w:rPr>
        <w:t>נותן לבהמה עובר ב' איסורים בל יראה ובל ימצא</w:t>
      </w:r>
      <w:r w:rsidR="00AE5325">
        <w:rPr>
          <w:rFonts w:cs="Guttman Vilna" w:hint="cs"/>
          <w:sz w:val="28"/>
          <w:szCs w:val="28"/>
          <w:rtl/>
        </w:rPr>
        <w:t xml:space="preserve">, </w:t>
      </w:r>
      <w:proofErr w:type="spellStart"/>
      <w:r w:rsidR="00AE5325">
        <w:rPr>
          <w:rFonts w:cs="Guttman Vilna" w:hint="cs"/>
          <w:sz w:val="28"/>
          <w:szCs w:val="28"/>
          <w:rtl/>
        </w:rPr>
        <w:t>קמ"ל</w:t>
      </w:r>
      <w:proofErr w:type="spellEnd"/>
      <w:r w:rsidR="00AE5325">
        <w:rPr>
          <w:rFonts w:cs="Guttman Vilna" w:hint="cs"/>
          <w:sz w:val="28"/>
          <w:szCs w:val="28"/>
          <w:rtl/>
        </w:rPr>
        <w:t xml:space="preserve"> שאפילו הכי מאכיל גם לבהמה</w:t>
      </w:r>
      <w:r w:rsidRPr="008F031E">
        <w:rPr>
          <w:rFonts w:cs="Guttman Vilna" w:hint="cs"/>
          <w:sz w:val="28"/>
          <w:szCs w:val="28"/>
          <w:rtl/>
        </w:rPr>
        <w:t>.</w:t>
      </w:r>
    </w:p>
    <w:p w14:paraId="7D393F32" w14:textId="77777777" w:rsidR="00C42F04" w:rsidRPr="008F031E" w:rsidRDefault="00991784" w:rsidP="004F66F9">
      <w:pPr>
        <w:spacing w:line="240" w:lineRule="auto"/>
        <w:ind w:left="-907" w:right="-709"/>
        <w:contextualSpacing/>
        <w:jc w:val="both"/>
        <w:rPr>
          <w:rFonts w:cs="Guttman Vilna"/>
          <w:sz w:val="28"/>
          <w:szCs w:val="28"/>
          <w:rtl/>
        </w:rPr>
      </w:pPr>
      <w:proofErr w:type="spellStart"/>
      <w:r>
        <w:rPr>
          <w:rFonts w:cs="Guttman Vilna" w:hint="cs"/>
          <w:sz w:val="28"/>
          <w:szCs w:val="28"/>
          <w:rtl/>
        </w:rPr>
        <w:t>ו</w:t>
      </w:r>
      <w:r w:rsidR="00C42F04" w:rsidRPr="008F031E">
        <w:rPr>
          <w:rFonts w:cs="Guttman Vilna" w:hint="cs"/>
          <w:sz w:val="28"/>
          <w:szCs w:val="28"/>
          <w:rtl/>
        </w:rPr>
        <w:t>הנמוק"י</w:t>
      </w:r>
      <w:proofErr w:type="spellEnd"/>
      <w:r w:rsidR="00C42F04" w:rsidRPr="008F031E">
        <w:rPr>
          <w:rFonts w:cs="Guttman Vilna" w:hint="cs"/>
          <w:sz w:val="28"/>
          <w:szCs w:val="28"/>
          <w:rtl/>
        </w:rPr>
        <w:t xml:space="preserve"> כתב </w:t>
      </w:r>
      <w:proofErr w:type="spellStart"/>
      <w:r w:rsidR="00C42F04" w:rsidRPr="008F031E">
        <w:rPr>
          <w:rFonts w:cs="Guttman Vilna" w:hint="cs"/>
          <w:sz w:val="28"/>
          <w:szCs w:val="28"/>
          <w:rtl/>
        </w:rPr>
        <w:t>דבחיה</w:t>
      </w:r>
      <w:proofErr w:type="spellEnd"/>
      <w:r w:rsidR="00C42F04" w:rsidRPr="008F031E">
        <w:rPr>
          <w:rFonts w:cs="Guttman Vilna" w:hint="cs"/>
          <w:sz w:val="28"/>
          <w:szCs w:val="28"/>
          <w:rtl/>
        </w:rPr>
        <w:t xml:space="preserve"> יש יותר צד להקל היות והיא מצניעה את החמץ במקום שאינו נמצא ולכן אחר שביטלו אינו עובר עליו באיסור, אבל בהמה שאינה מ</w:t>
      </w:r>
      <w:r w:rsidR="00BD0B5A" w:rsidRPr="008F031E">
        <w:rPr>
          <w:rFonts w:cs="Guttman Vilna" w:hint="cs"/>
          <w:sz w:val="28"/>
          <w:szCs w:val="28"/>
          <w:rtl/>
        </w:rPr>
        <w:t>צ</w:t>
      </w:r>
      <w:r w:rsidR="00C42F04" w:rsidRPr="008F031E">
        <w:rPr>
          <w:rFonts w:cs="Guttman Vilna" w:hint="cs"/>
          <w:sz w:val="28"/>
          <w:szCs w:val="28"/>
          <w:rtl/>
        </w:rPr>
        <w:t xml:space="preserve">ניעה את החמץ אפילו בטלו </w:t>
      </w:r>
      <w:proofErr w:type="spellStart"/>
      <w:r w:rsidR="00C42F04" w:rsidRPr="008F031E">
        <w:rPr>
          <w:rFonts w:cs="Guttman Vilna" w:hint="cs"/>
          <w:sz w:val="28"/>
          <w:szCs w:val="28"/>
          <w:rtl/>
        </w:rPr>
        <w:t>חיישינן</w:t>
      </w:r>
      <w:proofErr w:type="spellEnd"/>
      <w:r w:rsidR="00C42F04" w:rsidRPr="008F031E">
        <w:rPr>
          <w:rFonts w:cs="Guttman Vilna" w:hint="cs"/>
          <w:sz w:val="28"/>
          <w:szCs w:val="28"/>
          <w:rtl/>
        </w:rPr>
        <w:t xml:space="preserve"> שמא ימצא את החמץ ויחשיבנו ויעבור עליו בבל יראה ובל ימצא.</w:t>
      </w:r>
    </w:p>
    <w:p w14:paraId="183A6A96" w14:textId="77777777" w:rsidR="00C42F04" w:rsidRPr="008F031E" w:rsidRDefault="00C42F04" w:rsidP="004F66F9">
      <w:pPr>
        <w:spacing w:line="240" w:lineRule="auto"/>
        <w:ind w:left="-907" w:right="-709"/>
        <w:contextualSpacing/>
        <w:jc w:val="both"/>
        <w:rPr>
          <w:rFonts w:cs="Guttman Vilna"/>
          <w:sz w:val="28"/>
          <w:szCs w:val="28"/>
          <w:rtl/>
        </w:rPr>
      </w:pPr>
      <w:proofErr w:type="spellStart"/>
      <w:r w:rsidRPr="008F031E">
        <w:rPr>
          <w:rFonts w:cs="Guttman Vilna" w:hint="cs"/>
          <w:sz w:val="28"/>
          <w:szCs w:val="28"/>
          <w:rtl/>
        </w:rPr>
        <w:t>ובתוס</w:t>
      </w:r>
      <w:proofErr w:type="spellEnd"/>
      <w:r w:rsidRPr="008F031E">
        <w:rPr>
          <w:rFonts w:cs="Guttman Vilna" w:hint="cs"/>
          <w:sz w:val="28"/>
          <w:szCs w:val="28"/>
          <w:rtl/>
        </w:rPr>
        <w:t xml:space="preserve">' </w:t>
      </w:r>
      <w:proofErr w:type="spellStart"/>
      <w:r w:rsidRPr="008F031E">
        <w:rPr>
          <w:rFonts w:cs="Guttman Vilna" w:hint="cs"/>
          <w:sz w:val="28"/>
          <w:szCs w:val="28"/>
          <w:rtl/>
        </w:rPr>
        <w:t>הרא"ש</w:t>
      </w:r>
      <w:proofErr w:type="spellEnd"/>
      <w:r w:rsidRPr="008F031E">
        <w:rPr>
          <w:rFonts w:cs="Guttman Vilna" w:hint="cs"/>
          <w:sz w:val="28"/>
          <w:szCs w:val="28"/>
          <w:rtl/>
        </w:rPr>
        <w:t xml:space="preserve"> כתב </w:t>
      </w:r>
      <w:proofErr w:type="spellStart"/>
      <w:r w:rsidRPr="008F031E">
        <w:rPr>
          <w:rFonts w:cs="Guttman Vilna" w:hint="cs"/>
          <w:sz w:val="28"/>
          <w:szCs w:val="28"/>
          <w:rtl/>
        </w:rPr>
        <w:t>דבחיה</w:t>
      </w:r>
      <w:proofErr w:type="spellEnd"/>
      <w:r w:rsidRPr="008F031E">
        <w:rPr>
          <w:rFonts w:cs="Guttman Vilna" w:hint="cs"/>
          <w:sz w:val="28"/>
          <w:szCs w:val="28"/>
          <w:rtl/>
        </w:rPr>
        <w:t xml:space="preserve"> שהיא מצניעה את החמץ אפילו שהוא עובר על בל יראה ובל ימצא היות והוא נמצא בביתו מכל מקום זה אינו אלא בשוגג, אבל בהמה שאינה מצניעה את החמץ יש לחשוש שמא לא יבערנו מיד ויעבור על איסור של בל יראה ובל ימצא במזיד.</w:t>
      </w:r>
    </w:p>
    <w:p w14:paraId="1417B511" w14:textId="77777777" w:rsidR="008F031E" w:rsidRDefault="00C42F04" w:rsidP="004F66F9">
      <w:pPr>
        <w:spacing w:line="240" w:lineRule="auto"/>
        <w:ind w:left="-907" w:right="-709"/>
        <w:contextualSpacing/>
        <w:jc w:val="both"/>
        <w:rPr>
          <w:rFonts w:cs="Guttman Vilna"/>
          <w:sz w:val="28"/>
          <w:szCs w:val="28"/>
          <w:rtl/>
        </w:rPr>
      </w:pPr>
      <w:r w:rsidRPr="008F031E">
        <w:rPr>
          <w:rFonts w:cs="Guttman Vilna" w:hint="cs"/>
          <w:sz w:val="28"/>
          <w:szCs w:val="28"/>
          <w:rtl/>
        </w:rPr>
        <w:t xml:space="preserve">והקשו </w:t>
      </w:r>
      <w:proofErr w:type="spellStart"/>
      <w:r w:rsidRPr="008F031E">
        <w:rPr>
          <w:rFonts w:cs="Guttman Vilna" w:hint="cs"/>
          <w:sz w:val="28"/>
          <w:szCs w:val="28"/>
          <w:rtl/>
        </w:rPr>
        <w:t>התוס</w:t>
      </w:r>
      <w:proofErr w:type="spellEnd"/>
      <w:r w:rsidRPr="008F031E">
        <w:rPr>
          <w:rFonts w:cs="Guttman Vilna" w:hint="cs"/>
          <w:sz w:val="28"/>
          <w:szCs w:val="28"/>
          <w:rtl/>
        </w:rPr>
        <w:t xml:space="preserve">' בד"ה ואי </w:t>
      </w:r>
      <w:proofErr w:type="spellStart"/>
      <w:r w:rsidRPr="008F031E">
        <w:rPr>
          <w:rFonts w:cs="Guttman Vilna" w:hint="cs"/>
          <w:sz w:val="28"/>
          <w:szCs w:val="28"/>
          <w:rtl/>
        </w:rPr>
        <w:t>אשמעינן</w:t>
      </w:r>
      <w:proofErr w:type="spellEnd"/>
      <w:r w:rsidRPr="008F031E">
        <w:rPr>
          <w:rFonts w:cs="Guttman Vilna" w:hint="cs"/>
          <w:sz w:val="28"/>
          <w:szCs w:val="28"/>
          <w:rtl/>
        </w:rPr>
        <w:t xml:space="preserve"> וכו' מדוע אינו עובר על איסור של בל יטמין כמבואר לעיל בדף ה' ע"ב. </w:t>
      </w:r>
    </w:p>
    <w:p w14:paraId="6C8A05F8" w14:textId="77777777" w:rsidR="00025987" w:rsidRDefault="00C42F04" w:rsidP="004F66F9">
      <w:pPr>
        <w:spacing w:line="240" w:lineRule="auto"/>
        <w:ind w:left="-907" w:right="-709"/>
        <w:contextualSpacing/>
        <w:jc w:val="both"/>
        <w:rPr>
          <w:rFonts w:cs="Guttman Vilna"/>
          <w:sz w:val="28"/>
          <w:szCs w:val="28"/>
          <w:rtl/>
        </w:rPr>
      </w:pPr>
      <w:r w:rsidRPr="008F031E">
        <w:rPr>
          <w:rFonts w:cs="Guttman Vilna" w:hint="cs"/>
          <w:sz w:val="28"/>
          <w:szCs w:val="28"/>
          <w:rtl/>
        </w:rPr>
        <w:t xml:space="preserve">ותירצו דבל יטמין נפקא לן מלא ימצא ואין זה מצוי כיון שאין ידוע היכן הוא, כמבואר בגמ' לעיל דף ו' ע"ב שהקשו וכי משכחת לה לבטלה </w:t>
      </w:r>
      <w:r w:rsidR="00025987" w:rsidRPr="008F031E">
        <w:rPr>
          <w:rFonts w:cs="Guttman Vilna" w:hint="cs"/>
          <w:sz w:val="28"/>
          <w:szCs w:val="28"/>
          <w:rtl/>
        </w:rPr>
        <w:t xml:space="preserve">משמע </w:t>
      </w:r>
      <w:proofErr w:type="spellStart"/>
      <w:r w:rsidR="00025987" w:rsidRPr="008F031E">
        <w:rPr>
          <w:rFonts w:cs="Guttman Vilna" w:hint="cs"/>
          <w:sz w:val="28"/>
          <w:szCs w:val="28"/>
          <w:rtl/>
        </w:rPr>
        <w:t>דכל</w:t>
      </w:r>
      <w:proofErr w:type="spellEnd"/>
      <w:r w:rsidR="00025987" w:rsidRPr="008F031E">
        <w:rPr>
          <w:rFonts w:cs="Guttman Vilna" w:hint="cs"/>
          <w:sz w:val="28"/>
          <w:szCs w:val="28"/>
          <w:rtl/>
        </w:rPr>
        <w:t xml:space="preserve"> כמה שלא משכחת לה אינו עובר בבל יראה.</w:t>
      </w:r>
    </w:p>
    <w:p w14:paraId="0613EF29" w14:textId="77777777" w:rsidR="00AE5325" w:rsidRPr="008F031E" w:rsidRDefault="00AE5325" w:rsidP="004F66F9">
      <w:pPr>
        <w:spacing w:line="240" w:lineRule="auto"/>
        <w:ind w:left="-907" w:right="-709"/>
        <w:contextualSpacing/>
        <w:jc w:val="both"/>
        <w:rPr>
          <w:rFonts w:cs="Guttman Vilna"/>
          <w:sz w:val="28"/>
          <w:szCs w:val="28"/>
          <w:rtl/>
        </w:rPr>
      </w:pPr>
      <w:r>
        <w:rPr>
          <w:rFonts w:cs="Guttman Vilna" w:hint="cs"/>
          <w:sz w:val="28"/>
          <w:szCs w:val="28"/>
          <w:rtl/>
        </w:rPr>
        <w:t xml:space="preserve">וכתב </w:t>
      </w:r>
      <w:proofErr w:type="spellStart"/>
      <w:r>
        <w:rPr>
          <w:rFonts w:cs="Guttman Vilna" w:hint="cs"/>
          <w:sz w:val="28"/>
          <w:szCs w:val="28"/>
          <w:rtl/>
        </w:rPr>
        <w:t>המהרש"ל</w:t>
      </w:r>
      <w:proofErr w:type="spellEnd"/>
      <w:r>
        <w:rPr>
          <w:rFonts w:cs="Guttman Vilna" w:hint="cs"/>
          <w:sz w:val="28"/>
          <w:szCs w:val="28"/>
          <w:rtl/>
        </w:rPr>
        <w:t xml:space="preserve"> </w:t>
      </w:r>
      <w:proofErr w:type="spellStart"/>
      <w:r>
        <w:rPr>
          <w:rFonts w:cs="Guttman Vilna" w:hint="cs"/>
          <w:sz w:val="28"/>
          <w:szCs w:val="28"/>
          <w:rtl/>
        </w:rPr>
        <w:t>דשיטת</w:t>
      </w:r>
      <w:proofErr w:type="spellEnd"/>
      <w:r>
        <w:rPr>
          <w:rFonts w:cs="Guttman Vilna" w:hint="cs"/>
          <w:sz w:val="28"/>
          <w:szCs w:val="28"/>
          <w:rtl/>
        </w:rPr>
        <w:t xml:space="preserve"> </w:t>
      </w:r>
      <w:proofErr w:type="spellStart"/>
      <w:r>
        <w:rPr>
          <w:rFonts w:cs="Guttman Vilna" w:hint="cs"/>
          <w:sz w:val="28"/>
          <w:szCs w:val="28"/>
          <w:rtl/>
        </w:rPr>
        <w:t>התוס</w:t>
      </w:r>
      <w:proofErr w:type="spellEnd"/>
      <w:r>
        <w:rPr>
          <w:rFonts w:cs="Guttman Vilna" w:hint="cs"/>
          <w:sz w:val="28"/>
          <w:szCs w:val="28"/>
          <w:rtl/>
        </w:rPr>
        <w:t xml:space="preserve">' בחמץ שאינו ידוע אינו עובר עליו הוי </w:t>
      </w:r>
      <w:proofErr w:type="spellStart"/>
      <w:r>
        <w:rPr>
          <w:rFonts w:cs="Guttman Vilna" w:hint="cs"/>
          <w:sz w:val="28"/>
          <w:szCs w:val="28"/>
          <w:rtl/>
        </w:rPr>
        <w:t>דוקא</w:t>
      </w:r>
      <w:proofErr w:type="spellEnd"/>
      <w:r>
        <w:rPr>
          <w:rFonts w:cs="Guttman Vilna" w:hint="cs"/>
          <w:sz w:val="28"/>
          <w:szCs w:val="28"/>
          <w:rtl/>
        </w:rPr>
        <w:t xml:space="preserve"> בספק חמץ </w:t>
      </w:r>
      <w:proofErr w:type="spellStart"/>
      <w:r>
        <w:rPr>
          <w:rFonts w:cs="Guttman Vilna" w:hint="cs"/>
          <w:sz w:val="28"/>
          <w:szCs w:val="28"/>
          <w:rtl/>
        </w:rPr>
        <w:t>כדאיתא</w:t>
      </w:r>
      <w:proofErr w:type="spellEnd"/>
      <w:r>
        <w:rPr>
          <w:rFonts w:cs="Guttman Vilna" w:hint="cs"/>
          <w:sz w:val="28"/>
          <w:szCs w:val="28"/>
          <w:rtl/>
        </w:rPr>
        <w:t xml:space="preserve"> לעיל בדף ו' ע"ב וכן </w:t>
      </w:r>
      <w:proofErr w:type="spellStart"/>
      <w:r>
        <w:rPr>
          <w:rFonts w:cs="Guttman Vilna" w:hint="cs"/>
          <w:sz w:val="28"/>
          <w:szCs w:val="28"/>
          <w:rtl/>
        </w:rPr>
        <w:t>בסוגייתינו</w:t>
      </w:r>
      <w:proofErr w:type="spellEnd"/>
      <w:r>
        <w:rPr>
          <w:rFonts w:cs="Guttman Vilna" w:hint="cs"/>
          <w:sz w:val="28"/>
          <w:szCs w:val="28"/>
          <w:rtl/>
        </w:rPr>
        <w:t>, אבל אם יש לו ודאי חמץ אלא שאינו יודע היכן הוא</w:t>
      </w:r>
      <w:r w:rsidR="00BB6691">
        <w:rPr>
          <w:rFonts w:cs="Guttman Vilna" w:hint="cs"/>
          <w:sz w:val="28"/>
          <w:szCs w:val="28"/>
          <w:rtl/>
        </w:rPr>
        <w:t xml:space="preserve"> לעולם</w:t>
      </w:r>
      <w:r>
        <w:rPr>
          <w:rFonts w:cs="Guttman Vilna" w:hint="cs"/>
          <w:sz w:val="28"/>
          <w:szCs w:val="28"/>
          <w:rtl/>
        </w:rPr>
        <w:t xml:space="preserve"> עובר</w:t>
      </w:r>
      <w:r w:rsidR="00BB6691">
        <w:rPr>
          <w:rFonts w:cs="Guttman Vilna" w:hint="cs"/>
          <w:sz w:val="28"/>
          <w:szCs w:val="28"/>
          <w:rtl/>
        </w:rPr>
        <w:t xml:space="preserve"> בבל יראה כל </w:t>
      </w:r>
      <w:proofErr w:type="spellStart"/>
      <w:r w:rsidR="00BB6691">
        <w:rPr>
          <w:rFonts w:cs="Guttman Vilna" w:hint="cs"/>
          <w:sz w:val="28"/>
          <w:szCs w:val="28"/>
          <w:rtl/>
        </w:rPr>
        <w:t>היכא</w:t>
      </w:r>
      <w:proofErr w:type="spellEnd"/>
      <w:r w:rsidR="00BB6691">
        <w:rPr>
          <w:rFonts w:cs="Guttman Vilna" w:hint="cs"/>
          <w:sz w:val="28"/>
          <w:szCs w:val="28"/>
          <w:rtl/>
        </w:rPr>
        <w:t xml:space="preserve"> שלא בטלו.</w:t>
      </w:r>
      <w:r>
        <w:rPr>
          <w:rFonts w:cs="Guttman Vilna" w:hint="cs"/>
          <w:sz w:val="28"/>
          <w:szCs w:val="28"/>
          <w:rtl/>
        </w:rPr>
        <w:t xml:space="preserve">  </w:t>
      </w:r>
    </w:p>
    <w:p w14:paraId="45CAB94F" w14:textId="77777777" w:rsidR="00BB6691" w:rsidRDefault="00025987" w:rsidP="00BB6691">
      <w:pPr>
        <w:spacing w:line="240" w:lineRule="auto"/>
        <w:ind w:left="-907" w:right="-709"/>
        <w:contextualSpacing/>
        <w:jc w:val="both"/>
        <w:rPr>
          <w:rFonts w:cs="Guttman Vilna"/>
          <w:sz w:val="28"/>
          <w:szCs w:val="28"/>
          <w:rtl/>
        </w:rPr>
      </w:pPr>
      <w:r w:rsidRPr="008F031E">
        <w:rPr>
          <w:rFonts w:cs="Guttman Vilna" w:hint="cs"/>
          <w:sz w:val="28"/>
          <w:szCs w:val="28"/>
          <w:rtl/>
        </w:rPr>
        <w:t xml:space="preserve">אולם </w:t>
      </w:r>
      <w:proofErr w:type="spellStart"/>
      <w:r w:rsidRPr="008F031E">
        <w:rPr>
          <w:rFonts w:cs="Guttman Vilna" w:hint="cs"/>
          <w:sz w:val="28"/>
          <w:szCs w:val="28"/>
          <w:rtl/>
        </w:rPr>
        <w:t>התוס</w:t>
      </w:r>
      <w:proofErr w:type="spellEnd"/>
      <w:r w:rsidRPr="008F031E">
        <w:rPr>
          <w:rFonts w:cs="Guttman Vilna" w:hint="cs"/>
          <w:sz w:val="28"/>
          <w:szCs w:val="28"/>
          <w:rtl/>
        </w:rPr>
        <w:t xml:space="preserve">' </w:t>
      </w:r>
      <w:proofErr w:type="spellStart"/>
      <w:r w:rsidRPr="008F031E">
        <w:rPr>
          <w:rFonts w:cs="Guttman Vilna" w:hint="cs"/>
          <w:sz w:val="28"/>
          <w:szCs w:val="28"/>
          <w:rtl/>
        </w:rPr>
        <w:t>הרא"ש</w:t>
      </w:r>
      <w:proofErr w:type="spellEnd"/>
      <w:r w:rsidRPr="008F031E">
        <w:rPr>
          <w:rFonts w:cs="Guttman Vilna" w:hint="cs"/>
          <w:sz w:val="28"/>
          <w:szCs w:val="28"/>
          <w:rtl/>
        </w:rPr>
        <w:t xml:space="preserve"> חולק על תירוצו של </w:t>
      </w:r>
      <w:proofErr w:type="spellStart"/>
      <w:r w:rsidRPr="008F031E">
        <w:rPr>
          <w:rFonts w:cs="Guttman Vilna" w:hint="cs"/>
          <w:sz w:val="28"/>
          <w:szCs w:val="28"/>
          <w:rtl/>
        </w:rPr>
        <w:t>תוס</w:t>
      </w:r>
      <w:proofErr w:type="spellEnd"/>
      <w:r w:rsidRPr="008F031E">
        <w:rPr>
          <w:rFonts w:cs="Guttman Vilna" w:hint="cs"/>
          <w:sz w:val="28"/>
          <w:szCs w:val="28"/>
          <w:rtl/>
        </w:rPr>
        <w:t xml:space="preserve">' וסובר היות והחמץ בביתו הרי הוא </w:t>
      </w:r>
      <w:r w:rsidRPr="008F031E">
        <w:rPr>
          <w:rFonts w:cs="Guttman Vilna" w:hint="cs"/>
          <w:sz w:val="28"/>
          <w:szCs w:val="28"/>
          <w:rtl/>
        </w:rPr>
        <w:t>חשוב כמצוי בידו</w:t>
      </w:r>
      <w:r w:rsidR="00410CF0" w:rsidRPr="008F031E">
        <w:rPr>
          <w:rFonts w:cs="Guttman Vilna" w:hint="cs"/>
          <w:sz w:val="28"/>
          <w:szCs w:val="28"/>
          <w:rtl/>
        </w:rPr>
        <w:t xml:space="preserve"> </w:t>
      </w:r>
      <w:r w:rsidR="00BB6691">
        <w:rPr>
          <w:rFonts w:cs="Guttman Vilna" w:hint="cs"/>
          <w:sz w:val="28"/>
          <w:szCs w:val="28"/>
          <w:rtl/>
        </w:rPr>
        <w:t>ו</w:t>
      </w:r>
      <w:r w:rsidR="00410CF0" w:rsidRPr="008F031E">
        <w:rPr>
          <w:rFonts w:cs="Guttman Vilna" w:hint="cs"/>
          <w:sz w:val="28"/>
          <w:szCs w:val="28"/>
          <w:rtl/>
        </w:rPr>
        <w:t xml:space="preserve">אפילו שהוא אינו יודע היכן הוא </w:t>
      </w:r>
      <w:r w:rsidRPr="008F031E">
        <w:rPr>
          <w:rFonts w:cs="Guttman Vilna" w:hint="cs"/>
          <w:sz w:val="28"/>
          <w:szCs w:val="28"/>
          <w:rtl/>
        </w:rPr>
        <w:t xml:space="preserve">יעבור על איסור בל יראה בשוגג. וראייתו דהרי </w:t>
      </w:r>
      <w:proofErr w:type="spellStart"/>
      <w:r w:rsidRPr="008F031E">
        <w:rPr>
          <w:rFonts w:cs="Guttman Vilna" w:hint="cs"/>
          <w:sz w:val="28"/>
          <w:szCs w:val="28"/>
          <w:rtl/>
        </w:rPr>
        <w:t>הגמ</w:t>
      </w:r>
      <w:proofErr w:type="spellEnd"/>
      <w:r w:rsidRPr="008F031E">
        <w:rPr>
          <w:rFonts w:cs="Guttman Vilna" w:hint="cs"/>
          <w:sz w:val="28"/>
          <w:szCs w:val="28"/>
          <w:rtl/>
        </w:rPr>
        <w:t>' לעיל</w:t>
      </w:r>
      <w:r w:rsidR="00BB6691">
        <w:rPr>
          <w:rFonts w:cs="Guttman Vilna" w:hint="cs"/>
          <w:sz w:val="28"/>
          <w:szCs w:val="28"/>
          <w:rtl/>
        </w:rPr>
        <w:t xml:space="preserve"> בדף ו' ע"ב</w:t>
      </w:r>
      <w:r w:rsidRPr="008F031E">
        <w:rPr>
          <w:rFonts w:cs="Guttman Vilna" w:hint="cs"/>
          <w:sz w:val="28"/>
          <w:szCs w:val="28"/>
          <w:rtl/>
        </w:rPr>
        <w:t xml:space="preserve"> אומרת הבודק צריך שיבטל </w:t>
      </w:r>
      <w:proofErr w:type="spellStart"/>
      <w:r w:rsidRPr="008F031E">
        <w:rPr>
          <w:rFonts w:cs="Guttman Vilna" w:hint="cs"/>
          <w:sz w:val="28"/>
          <w:szCs w:val="28"/>
          <w:rtl/>
        </w:rPr>
        <w:t>והגמ</w:t>
      </w:r>
      <w:proofErr w:type="spellEnd"/>
      <w:r w:rsidRPr="008F031E">
        <w:rPr>
          <w:rFonts w:cs="Guttman Vilna" w:hint="cs"/>
          <w:sz w:val="28"/>
          <w:szCs w:val="28"/>
          <w:rtl/>
        </w:rPr>
        <w:t xml:space="preserve">' סברה </w:t>
      </w:r>
      <w:proofErr w:type="spellStart"/>
      <w:r w:rsidRPr="008F031E">
        <w:rPr>
          <w:rFonts w:cs="Guttman Vilna" w:hint="cs"/>
          <w:sz w:val="28"/>
          <w:szCs w:val="28"/>
          <w:rtl/>
        </w:rPr>
        <w:t>בהו"א</w:t>
      </w:r>
      <w:proofErr w:type="spellEnd"/>
      <w:r w:rsidRPr="008F031E">
        <w:rPr>
          <w:rFonts w:cs="Guttman Vilna" w:hint="cs"/>
          <w:sz w:val="28"/>
          <w:szCs w:val="28"/>
          <w:rtl/>
        </w:rPr>
        <w:t xml:space="preserve"> משום </w:t>
      </w:r>
      <w:proofErr w:type="spellStart"/>
      <w:r w:rsidRPr="008F031E">
        <w:rPr>
          <w:rFonts w:cs="Guttman Vilna" w:hint="cs"/>
          <w:sz w:val="28"/>
          <w:szCs w:val="28"/>
          <w:rtl/>
        </w:rPr>
        <w:t>פירורין</w:t>
      </w:r>
      <w:proofErr w:type="spellEnd"/>
      <w:r w:rsidRPr="008F031E">
        <w:rPr>
          <w:rFonts w:cs="Guttman Vilna" w:hint="cs"/>
          <w:sz w:val="28"/>
          <w:szCs w:val="28"/>
          <w:rtl/>
        </w:rPr>
        <w:t xml:space="preserve"> שאינו יודע מה</w:t>
      </w:r>
      <w:r w:rsidR="00AE5325">
        <w:rPr>
          <w:rFonts w:cs="Guttman Vilna" w:hint="cs"/>
          <w:sz w:val="28"/>
          <w:szCs w:val="28"/>
          <w:rtl/>
        </w:rPr>
        <w:t xml:space="preserve">ם, </w:t>
      </w:r>
      <w:proofErr w:type="spellStart"/>
      <w:r w:rsidR="00AE5325">
        <w:rPr>
          <w:rFonts w:cs="Guttman Vilna" w:hint="cs"/>
          <w:sz w:val="28"/>
          <w:szCs w:val="28"/>
          <w:rtl/>
        </w:rPr>
        <w:t>חזינן</w:t>
      </w:r>
      <w:proofErr w:type="spellEnd"/>
      <w:r w:rsidR="00AE5325">
        <w:rPr>
          <w:rFonts w:cs="Guttman Vilna" w:hint="cs"/>
          <w:sz w:val="28"/>
          <w:szCs w:val="28"/>
          <w:rtl/>
        </w:rPr>
        <w:t xml:space="preserve"> שהוא עובר על בל יראה</w:t>
      </w:r>
      <w:r w:rsidRPr="008F031E">
        <w:rPr>
          <w:rFonts w:cs="Guttman Vilna" w:hint="cs"/>
          <w:sz w:val="28"/>
          <w:szCs w:val="28"/>
          <w:rtl/>
        </w:rPr>
        <w:t xml:space="preserve"> על </w:t>
      </w:r>
      <w:proofErr w:type="spellStart"/>
      <w:r w:rsidRPr="008F031E">
        <w:rPr>
          <w:rFonts w:cs="Guttman Vilna" w:hint="cs"/>
          <w:sz w:val="28"/>
          <w:szCs w:val="28"/>
          <w:rtl/>
        </w:rPr>
        <w:t>הפירורין</w:t>
      </w:r>
      <w:proofErr w:type="spellEnd"/>
      <w:r w:rsidRPr="008F031E">
        <w:rPr>
          <w:rFonts w:cs="Guttman Vilna" w:hint="cs"/>
          <w:sz w:val="28"/>
          <w:szCs w:val="28"/>
          <w:rtl/>
        </w:rPr>
        <w:t xml:space="preserve"> שאינו ידוע מהם.</w:t>
      </w:r>
      <w:r w:rsidR="00410CF0" w:rsidRPr="008F031E">
        <w:rPr>
          <w:rFonts w:cs="Guttman Vilna" w:hint="cs"/>
          <w:sz w:val="28"/>
          <w:szCs w:val="28"/>
          <w:rtl/>
        </w:rPr>
        <w:t xml:space="preserve"> </w:t>
      </w:r>
    </w:p>
    <w:p w14:paraId="0D33D522" w14:textId="77777777" w:rsidR="0073092E" w:rsidRDefault="00410CF0" w:rsidP="00BB6691">
      <w:pPr>
        <w:spacing w:line="240" w:lineRule="auto"/>
        <w:ind w:left="-907" w:right="-709"/>
        <w:contextualSpacing/>
        <w:jc w:val="both"/>
        <w:rPr>
          <w:rFonts w:cs="Guttman Vilna"/>
          <w:sz w:val="28"/>
          <w:szCs w:val="28"/>
          <w:rtl/>
        </w:rPr>
      </w:pPr>
      <w:r w:rsidRPr="008F031E">
        <w:rPr>
          <w:rFonts w:cs="Guttman Vilna" w:hint="cs"/>
          <w:sz w:val="28"/>
          <w:szCs w:val="28"/>
          <w:rtl/>
        </w:rPr>
        <w:t xml:space="preserve">ומה שהביאו </w:t>
      </w:r>
      <w:proofErr w:type="spellStart"/>
      <w:r w:rsidRPr="008F031E">
        <w:rPr>
          <w:rFonts w:cs="Guttman Vilna" w:hint="cs"/>
          <w:sz w:val="28"/>
          <w:szCs w:val="28"/>
          <w:rtl/>
        </w:rPr>
        <w:t>התוס</w:t>
      </w:r>
      <w:proofErr w:type="spellEnd"/>
      <w:r w:rsidRPr="008F031E">
        <w:rPr>
          <w:rFonts w:cs="Guttman Vilna" w:hint="cs"/>
          <w:sz w:val="28"/>
          <w:szCs w:val="28"/>
          <w:rtl/>
        </w:rPr>
        <w:t xml:space="preserve">' ראיה </w:t>
      </w:r>
      <w:proofErr w:type="spellStart"/>
      <w:r w:rsidRPr="008F031E">
        <w:rPr>
          <w:rFonts w:cs="Guttman Vilna" w:hint="cs"/>
          <w:sz w:val="28"/>
          <w:szCs w:val="28"/>
          <w:rtl/>
        </w:rPr>
        <w:t>מהגמ</w:t>
      </w:r>
      <w:proofErr w:type="spellEnd"/>
      <w:r w:rsidRPr="008F031E">
        <w:rPr>
          <w:rFonts w:cs="Guttman Vilna" w:hint="cs"/>
          <w:sz w:val="28"/>
          <w:szCs w:val="28"/>
          <w:rtl/>
        </w:rPr>
        <w:t xml:space="preserve">' לעיל וכי משכחת לה </w:t>
      </w:r>
      <w:proofErr w:type="spellStart"/>
      <w:r w:rsidRPr="008F031E">
        <w:rPr>
          <w:rFonts w:cs="Guttman Vilna" w:hint="cs"/>
          <w:sz w:val="28"/>
          <w:szCs w:val="28"/>
          <w:rtl/>
        </w:rPr>
        <w:t>ליבטלה</w:t>
      </w:r>
      <w:proofErr w:type="spellEnd"/>
      <w:r w:rsidRPr="008F031E">
        <w:rPr>
          <w:rFonts w:cs="Guttman Vilna" w:hint="cs"/>
          <w:sz w:val="28"/>
          <w:szCs w:val="28"/>
          <w:rtl/>
        </w:rPr>
        <w:t>,</w:t>
      </w:r>
      <w:r w:rsidR="00BE48AE" w:rsidRPr="008F031E">
        <w:rPr>
          <w:rFonts w:cs="Guttman Vilna" w:hint="cs"/>
          <w:sz w:val="28"/>
          <w:szCs w:val="28"/>
          <w:rtl/>
        </w:rPr>
        <w:t xml:space="preserve"> כתב </w:t>
      </w:r>
      <w:proofErr w:type="spellStart"/>
      <w:r w:rsidR="00BE48AE" w:rsidRPr="008F031E">
        <w:rPr>
          <w:rFonts w:cs="Guttman Vilna" w:hint="cs"/>
          <w:sz w:val="28"/>
          <w:szCs w:val="28"/>
          <w:rtl/>
        </w:rPr>
        <w:t>הקרבן</w:t>
      </w:r>
      <w:proofErr w:type="spellEnd"/>
      <w:r w:rsidR="00BE48AE" w:rsidRPr="008F031E">
        <w:rPr>
          <w:rFonts w:cs="Guttman Vilna" w:hint="cs"/>
          <w:sz w:val="28"/>
          <w:szCs w:val="28"/>
          <w:rtl/>
        </w:rPr>
        <w:t xml:space="preserve"> נתנאל </w:t>
      </w:r>
      <w:r w:rsidRPr="008F031E">
        <w:rPr>
          <w:rFonts w:cs="Guttman Vilna" w:hint="cs"/>
          <w:sz w:val="28"/>
          <w:szCs w:val="28"/>
          <w:rtl/>
        </w:rPr>
        <w:t xml:space="preserve"> </w:t>
      </w:r>
      <w:r w:rsidR="00BE48AE" w:rsidRPr="008F031E">
        <w:rPr>
          <w:rFonts w:cs="Guttman Vilna" w:hint="cs"/>
          <w:sz w:val="28"/>
          <w:szCs w:val="28"/>
          <w:rtl/>
        </w:rPr>
        <w:t>ב</w:t>
      </w:r>
      <w:r w:rsidRPr="008F031E">
        <w:rPr>
          <w:rFonts w:cs="Guttman Vilna" w:hint="cs"/>
          <w:sz w:val="28"/>
          <w:szCs w:val="28"/>
          <w:rtl/>
        </w:rPr>
        <w:t xml:space="preserve">פרק א' סימן ט' אות ג' </w:t>
      </w:r>
      <w:proofErr w:type="spellStart"/>
      <w:r w:rsidRPr="008F031E">
        <w:rPr>
          <w:rFonts w:cs="Guttman Vilna" w:hint="cs"/>
          <w:sz w:val="28"/>
          <w:szCs w:val="28"/>
          <w:rtl/>
        </w:rPr>
        <w:t>דהיות</w:t>
      </w:r>
      <w:proofErr w:type="spellEnd"/>
      <w:r w:rsidRPr="008F031E">
        <w:rPr>
          <w:rFonts w:cs="Guttman Vilna" w:hint="cs"/>
          <w:sz w:val="28"/>
          <w:szCs w:val="28"/>
          <w:rtl/>
        </w:rPr>
        <w:t xml:space="preserve"> </w:t>
      </w:r>
      <w:proofErr w:type="spellStart"/>
      <w:r w:rsidRPr="008F031E">
        <w:rPr>
          <w:rFonts w:cs="Guttman Vilna" w:hint="cs"/>
          <w:sz w:val="28"/>
          <w:szCs w:val="28"/>
          <w:rtl/>
        </w:rPr>
        <w:t>והכא</w:t>
      </w:r>
      <w:proofErr w:type="spellEnd"/>
      <w:r w:rsidRPr="008F031E">
        <w:rPr>
          <w:rFonts w:cs="Guttman Vilna" w:hint="cs"/>
          <w:sz w:val="28"/>
          <w:szCs w:val="28"/>
          <w:rtl/>
        </w:rPr>
        <w:t xml:space="preserve"> עשה בדיקה וכיבד את הבית אין מקום לחשוש שמא יש שם חמץ ולכן לא צריך לבטל את החמץ קודם לכן אלא כי משכחת לה </w:t>
      </w:r>
      <w:proofErr w:type="spellStart"/>
      <w:r w:rsidRPr="008F031E">
        <w:rPr>
          <w:rFonts w:cs="Guttman Vilna" w:hint="cs"/>
          <w:sz w:val="28"/>
          <w:szCs w:val="28"/>
          <w:rtl/>
        </w:rPr>
        <w:t>ליבטלה</w:t>
      </w:r>
      <w:proofErr w:type="spellEnd"/>
      <w:r w:rsidRPr="008F031E">
        <w:rPr>
          <w:rFonts w:cs="Guttman Vilna" w:hint="cs"/>
          <w:sz w:val="28"/>
          <w:szCs w:val="28"/>
          <w:rtl/>
        </w:rPr>
        <w:t>.</w:t>
      </w:r>
      <w:r w:rsidR="001D2294" w:rsidRPr="008F031E">
        <w:rPr>
          <w:rFonts w:cs="Guttman Vilna" w:hint="cs"/>
          <w:sz w:val="28"/>
          <w:szCs w:val="28"/>
          <w:rtl/>
        </w:rPr>
        <w:t xml:space="preserve"> וכן כתב </w:t>
      </w:r>
      <w:proofErr w:type="spellStart"/>
      <w:r w:rsidR="001D2294" w:rsidRPr="008F031E">
        <w:rPr>
          <w:rFonts w:cs="Guttman Vilna" w:hint="cs"/>
          <w:sz w:val="28"/>
          <w:szCs w:val="28"/>
          <w:rtl/>
        </w:rPr>
        <w:t>הפנ"י</w:t>
      </w:r>
      <w:proofErr w:type="spellEnd"/>
      <w:r w:rsidR="001D2294" w:rsidRPr="008F031E">
        <w:rPr>
          <w:rFonts w:cs="Guttman Vilna" w:hint="cs"/>
          <w:sz w:val="28"/>
          <w:szCs w:val="28"/>
          <w:rtl/>
        </w:rPr>
        <w:t>.</w:t>
      </w:r>
    </w:p>
    <w:p w14:paraId="18842D21" w14:textId="77777777" w:rsidR="001D2294" w:rsidRPr="008F031E" w:rsidRDefault="00BB6691" w:rsidP="004F66F9">
      <w:pPr>
        <w:spacing w:line="240" w:lineRule="auto"/>
        <w:ind w:left="-907" w:right="-709"/>
        <w:contextualSpacing/>
        <w:jc w:val="both"/>
        <w:rPr>
          <w:rFonts w:cs="Guttman Vilna"/>
          <w:sz w:val="28"/>
          <w:szCs w:val="28"/>
          <w:rtl/>
        </w:rPr>
      </w:pPr>
      <w:r>
        <w:rPr>
          <w:rFonts w:cs="Guttman Vilna" w:hint="cs"/>
          <w:sz w:val="28"/>
          <w:szCs w:val="28"/>
          <w:rtl/>
        </w:rPr>
        <w:t xml:space="preserve">אולם </w:t>
      </w:r>
      <w:proofErr w:type="spellStart"/>
      <w:r w:rsidR="001D2294" w:rsidRPr="008F031E">
        <w:rPr>
          <w:rFonts w:cs="Guttman Vilna" w:hint="cs"/>
          <w:sz w:val="28"/>
          <w:szCs w:val="28"/>
          <w:rtl/>
        </w:rPr>
        <w:t>התוס</w:t>
      </w:r>
      <w:proofErr w:type="spellEnd"/>
      <w:r w:rsidR="001D2294" w:rsidRPr="008F031E">
        <w:rPr>
          <w:rFonts w:cs="Guttman Vilna" w:hint="cs"/>
          <w:sz w:val="28"/>
          <w:szCs w:val="28"/>
          <w:rtl/>
        </w:rPr>
        <w:t xml:space="preserve">' לא קבלו את ראיית </w:t>
      </w:r>
      <w:proofErr w:type="spellStart"/>
      <w:r w:rsidR="001D2294" w:rsidRPr="008F031E">
        <w:rPr>
          <w:rFonts w:cs="Guttman Vilna" w:hint="cs"/>
          <w:sz w:val="28"/>
          <w:szCs w:val="28"/>
          <w:rtl/>
        </w:rPr>
        <w:t>הרא"ש</w:t>
      </w:r>
      <w:proofErr w:type="spellEnd"/>
      <w:r w:rsidR="001D2294" w:rsidRPr="008F031E">
        <w:rPr>
          <w:rFonts w:cs="Guttman Vilna" w:hint="cs"/>
          <w:sz w:val="28"/>
          <w:szCs w:val="28"/>
          <w:rtl/>
        </w:rPr>
        <w:t xml:space="preserve"> </w:t>
      </w:r>
      <w:proofErr w:type="spellStart"/>
      <w:r w:rsidR="001D2294" w:rsidRPr="008F031E">
        <w:rPr>
          <w:rFonts w:cs="Guttman Vilna" w:hint="cs"/>
          <w:sz w:val="28"/>
          <w:szCs w:val="28"/>
          <w:rtl/>
        </w:rPr>
        <w:t>דאולי</w:t>
      </w:r>
      <w:proofErr w:type="spellEnd"/>
      <w:r w:rsidR="001D2294" w:rsidRPr="008F031E">
        <w:rPr>
          <w:rFonts w:cs="Guttman Vilna" w:hint="cs"/>
          <w:sz w:val="28"/>
          <w:szCs w:val="28"/>
          <w:rtl/>
        </w:rPr>
        <w:t xml:space="preserve"> </w:t>
      </w:r>
      <w:proofErr w:type="spellStart"/>
      <w:r w:rsidR="001D2294" w:rsidRPr="008F031E">
        <w:rPr>
          <w:rFonts w:cs="Guttman Vilna" w:hint="cs"/>
          <w:sz w:val="28"/>
          <w:szCs w:val="28"/>
          <w:rtl/>
        </w:rPr>
        <w:t>בפירורין</w:t>
      </w:r>
      <w:proofErr w:type="spellEnd"/>
      <w:r w:rsidR="001D2294" w:rsidRPr="008F031E">
        <w:rPr>
          <w:rFonts w:cs="Guttman Vilna" w:hint="cs"/>
          <w:sz w:val="28"/>
          <w:szCs w:val="28"/>
          <w:rtl/>
        </w:rPr>
        <w:t xml:space="preserve"> איירי שיודע מהם ולכן אמרו שצריך לבטל משום </w:t>
      </w:r>
      <w:proofErr w:type="spellStart"/>
      <w:r w:rsidR="001D2294" w:rsidRPr="008F031E">
        <w:rPr>
          <w:rFonts w:cs="Guttman Vilna" w:hint="cs"/>
          <w:sz w:val="28"/>
          <w:szCs w:val="28"/>
          <w:rtl/>
        </w:rPr>
        <w:t>פירורין</w:t>
      </w:r>
      <w:proofErr w:type="spellEnd"/>
      <w:r w:rsidR="001D2294" w:rsidRPr="008F031E">
        <w:rPr>
          <w:rFonts w:cs="Guttman Vilna" w:hint="cs"/>
          <w:sz w:val="28"/>
          <w:szCs w:val="28"/>
          <w:rtl/>
        </w:rPr>
        <w:t xml:space="preserve">, ודחו דלא </w:t>
      </w:r>
      <w:proofErr w:type="spellStart"/>
      <w:r w:rsidR="001D2294" w:rsidRPr="008F031E">
        <w:rPr>
          <w:rFonts w:cs="Guttman Vilna" w:hint="cs"/>
          <w:sz w:val="28"/>
          <w:szCs w:val="28"/>
          <w:rtl/>
        </w:rPr>
        <w:t>חשיבי</w:t>
      </w:r>
      <w:proofErr w:type="spellEnd"/>
      <w:r w:rsidR="001D2294" w:rsidRPr="008F031E">
        <w:rPr>
          <w:rFonts w:cs="Guttman Vilna" w:hint="cs"/>
          <w:sz w:val="28"/>
          <w:szCs w:val="28"/>
          <w:rtl/>
        </w:rPr>
        <w:t>.</w:t>
      </w:r>
    </w:p>
    <w:p w14:paraId="21C4122C" w14:textId="77777777" w:rsidR="00F455D2" w:rsidRDefault="00B23C58" w:rsidP="00B23C58">
      <w:pPr>
        <w:spacing w:line="240" w:lineRule="auto"/>
        <w:ind w:left="-907" w:right="-709"/>
        <w:contextualSpacing/>
        <w:jc w:val="both"/>
        <w:rPr>
          <w:rFonts w:cs="Guttman Vilna"/>
          <w:sz w:val="28"/>
          <w:szCs w:val="28"/>
          <w:rtl/>
        </w:rPr>
      </w:pPr>
      <w:r w:rsidRPr="008F031E">
        <w:rPr>
          <w:rFonts w:cs="Guttman Vilna" w:hint="cs"/>
          <w:sz w:val="28"/>
          <w:szCs w:val="28"/>
          <w:rtl/>
        </w:rPr>
        <w:t xml:space="preserve">והנה </w:t>
      </w:r>
      <w:proofErr w:type="spellStart"/>
      <w:r w:rsidRPr="008F031E">
        <w:rPr>
          <w:rFonts w:cs="Guttman Vilna" w:hint="cs"/>
          <w:sz w:val="28"/>
          <w:szCs w:val="28"/>
          <w:rtl/>
        </w:rPr>
        <w:t>התוס</w:t>
      </w:r>
      <w:proofErr w:type="spellEnd"/>
      <w:r w:rsidRPr="008F031E">
        <w:rPr>
          <w:rFonts w:cs="Guttman Vilna" w:hint="cs"/>
          <w:sz w:val="28"/>
          <w:szCs w:val="28"/>
          <w:rtl/>
        </w:rPr>
        <w:t xml:space="preserve">' בהמשך דבריהם הקשו בשם </w:t>
      </w:r>
      <w:proofErr w:type="spellStart"/>
      <w:r w:rsidR="00E76920" w:rsidRPr="008F031E">
        <w:rPr>
          <w:rFonts w:cs="Guttman Vilna" w:hint="cs"/>
          <w:sz w:val="28"/>
          <w:szCs w:val="28"/>
          <w:rtl/>
        </w:rPr>
        <w:t>הרשב"א</w:t>
      </w:r>
      <w:proofErr w:type="spellEnd"/>
      <w:r w:rsidR="00E76920" w:rsidRPr="008F031E">
        <w:rPr>
          <w:rFonts w:cs="Guttman Vilna" w:hint="cs"/>
          <w:sz w:val="28"/>
          <w:szCs w:val="28"/>
          <w:rtl/>
        </w:rPr>
        <w:t xml:space="preserve"> איך מותר להאכיל לחיה שדרכ</w:t>
      </w:r>
      <w:r w:rsidRPr="008F031E">
        <w:rPr>
          <w:rFonts w:cs="Guttman Vilna" w:hint="cs"/>
          <w:sz w:val="28"/>
          <w:szCs w:val="28"/>
          <w:rtl/>
        </w:rPr>
        <w:t xml:space="preserve">ה להטמין הרי במשנה לעיל דף י' ע"ב כתוב ומה שמשייר יניחנו </w:t>
      </w:r>
      <w:proofErr w:type="spellStart"/>
      <w:r w:rsidRPr="008F031E">
        <w:rPr>
          <w:rFonts w:cs="Guttman Vilna" w:hint="cs"/>
          <w:sz w:val="28"/>
          <w:szCs w:val="28"/>
          <w:rtl/>
        </w:rPr>
        <w:t>בצינעא</w:t>
      </w:r>
      <w:proofErr w:type="spellEnd"/>
      <w:r w:rsidRPr="008F031E">
        <w:rPr>
          <w:rFonts w:cs="Guttman Vilna" w:hint="cs"/>
          <w:sz w:val="28"/>
          <w:szCs w:val="28"/>
          <w:rtl/>
        </w:rPr>
        <w:t xml:space="preserve"> כדי שלא תיטול חולדה בפניו ויהא צריך בדיקה אחריו וכ"ש שאסור ליתן בפניהם. </w:t>
      </w:r>
    </w:p>
    <w:p w14:paraId="79F9EAE3" w14:textId="77777777" w:rsidR="00B23C58" w:rsidRDefault="00B23C58" w:rsidP="00B23C58">
      <w:pPr>
        <w:spacing w:line="240" w:lineRule="auto"/>
        <w:ind w:left="-907" w:right="-709"/>
        <w:contextualSpacing/>
        <w:jc w:val="both"/>
        <w:rPr>
          <w:rFonts w:cs="Guttman Vilna"/>
          <w:sz w:val="28"/>
          <w:szCs w:val="28"/>
          <w:rtl/>
        </w:rPr>
      </w:pPr>
      <w:r w:rsidRPr="008F031E">
        <w:rPr>
          <w:rFonts w:cs="Guttman Vilna" w:hint="cs"/>
          <w:sz w:val="28"/>
          <w:szCs w:val="28"/>
          <w:rtl/>
        </w:rPr>
        <w:t xml:space="preserve">ותירצו דיש לחלק בין חיה לחולדה המגדלים בבתים דחיה לא מצנעא כולי האי כמו חולדה הטומנת בחורים </w:t>
      </w:r>
      <w:proofErr w:type="spellStart"/>
      <w:r w:rsidRPr="008F031E">
        <w:rPr>
          <w:rFonts w:cs="Guttman Vilna" w:hint="cs"/>
          <w:sz w:val="28"/>
          <w:szCs w:val="28"/>
          <w:rtl/>
        </w:rPr>
        <w:t>ובסדקין</w:t>
      </w:r>
      <w:proofErr w:type="spellEnd"/>
      <w:r w:rsidRPr="008F031E">
        <w:rPr>
          <w:rFonts w:cs="Guttman Vilna" w:hint="cs"/>
          <w:sz w:val="28"/>
          <w:szCs w:val="28"/>
          <w:rtl/>
        </w:rPr>
        <w:t>.</w:t>
      </w:r>
    </w:p>
    <w:p w14:paraId="03B4FC8E" w14:textId="77777777" w:rsidR="00F455D2" w:rsidRDefault="00F455D2" w:rsidP="00B23C58">
      <w:pPr>
        <w:spacing w:line="240" w:lineRule="auto"/>
        <w:ind w:left="-907" w:right="-709"/>
        <w:contextualSpacing/>
        <w:jc w:val="both"/>
        <w:rPr>
          <w:rFonts w:cs="Guttman Vilna"/>
          <w:sz w:val="28"/>
          <w:szCs w:val="28"/>
          <w:rtl/>
        </w:rPr>
      </w:pPr>
      <w:r>
        <w:rPr>
          <w:rFonts w:cs="Guttman Vilna" w:hint="cs"/>
          <w:sz w:val="28"/>
          <w:szCs w:val="28"/>
          <w:rtl/>
        </w:rPr>
        <w:t xml:space="preserve">ולכאורה קשה הרי </w:t>
      </w:r>
      <w:proofErr w:type="spellStart"/>
      <w:r>
        <w:rPr>
          <w:rFonts w:cs="Guttman Vilna" w:hint="cs"/>
          <w:sz w:val="28"/>
          <w:szCs w:val="28"/>
          <w:rtl/>
        </w:rPr>
        <w:t>התוס</w:t>
      </w:r>
      <w:proofErr w:type="spellEnd"/>
      <w:r>
        <w:rPr>
          <w:rFonts w:cs="Guttman Vilna" w:hint="cs"/>
          <w:sz w:val="28"/>
          <w:szCs w:val="28"/>
          <w:rtl/>
        </w:rPr>
        <w:t xml:space="preserve">' כתבו לעיל </w:t>
      </w:r>
      <w:proofErr w:type="spellStart"/>
      <w:r>
        <w:rPr>
          <w:rFonts w:cs="Guttman Vilna" w:hint="cs"/>
          <w:sz w:val="28"/>
          <w:szCs w:val="28"/>
          <w:rtl/>
        </w:rPr>
        <w:t>דבחמץ</w:t>
      </w:r>
      <w:proofErr w:type="spellEnd"/>
      <w:r>
        <w:rPr>
          <w:rFonts w:cs="Guttman Vilna" w:hint="cs"/>
          <w:sz w:val="28"/>
          <w:szCs w:val="28"/>
          <w:rtl/>
        </w:rPr>
        <w:t xml:space="preserve"> שאינו ידוע אינו עובר על בל יראה בל ימצא ומדוע </w:t>
      </w:r>
      <w:proofErr w:type="spellStart"/>
      <w:r>
        <w:rPr>
          <w:rFonts w:cs="Guttman Vilna" w:hint="cs"/>
          <w:sz w:val="28"/>
          <w:szCs w:val="28"/>
          <w:rtl/>
        </w:rPr>
        <w:t>חיישינן</w:t>
      </w:r>
      <w:proofErr w:type="spellEnd"/>
      <w:r>
        <w:rPr>
          <w:rFonts w:cs="Guttman Vilna" w:hint="cs"/>
          <w:sz w:val="28"/>
          <w:szCs w:val="28"/>
          <w:rtl/>
        </w:rPr>
        <w:t xml:space="preserve"> לחולדה.</w:t>
      </w:r>
    </w:p>
    <w:p w14:paraId="51499140" w14:textId="77777777" w:rsidR="00F455D2" w:rsidRPr="008F031E" w:rsidRDefault="00F455D2" w:rsidP="00B23C58">
      <w:pPr>
        <w:spacing w:line="240" w:lineRule="auto"/>
        <w:ind w:left="-907" w:right="-709"/>
        <w:contextualSpacing/>
        <w:jc w:val="both"/>
        <w:rPr>
          <w:rFonts w:cs="Guttman Vilna"/>
          <w:sz w:val="28"/>
          <w:szCs w:val="28"/>
          <w:rtl/>
        </w:rPr>
      </w:pPr>
      <w:r>
        <w:rPr>
          <w:rFonts w:cs="Guttman Vilna" w:hint="cs"/>
          <w:sz w:val="28"/>
          <w:szCs w:val="28"/>
          <w:rtl/>
        </w:rPr>
        <w:t xml:space="preserve">וכתב השפת אמת לבאר בדברי </w:t>
      </w:r>
      <w:proofErr w:type="spellStart"/>
      <w:r>
        <w:rPr>
          <w:rFonts w:cs="Guttman Vilna" w:hint="cs"/>
          <w:sz w:val="28"/>
          <w:szCs w:val="28"/>
          <w:rtl/>
        </w:rPr>
        <w:t>התוס</w:t>
      </w:r>
      <w:proofErr w:type="spellEnd"/>
      <w:r>
        <w:rPr>
          <w:rFonts w:cs="Guttman Vilna" w:hint="cs"/>
          <w:sz w:val="28"/>
          <w:szCs w:val="28"/>
          <w:rtl/>
        </w:rPr>
        <w:t xml:space="preserve">' </w:t>
      </w:r>
      <w:proofErr w:type="spellStart"/>
      <w:r>
        <w:rPr>
          <w:rFonts w:cs="Guttman Vilna" w:hint="cs"/>
          <w:sz w:val="28"/>
          <w:szCs w:val="28"/>
          <w:rtl/>
        </w:rPr>
        <w:t>דבחולדה</w:t>
      </w:r>
      <w:proofErr w:type="spellEnd"/>
      <w:r>
        <w:rPr>
          <w:rFonts w:cs="Guttman Vilna" w:hint="cs"/>
          <w:sz w:val="28"/>
          <w:szCs w:val="28"/>
          <w:rtl/>
        </w:rPr>
        <w:t xml:space="preserve"> שדרכם להצניע אנו </w:t>
      </w:r>
      <w:proofErr w:type="spellStart"/>
      <w:r>
        <w:rPr>
          <w:rFonts w:cs="Guttman Vilna" w:hint="cs"/>
          <w:sz w:val="28"/>
          <w:szCs w:val="28"/>
          <w:rtl/>
        </w:rPr>
        <w:t>חוששין</w:t>
      </w:r>
      <w:proofErr w:type="spellEnd"/>
      <w:r>
        <w:rPr>
          <w:rFonts w:cs="Guttman Vilna" w:hint="cs"/>
          <w:sz w:val="28"/>
          <w:szCs w:val="28"/>
          <w:rtl/>
        </w:rPr>
        <w:t xml:space="preserve"> שמא ימצא את החמץ בפסח וישהנו ברשותו או שיבוא לאוכלו</w:t>
      </w:r>
      <w:r w:rsidR="00790FDE">
        <w:rPr>
          <w:rFonts w:cs="Guttman Vilna" w:hint="cs"/>
          <w:sz w:val="28"/>
          <w:szCs w:val="28"/>
          <w:rtl/>
        </w:rPr>
        <w:t xml:space="preserve">, </w:t>
      </w:r>
      <w:proofErr w:type="spellStart"/>
      <w:r w:rsidR="00790FDE">
        <w:rPr>
          <w:rFonts w:cs="Guttman Vilna" w:hint="cs"/>
          <w:sz w:val="28"/>
          <w:szCs w:val="28"/>
          <w:rtl/>
        </w:rPr>
        <w:t>משא"כ</w:t>
      </w:r>
      <w:proofErr w:type="spellEnd"/>
      <w:r w:rsidR="00790FDE">
        <w:rPr>
          <w:rFonts w:cs="Guttman Vilna" w:hint="cs"/>
          <w:sz w:val="28"/>
          <w:szCs w:val="28"/>
          <w:rtl/>
        </w:rPr>
        <w:t xml:space="preserve"> בחיה שאין דרכה </w:t>
      </w:r>
      <w:r w:rsidR="00991784">
        <w:rPr>
          <w:rFonts w:cs="Guttman Vilna" w:hint="cs"/>
          <w:sz w:val="28"/>
          <w:szCs w:val="28"/>
          <w:rtl/>
        </w:rPr>
        <w:t>לה</w:t>
      </w:r>
      <w:r w:rsidR="00790FDE">
        <w:rPr>
          <w:rFonts w:cs="Guttman Vilna" w:hint="cs"/>
          <w:sz w:val="28"/>
          <w:szCs w:val="28"/>
          <w:rtl/>
        </w:rPr>
        <w:t>צניע לא חששו חכמים לשני חששות גם שהחיה תצניע את החמץ וגם שהוא ימצאנו בתוך הפסח.</w:t>
      </w:r>
    </w:p>
    <w:p w14:paraId="0E5630E6" w14:textId="77777777" w:rsidR="00EF4D10" w:rsidRDefault="00EF4D10" w:rsidP="00B23C58">
      <w:pPr>
        <w:spacing w:line="240" w:lineRule="auto"/>
        <w:ind w:left="-907" w:right="-709"/>
        <w:contextualSpacing/>
        <w:jc w:val="both"/>
        <w:rPr>
          <w:rFonts w:cs="Guttman Vilna"/>
          <w:sz w:val="28"/>
          <w:szCs w:val="28"/>
          <w:rtl/>
        </w:rPr>
      </w:pPr>
      <w:proofErr w:type="spellStart"/>
      <w:r>
        <w:rPr>
          <w:rFonts w:cs="Guttman Vilna" w:hint="cs"/>
          <w:sz w:val="28"/>
          <w:szCs w:val="28"/>
          <w:rtl/>
        </w:rPr>
        <w:lastRenderedPageBreak/>
        <w:t>ובתוס</w:t>
      </w:r>
      <w:proofErr w:type="spellEnd"/>
      <w:r>
        <w:rPr>
          <w:rFonts w:cs="Guttman Vilna" w:hint="cs"/>
          <w:sz w:val="28"/>
          <w:szCs w:val="28"/>
          <w:rtl/>
        </w:rPr>
        <w:t xml:space="preserve">' רבינו פרץ כתב ליישב את </w:t>
      </w:r>
      <w:proofErr w:type="spellStart"/>
      <w:r>
        <w:rPr>
          <w:rFonts w:cs="Guttman Vilna" w:hint="cs"/>
          <w:sz w:val="28"/>
          <w:szCs w:val="28"/>
          <w:rtl/>
        </w:rPr>
        <w:t>קושית</w:t>
      </w:r>
      <w:proofErr w:type="spellEnd"/>
      <w:r>
        <w:rPr>
          <w:rFonts w:cs="Guttman Vilna" w:hint="cs"/>
          <w:sz w:val="28"/>
          <w:szCs w:val="28"/>
          <w:rtl/>
        </w:rPr>
        <w:t xml:space="preserve"> </w:t>
      </w:r>
      <w:proofErr w:type="spellStart"/>
      <w:r>
        <w:rPr>
          <w:rFonts w:cs="Guttman Vilna" w:hint="cs"/>
          <w:sz w:val="28"/>
          <w:szCs w:val="28"/>
          <w:rtl/>
        </w:rPr>
        <w:t>התוס</w:t>
      </w:r>
      <w:proofErr w:type="spellEnd"/>
      <w:r>
        <w:rPr>
          <w:rFonts w:cs="Guttman Vilna" w:hint="cs"/>
          <w:sz w:val="28"/>
          <w:szCs w:val="28"/>
          <w:rtl/>
        </w:rPr>
        <w:t>'</w:t>
      </w:r>
      <w:r w:rsidR="00B23C58" w:rsidRPr="008F031E">
        <w:rPr>
          <w:rFonts w:cs="Guttman Vilna" w:hint="cs"/>
          <w:sz w:val="28"/>
          <w:szCs w:val="28"/>
          <w:rtl/>
        </w:rPr>
        <w:t xml:space="preserve"> </w:t>
      </w:r>
      <w:proofErr w:type="spellStart"/>
      <w:r w:rsidR="00B23C58" w:rsidRPr="008F031E">
        <w:rPr>
          <w:rFonts w:cs="Guttman Vilna" w:hint="cs"/>
          <w:sz w:val="28"/>
          <w:szCs w:val="28"/>
          <w:rtl/>
        </w:rPr>
        <w:t>דהמשנה</w:t>
      </w:r>
      <w:proofErr w:type="spellEnd"/>
      <w:r w:rsidR="00B23C58" w:rsidRPr="008F031E">
        <w:rPr>
          <w:rFonts w:cs="Guttman Vilna" w:hint="cs"/>
          <w:sz w:val="28"/>
          <w:szCs w:val="28"/>
          <w:rtl/>
        </w:rPr>
        <w:t xml:space="preserve"> אי</w:t>
      </w:r>
      <w:r w:rsidR="00B347EE" w:rsidRPr="008F031E">
        <w:rPr>
          <w:rFonts w:cs="Guttman Vilna" w:hint="cs"/>
          <w:sz w:val="28"/>
          <w:szCs w:val="28"/>
          <w:rtl/>
        </w:rPr>
        <w:t>ירי בחיה כפותה</w:t>
      </w:r>
      <w:r>
        <w:rPr>
          <w:rFonts w:cs="Guttman Vilna" w:hint="cs"/>
          <w:sz w:val="28"/>
          <w:szCs w:val="28"/>
          <w:rtl/>
        </w:rPr>
        <w:t xml:space="preserve"> ולכן אין אנו </w:t>
      </w:r>
      <w:proofErr w:type="spellStart"/>
      <w:r>
        <w:rPr>
          <w:rFonts w:cs="Guttman Vilna" w:hint="cs"/>
          <w:sz w:val="28"/>
          <w:szCs w:val="28"/>
          <w:rtl/>
        </w:rPr>
        <w:t>חוששין</w:t>
      </w:r>
      <w:proofErr w:type="spellEnd"/>
      <w:r>
        <w:rPr>
          <w:rFonts w:cs="Guttman Vilna" w:hint="cs"/>
          <w:sz w:val="28"/>
          <w:szCs w:val="28"/>
          <w:rtl/>
        </w:rPr>
        <w:t xml:space="preserve"> שמא תצניע.</w:t>
      </w:r>
      <w:r w:rsidR="00B347EE" w:rsidRPr="008F031E">
        <w:rPr>
          <w:rFonts w:cs="Guttman Vilna" w:hint="cs"/>
          <w:sz w:val="28"/>
          <w:szCs w:val="28"/>
          <w:rtl/>
        </w:rPr>
        <w:t xml:space="preserve"> </w:t>
      </w:r>
    </w:p>
    <w:p w14:paraId="1B9EA992" w14:textId="77777777" w:rsidR="008F031E" w:rsidRDefault="00B347EE" w:rsidP="007C66AF">
      <w:pPr>
        <w:spacing w:line="240" w:lineRule="auto"/>
        <w:ind w:left="-907" w:right="-709"/>
        <w:contextualSpacing/>
        <w:jc w:val="both"/>
        <w:rPr>
          <w:rFonts w:cs="Guttman Vilna"/>
          <w:sz w:val="28"/>
          <w:szCs w:val="28"/>
          <w:rtl/>
        </w:rPr>
      </w:pPr>
      <w:r w:rsidRPr="008F031E">
        <w:rPr>
          <w:rFonts w:cs="Guttman Vilna" w:hint="cs"/>
          <w:sz w:val="28"/>
          <w:szCs w:val="28"/>
          <w:rtl/>
        </w:rPr>
        <w:t>ו</w:t>
      </w:r>
      <w:r w:rsidR="00EF4D10">
        <w:rPr>
          <w:rFonts w:cs="Guttman Vilna" w:hint="cs"/>
          <w:sz w:val="28"/>
          <w:szCs w:val="28"/>
          <w:rtl/>
        </w:rPr>
        <w:t xml:space="preserve">הקשה בהמשך דבריו אם כן מדוע יש </w:t>
      </w:r>
      <w:proofErr w:type="spellStart"/>
      <w:r w:rsidR="00EF4D10">
        <w:rPr>
          <w:rFonts w:cs="Guttman Vilna" w:hint="cs"/>
          <w:sz w:val="28"/>
          <w:szCs w:val="28"/>
          <w:rtl/>
        </w:rPr>
        <w:t>הו"א</w:t>
      </w:r>
      <w:proofErr w:type="spellEnd"/>
      <w:r w:rsidR="00EF4D10">
        <w:rPr>
          <w:rFonts w:cs="Guttman Vilna" w:hint="cs"/>
          <w:sz w:val="28"/>
          <w:szCs w:val="28"/>
          <w:rtl/>
        </w:rPr>
        <w:t xml:space="preserve"> לאסור משום שהיא מצניעה הרי היא כפותה ואיך היא תצניע. ותירץ </w:t>
      </w:r>
      <w:proofErr w:type="spellStart"/>
      <w:r w:rsidR="00EF4D10">
        <w:rPr>
          <w:rFonts w:cs="Guttman Vilna" w:hint="cs"/>
          <w:sz w:val="28"/>
          <w:szCs w:val="28"/>
          <w:rtl/>
        </w:rPr>
        <w:t>ד</w:t>
      </w:r>
      <w:r w:rsidRPr="008F031E">
        <w:rPr>
          <w:rFonts w:cs="Guttman Vilna" w:hint="cs"/>
          <w:sz w:val="28"/>
          <w:szCs w:val="28"/>
          <w:rtl/>
        </w:rPr>
        <w:t>ה"ק</w:t>
      </w:r>
      <w:proofErr w:type="spellEnd"/>
      <w:r w:rsidRPr="008F031E">
        <w:rPr>
          <w:rFonts w:cs="Guttman Vilna" w:hint="cs"/>
          <w:sz w:val="28"/>
          <w:szCs w:val="28"/>
          <w:rtl/>
        </w:rPr>
        <w:t xml:space="preserve"> דאי </w:t>
      </w:r>
      <w:proofErr w:type="spellStart"/>
      <w:r w:rsidRPr="008F031E">
        <w:rPr>
          <w:rFonts w:cs="Guttman Vilna" w:hint="cs"/>
          <w:sz w:val="28"/>
          <w:szCs w:val="28"/>
          <w:rtl/>
        </w:rPr>
        <w:t>משיירא</w:t>
      </w:r>
      <w:proofErr w:type="spellEnd"/>
      <w:r w:rsidRPr="008F031E">
        <w:rPr>
          <w:rFonts w:cs="Guttman Vilna" w:hint="cs"/>
          <w:sz w:val="28"/>
          <w:szCs w:val="28"/>
          <w:rtl/>
        </w:rPr>
        <w:t xml:space="preserve"> </w:t>
      </w:r>
      <w:proofErr w:type="spellStart"/>
      <w:r w:rsidRPr="008F031E">
        <w:rPr>
          <w:rFonts w:cs="Guttman Vilna" w:hint="cs"/>
          <w:sz w:val="28"/>
          <w:szCs w:val="28"/>
          <w:rtl/>
        </w:rPr>
        <w:t>בשאינה</w:t>
      </w:r>
      <w:proofErr w:type="spellEnd"/>
      <w:r w:rsidRPr="008F031E">
        <w:rPr>
          <w:rFonts w:cs="Guttman Vilna" w:hint="cs"/>
          <w:sz w:val="28"/>
          <w:szCs w:val="28"/>
          <w:rtl/>
        </w:rPr>
        <w:t xml:space="preserve"> כפותה נגזור נמי בכפותה </w:t>
      </w:r>
      <w:proofErr w:type="spellStart"/>
      <w:r w:rsidRPr="008F031E">
        <w:rPr>
          <w:rFonts w:cs="Guttman Vilna" w:hint="cs"/>
          <w:sz w:val="28"/>
          <w:szCs w:val="28"/>
          <w:rtl/>
        </w:rPr>
        <w:t>קמ"ל</w:t>
      </w:r>
      <w:proofErr w:type="spellEnd"/>
      <w:r w:rsidR="00B23C58" w:rsidRPr="008F031E">
        <w:rPr>
          <w:rFonts w:cs="Guttman Vilna" w:hint="cs"/>
          <w:sz w:val="28"/>
          <w:szCs w:val="28"/>
          <w:rtl/>
        </w:rPr>
        <w:t>.</w:t>
      </w:r>
      <w:r w:rsidR="00EF4D10">
        <w:rPr>
          <w:rFonts w:cs="Guttman Vilna" w:hint="cs"/>
          <w:sz w:val="28"/>
          <w:szCs w:val="28"/>
          <w:rtl/>
        </w:rPr>
        <w:t xml:space="preserve"> ועוד כתב </w:t>
      </w:r>
      <w:proofErr w:type="spellStart"/>
      <w:r w:rsidR="00EF4D10">
        <w:rPr>
          <w:rFonts w:cs="Guttman Vilna" w:hint="cs"/>
          <w:sz w:val="28"/>
          <w:szCs w:val="28"/>
          <w:rtl/>
        </w:rPr>
        <w:t>דאיירי</w:t>
      </w:r>
      <w:proofErr w:type="spellEnd"/>
      <w:r w:rsidR="00EF4D10">
        <w:rPr>
          <w:rFonts w:cs="Guttman Vilna" w:hint="cs"/>
          <w:sz w:val="28"/>
          <w:szCs w:val="28"/>
          <w:rtl/>
        </w:rPr>
        <w:t xml:space="preserve"> בכפותה בחבל ארוך שיכולה לילך ממקום למקום.</w:t>
      </w:r>
    </w:p>
    <w:p w14:paraId="30DBFA7D" w14:textId="77777777" w:rsidR="007C66AF" w:rsidRDefault="007C66AF" w:rsidP="007C66AF">
      <w:pPr>
        <w:spacing w:line="240" w:lineRule="auto"/>
        <w:ind w:left="-907" w:right="-709"/>
        <w:contextualSpacing/>
        <w:jc w:val="both"/>
        <w:rPr>
          <w:rFonts w:cs="Guttman Vilna"/>
          <w:sz w:val="28"/>
          <w:szCs w:val="28"/>
          <w:rtl/>
        </w:rPr>
      </w:pPr>
      <w:r>
        <w:rPr>
          <w:rFonts w:cs="Guttman Vilna" w:hint="cs"/>
          <w:sz w:val="28"/>
          <w:szCs w:val="28"/>
          <w:rtl/>
        </w:rPr>
        <w:t xml:space="preserve">וכן כתב </w:t>
      </w:r>
      <w:proofErr w:type="spellStart"/>
      <w:r>
        <w:rPr>
          <w:rFonts w:cs="Guttman Vilna" w:hint="cs"/>
          <w:sz w:val="28"/>
          <w:szCs w:val="28"/>
          <w:rtl/>
        </w:rPr>
        <w:t>הרא"ש</w:t>
      </w:r>
      <w:proofErr w:type="spellEnd"/>
      <w:r>
        <w:rPr>
          <w:rFonts w:cs="Guttman Vilna" w:hint="cs"/>
          <w:sz w:val="28"/>
          <w:szCs w:val="28"/>
          <w:rtl/>
        </w:rPr>
        <w:t xml:space="preserve"> בשם רבינו שמשון </w:t>
      </w:r>
      <w:proofErr w:type="spellStart"/>
      <w:r>
        <w:rPr>
          <w:rFonts w:cs="Guttman Vilna" w:hint="cs"/>
          <w:sz w:val="28"/>
          <w:szCs w:val="28"/>
          <w:rtl/>
        </w:rPr>
        <w:t>דמיירי</w:t>
      </w:r>
      <w:proofErr w:type="spellEnd"/>
      <w:r>
        <w:rPr>
          <w:rFonts w:cs="Guttman Vilna" w:hint="cs"/>
          <w:sz w:val="28"/>
          <w:szCs w:val="28"/>
          <w:rtl/>
        </w:rPr>
        <w:t xml:space="preserve"> בחיה כפותה </w:t>
      </w:r>
      <w:proofErr w:type="spellStart"/>
      <w:r>
        <w:rPr>
          <w:rFonts w:cs="Guttman Vilna" w:hint="cs"/>
          <w:sz w:val="28"/>
          <w:szCs w:val="28"/>
          <w:rtl/>
        </w:rPr>
        <w:t>והו"א</w:t>
      </w:r>
      <w:proofErr w:type="spellEnd"/>
      <w:r>
        <w:rPr>
          <w:rFonts w:cs="Guttman Vilna" w:hint="cs"/>
          <w:sz w:val="28"/>
          <w:szCs w:val="28"/>
          <w:rtl/>
        </w:rPr>
        <w:t xml:space="preserve"> </w:t>
      </w:r>
      <w:proofErr w:type="spellStart"/>
      <w:r>
        <w:rPr>
          <w:rFonts w:cs="Guttman Vilna" w:hint="cs"/>
          <w:sz w:val="28"/>
          <w:szCs w:val="28"/>
          <w:rtl/>
        </w:rPr>
        <w:t>דנגזור</w:t>
      </w:r>
      <w:proofErr w:type="spellEnd"/>
      <w:r>
        <w:rPr>
          <w:rFonts w:cs="Guttman Vilna" w:hint="cs"/>
          <w:sz w:val="28"/>
          <w:szCs w:val="28"/>
          <w:rtl/>
        </w:rPr>
        <w:t xml:space="preserve"> כפותה אטו שאינה כפותה, </w:t>
      </w:r>
      <w:proofErr w:type="spellStart"/>
      <w:r>
        <w:rPr>
          <w:rFonts w:cs="Guttman Vilna" w:hint="cs"/>
          <w:sz w:val="28"/>
          <w:szCs w:val="28"/>
          <w:rtl/>
        </w:rPr>
        <w:t>קמ"ל</w:t>
      </w:r>
      <w:proofErr w:type="spellEnd"/>
      <w:r>
        <w:rPr>
          <w:rFonts w:cs="Guttman Vilna" w:hint="cs"/>
          <w:sz w:val="28"/>
          <w:szCs w:val="28"/>
          <w:rtl/>
        </w:rPr>
        <w:t xml:space="preserve">. </w:t>
      </w:r>
    </w:p>
    <w:p w14:paraId="02256CF3" w14:textId="77777777" w:rsidR="00B347EE" w:rsidRPr="008F031E" w:rsidRDefault="00B347EE" w:rsidP="007C66AF">
      <w:pPr>
        <w:spacing w:line="240" w:lineRule="auto"/>
        <w:ind w:left="-907" w:right="-709"/>
        <w:contextualSpacing/>
        <w:jc w:val="both"/>
        <w:rPr>
          <w:rFonts w:cs="Guttman Vilna"/>
          <w:sz w:val="28"/>
          <w:szCs w:val="28"/>
          <w:rtl/>
        </w:rPr>
      </w:pPr>
      <w:r w:rsidRPr="008F031E">
        <w:rPr>
          <w:rFonts w:cs="Guttman Vilna" w:hint="cs"/>
          <w:sz w:val="28"/>
          <w:szCs w:val="28"/>
          <w:rtl/>
        </w:rPr>
        <w:t xml:space="preserve">אולם </w:t>
      </w:r>
      <w:proofErr w:type="spellStart"/>
      <w:r w:rsidRPr="008F031E">
        <w:rPr>
          <w:rFonts w:cs="Guttman Vilna" w:hint="cs"/>
          <w:sz w:val="28"/>
          <w:szCs w:val="28"/>
          <w:rtl/>
        </w:rPr>
        <w:t>הרא"ש</w:t>
      </w:r>
      <w:proofErr w:type="spellEnd"/>
      <w:r w:rsidRPr="008F031E">
        <w:rPr>
          <w:rFonts w:cs="Guttman Vilna" w:hint="cs"/>
          <w:sz w:val="28"/>
          <w:szCs w:val="28"/>
          <w:rtl/>
        </w:rPr>
        <w:t xml:space="preserve"> כתב והנכון </w:t>
      </w:r>
      <w:proofErr w:type="spellStart"/>
      <w:r w:rsidRPr="008F031E">
        <w:rPr>
          <w:rFonts w:cs="Guttman Vilna" w:hint="cs"/>
          <w:sz w:val="28"/>
          <w:szCs w:val="28"/>
          <w:rtl/>
        </w:rPr>
        <w:t>דהכא</w:t>
      </w:r>
      <w:proofErr w:type="spellEnd"/>
      <w:r w:rsidRPr="008F031E">
        <w:rPr>
          <w:rFonts w:cs="Guttman Vilna" w:hint="cs"/>
          <w:sz w:val="28"/>
          <w:szCs w:val="28"/>
          <w:rtl/>
        </w:rPr>
        <w:t xml:space="preserve"> איירי שהוא עומד עליהם עד שיאכלום ולא יעלים עיניו מהם ויבער </w:t>
      </w:r>
      <w:proofErr w:type="spellStart"/>
      <w:r w:rsidRPr="008F031E">
        <w:rPr>
          <w:rFonts w:cs="Guttman Vilna" w:hint="cs"/>
          <w:sz w:val="28"/>
          <w:szCs w:val="28"/>
          <w:rtl/>
        </w:rPr>
        <w:t>המשוייר</w:t>
      </w:r>
      <w:proofErr w:type="spellEnd"/>
      <w:r w:rsidRPr="008F031E">
        <w:rPr>
          <w:rFonts w:cs="Guttman Vilna" w:hint="cs"/>
          <w:sz w:val="28"/>
          <w:szCs w:val="28"/>
          <w:rtl/>
        </w:rPr>
        <w:t>.</w:t>
      </w:r>
    </w:p>
    <w:p w14:paraId="70D14A17" w14:textId="77777777" w:rsidR="00B347EE" w:rsidRPr="008F031E" w:rsidRDefault="00B347EE" w:rsidP="00B23C58">
      <w:pPr>
        <w:spacing w:line="240" w:lineRule="auto"/>
        <w:ind w:left="-907" w:right="-709"/>
        <w:contextualSpacing/>
        <w:jc w:val="both"/>
        <w:rPr>
          <w:rFonts w:cs="Guttman Vilna"/>
          <w:sz w:val="28"/>
          <w:szCs w:val="28"/>
          <w:rtl/>
        </w:rPr>
      </w:pPr>
      <w:r w:rsidRPr="008F031E">
        <w:rPr>
          <w:rFonts w:cs="Guttman Vilna" w:hint="cs"/>
          <w:sz w:val="28"/>
          <w:szCs w:val="28"/>
          <w:rtl/>
        </w:rPr>
        <w:t xml:space="preserve">ובחידושי </w:t>
      </w:r>
      <w:proofErr w:type="spellStart"/>
      <w:r w:rsidRPr="008F031E">
        <w:rPr>
          <w:rFonts w:cs="Guttman Vilna" w:hint="cs"/>
          <w:sz w:val="28"/>
          <w:szCs w:val="28"/>
          <w:rtl/>
        </w:rPr>
        <w:t>הר"ן</w:t>
      </w:r>
      <w:proofErr w:type="spellEnd"/>
      <w:r w:rsidRPr="008F031E">
        <w:rPr>
          <w:rFonts w:cs="Guttman Vilna" w:hint="cs"/>
          <w:sz w:val="28"/>
          <w:szCs w:val="28"/>
          <w:rtl/>
        </w:rPr>
        <w:t xml:space="preserve"> כתב </w:t>
      </w:r>
      <w:proofErr w:type="spellStart"/>
      <w:r w:rsidRPr="008F031E">
        <w:rPr>
          <w:rFonts w:cs="Guttman Vilna" w:hint="cs"/>
          <w:sz w:val="28"/>
          <w:szCs w:val="28"/>
          <w:rtl/>
        </w:rPr>
        <w:t>דדרך</w:t>
      </w:r>
      <w:proofErr w:type="spellEnd"/>
      <w:r w:rsidRPr="008F031E">
        <w:rPr>
          <w:rFonts w:cs="Guttman Vilna" w:hint="cs"/>
          <w:sz w:val="28"/>
          <w:szCs w:val="28"/>
          <w:rtl/>
        </w:rPr>
        <w:t xml:space="preserve"> חיה להצניע </w:t>
      </w:r>
      <w:proofErr w:type="spellStart"/>
      <w:r w:rsidRPr="008F031E">
        <w:rPr>
          <w:rFonts w:cs="Guttman Vilna" w:hint="cs"/>
          <w:sz w:val="28"/>
          <w:szCs w:val="28"/>
          <w:rtl/>
        </w:rPr>
        <w:t>דוקא</w:t>
      </w:r>
      <w:proofErr w:type="spellEnd"/>
      <w:r w:rsidRPr="008F031E">
        <w:rPr>
          <w:rFonts w:cs="Guttman Vilna" w:hint="cs"/>
          <w:sz w:val="28"/>
          <w:szCs w:val="28"/>
          <w:rtl/>
        </w:rPr>
        <w:t xml:space="preserve"> כשהיא נוטלת מזון לעצמה, אבל כשאדם נותן לה לאכול אוכלת במקומה ואינה נוטלת את המזון להצניעו ולכן לא חששו שמא תצניע את החמץ. </w:t>
      </w:r>
    </w:p>
    <w:p w14:paraId="28144DD1" w14:textId="77777777" w:rsidR="001D2294" w:rsidRDefault="00B347EE" w:rsidP="00B23C58">
      <w:pPr>
        <w:spacing w:line="240" w:lineRule="auto"/>
        <w:ind w:left="-907" w:right="-709"/>
        <w:contextualSpacing/>
        <w:jc w:val="both"/>
        <w:rPr>
          <w:rFonts w:cs="Guttman Vilna"/>
          <w:sz w:val="24"/>
          <w:szCs w:val="24"/>
          <w:rtl/>
        </w:rPr>
      </w:pPr>
      <w:r w:rsidRPr="008F031E">
        <w:rPr>
          <w:rFonts w:cs="Guttman Vilna" w:hint="cs"/>
          <w:sz w:val="28"/>
          <w:szCs w:val="28"/>
          <w:rtl/>
        </w:rPr>
        <w:t xml:space="preserve">והשפת אמת כתב ליישב </w:t>
      </w:r>
      <w:proofErr w:type="spellStart"/>
      <w:r w:rsidRPr="008F031E">
        <w:rPr>
          <w:rFonts w:cs="Guttman Vilna" w:hint="cs"/>
          <w:sz w:val="28"/>
          <w:szCs w:val="28"/>
          <w:rtl/>
        </w:rPr>
        <w:t>דהכא</w:t>
      </w:r>
      <w:proofErr w:type="spellEnd"/>
      <w:r w:rsidRPr="008F031E">
        <w:rPr>
          <w:rFonts w:cs="Guttman Vilna" w:hint="cs"/>
          <w:sz w:val="28"/>
          <w:szCs w:val="28"/>
          <w:rtl/>
        </w:rPr>
        <w:t xml:space="preserve"> איירי במאכל של בהמה שהוא מאוס ולא </w:t>
      </w:r>
      <w:proofErr w:type="spellStart"/>
      <w:r w:rsidRPr="008F031E">
        <w:rPr>
          <w:rFonts w:cs="Guttman Vilna" w:hint="cs"/>
          <w:sz w:val="28"/>
          <w:szCs w:val="28"/>
          <w:rtl/>
        </w:rPr>
        <w:t>חיישינן</w:t>
      </w:r>
      <w:proofErr w:type="spellEnd"/>
      <w:r w:rsidRPr="008F031E">
        <w:rPr>
          <w:rFonts w:cs="Guttman Vilna" w:hint="cs"/>
          <w:sz w:val="28"/>
          <w:szCs w:val="28"/>
          <w:rtl/>
        </w:rPr>
        <w:t xml:space="preserve"> </w:t>
      </w:r>
      <w:proofErr w:type="spellStart"/>
      <w:r w:rsidRPr="008F031E">
        <w:rPr>
          <w:rFonts w:cs="Guttman Vilna" w:hint="cs"/>
          <w:sz w:val="28"/>
          <w:szCs w:val="28"/>
          <w:rtl/>
        </w:rPr>
        <w:t>דלמא</w:t>
      </w:r>
      <w:proofErr w:type="spellEnd"/>
      <w:r w:rsidRPr="008F031E">
        <w:rPr>
          <w:rFonts w:cs="Guttman Vilna" w:hint="cs"/>
          <w:sz w:val="28"/>
          <w:szCs w:val="28"/>
          <w:rtl/>
        </w:rPr>
        <w:t xml:space="preserve"> יאכל ממנו</w:t>
      </w:r>
      <w:r w:rsidR="007C66AF">
        <w:rPr>
          <w:rFonts w:cs="Guttman Vilna" w:hint="cs"/>
          <w:sz w:val="28"/>
          <w:szCs w:val="28"/>
          <w:rtl/>
        </w:rPr>
        <w:t>,</w:t>
      </w:r>
      <w:r w:rsidRPr="008F031E">
        <w:rPr>
          <w:rFonts w:cs="Guttman Vilna" w:hint="cs"/>
          <w:sz w:val="28"/>
          <w:szCs w:val="28"/>
          <w:rtl/>
        </w:rPr>
        <w:t xml:space="preserve"> אלא שמא ישהה החמץ ברשותו ויעבור על בל יראה </w:t>
      </w:r>
      <w:r w:rsidR="0073092E">
        <w:rPr>
          <w:rFonts w:cs="Guttman Vilna" w:hint="cs"/>
          <w:sz w:val="28"/>
          <w:szCs w:val="28"/>
          <w:rtl/>
        </w:rPr>
        <w:t>ובל ימצא</w:t>
      </w:r>
      <w:r w:rsidR="007C66AF">
        <w:rPr>
          <w:rFonts w:cs="Guttman Vilna" w:hint="cs"/>
          <w:sz w:val="28"/>
          <w:szCs w:val="28"/>
          <w:rtl/>
        </w:rPr>
        <w:t xml:space="preserve"> היות והוא ישכח לבטלו</w:t>
      </w:r>
      <w:r w:rsidR="0073092E">
        <w:rPr>
          <w:rFonts w:cs="Guttman Vilna" w:hint="cs"/>
          <w:sz w:val="28"/>
          <w:szCs w:val="28"/>
          <w:rtl/>
        </w:rPr>
        <w:t xml:space="preserve"> ולכן</w:t>
      </w:r>
      <w:r w:rsidR="007C66AF">
        <w:rPr>
          <w:rFonts w:cs="Guttman Vilna" w:hint="cs"/>
          <w:sz w:val="28"/>
          <w:szCs w:val="28"/>
          <w:rtl/>
        </w:rPr>
        <w:t xml:space="preserve"> אמרו דלא חיישנן שהוא ישכח לבטלו, </w:t>
      </w:r>
      <w:r w:rsidR="0073092E">
        <w:rPr>
          <w:rFonts w:cs="Guttman Vilna" w:hint="cs"/>
          <w:sz w:val="28"/>
          <w:szCs w:val="28"/>
          <w:rtl/>
        </w:rPr>
        <w:t xml:space="preserve"> </w:t>
      </w:r>
      <w:r w:rsidR="007C66AF">
        <w:rPr>
          <w:rFonts w:cs="Guttman Vilna" w:hint="cs"/>
          <w:sz w:val="28"/>
          <w:szCs w:val="28"/>
          <w:rtl/>
        </w:rPr>
        <w:t>ומהני ביטול.</w:t>
      </w:r>
      <w:r w:rsidR="0073092E">
        <w:rPr>
          <w:rFonts w:cs="Guttman Vilna" w:hint="cs"/>
          <w:sz w:val="28"/>
          <w:szCs w:val="28"/>
          <w:rtl/>
        </w:rPr>
        <w:t xml:space="preserve"> ו</w:t>
      </w:r>
      <w:r w:rsidRPr="008F031E">
        <w:rPr>
          <w:rFonts w:cs="Guttman Vilna" w:hint="cs"/>
          <w:sz w:val="28"/>
          <w:szCs w:val="28"/>
          <w:rtl/>
        </w:rPr>
        <w:t xml:space="preserve">לעיל איירי במאכל </w:t>
      </w:r>
      <w:r w:rsidR="00123B16" w:rsidRPr="008F031E">
        <w:rPr>
          <w:rFonts w:cs="Guttman Vilna" w:hint="cs"/>
          <w:sz w:val="28"/>
          <w:szCs w:val="28"/>
          <w:rtl/>
        </w:rPr>
        <w:t xml:space="preserve">שראוי לאדם </w:t>
      </w:r>
      <w:r w:rsidR="007C66AF">
        <w:rPr>
          <w:rFonts w:cs="Guttman Vilna" w:hint="cs"/>
          <w:sz w:val="28"/>
          <w:szCs w:val="28"/>
          <w:rtl/>
        </w:rPr>
        <w:t xml:space="preserve">לאוכלו </w:t>
      </w:r>
      <w:r w:rsidR="00123B16" w:rsidRPr="008F031E">
        <w:rPr>
          <w:rFonts w:cs="Guttman Vilna" w:hint="cs"/>
          <w:sz w:val="28"/>
          <w:szCs w:val="28"/>
          <w:rtl/>
        </w:rPr>
        <w:t xml:space="preserve">ולכן אמרו יניחנו </w:t>
      </w:r>
      <w:proofErr w:type="spellStart"/>
      <w:r w:rsidR="00123B16" w:rsidRPr="008F031E">
        <w:rPr>
          <w:rFonts w:cs="Guttman Vilna" w:hint="cs"/>
          <w:sz w:val="28"/>
          <w:szCs w:val="28"/>
          <w:rtl/>
        </w:rPr>
        <w:t>בצינעא</w:t>
      </w:r>
      <w:proofErr w:type="spellEnd"/>
      <w:r w:rsidR="00C65157">
        <w:rPr>
          <w:rFonts w:cs="Guttman Vilna" w:hint="cs"/>
          <w:sz w:val="28"/>
          <w:szCs w:val="28"/>
          <w:rtl/>
        </w:rPr>
        <w:t xml:space="preserve"> שמא </w:t>
      </w:r>
      <w:proofErr w:type="spellStart"/>
      <w:r w:rsidR="00C65157">
        <w:rPr>
          <w:rFonts w:cs="Guttman Vilna" w:hint="cs"/>
          <w:sz w:val="28"/>
          <w:szCs w:val="28"/>
          <w:rtl/>
        </w:rPr>
        <w:t>תקחנו</w:t>
      </w:r>
      <w:proofErr w:type="spellEnd"/>
      <w:r w:rsidR="00C65157">
        <w:rPr>
          <w:rFonts w:cs="Guttman Vilna" w:hint="cs"/>
          <w:sz w:val="28"/>
          <w:szCs w:val="28"/>
          <w:rtl/>
        </w:rPr>
        <w:t xml:space="preserve"> חולדה והוא יבוא לאוכלו</w:t>
      </w:r>
      <w:r w:rsidR="00123B16" w:rsidRPr="008F031E">
        <w:rPr>
          <w:rFonts w:cs="Guttman Vilna" w:hint="cs"/>
          <w:sz w:val="28"/>
          <w:szCs w:val="28"/>
          <w:rtl/>
        </w:rPr>
        <w:t xml:space="preserve"> ועל חשש זה לא מועיל ביטול.</w:t>
      </w:r>
      <w:r w:rsidR="00B23C58">
        <w:rPr>
          <w:rFonts w:cs="Guttman Vilna" w:hint="cs"/>
          <w:sz w:val="24"/>
          <w:szCs w:val="24"/>
          <w:rtl/>
        </w:rPr>
        <w:t xml:space="preserve">   </w:t>
      </w:r>
    </w:p>
    <w:p w14:paraId="2DFA2644" w14:textId="77777777" w:rsidR="00B534B6" w:rsidRDefault="00B534B6" w:rsidP="004F66F9">
      <w:pPr>
        <w:spacing w:line="240" w:lineRule="auto"/>
        <w:ind w:left="-907" w:right="-709"/>
        <w:contextualSpacing/>
        <w:jc w:val="both"/>
        <w:rPr>
          <w:rFonts w:cs="Guttman Vilna"/>
          <w:sz w:val="24"/>
          <w:szCs w:val="24"/>
          <w:rtl/>
        </w:rPr>
        <w:sectPr w:rsidR="00B534B6" w:rsidSect="006C0687">
          <w:type w:val="continuous"/>
          <w:pgSz w:w="11906" w:h="16838"/>
          <w:pgMar w:top="1440" w:right="1800" w:bottom="1440" w:left="1800" w:header="708" w:footer="708" w:gutter="0"/>
          <w:pgNumType w:fmt="hebrew1"/>
          <w:cols w:num="2" w:space="2325"/>
          <w:bidi/>
          <w:rtlGutter/>
          <w:docGrid w:linePitch="360"/>
        </w:sectPr>
      </w:pPr>
    </w:p>
    <w:p w14:paraId="709AC249" w14:textId="77777777" w:rsidR="00C42F04" w:rsidRDefault="00025987" w:rsidP="004F66F9">
      <w:pPr>
        <w:spacing w:line="240" w:lineRule="auto"/>
        <w:ind w:left="-907" w:right="-709"/>
        <w:contextualSpacing/>
        <w:jc w:val="both"/>
        <w:rPr>
          <w:rFonts w:cs="Guttman Vilna"/>
          <w:sz w:val="24"/>
          <w:szCs w:val="24"/>
          <w:rtl/>
        </w:rPr>
      </w:pPr>
      <w:r>
        <w:rPr>
          <w:rFonts w:cs="Guttman Vilna" w:hint="cs"/>
          <w:sz w:val="24"/>
          <w:szCs w:val="24"/>
          <w:rtl/>
        </w:rPr>
        <w:t xml:space="preserve"> </w:t>
      </w:r>
      <w:r w:rsidR="00C42F04">
        <w:rPr>
          <w:rFonts w:cs="Guttman Vilna" w:hint="cs"/>
          <w:sz w:val="24"/>
          <w:szCs w:val="24"/>
          <w:rtl/>
        </w:rPr>
        <w:t xml:space="preserve">  </w:t>
      </w:r>
    </w:p>
    <w:p w14:paraId="7C1C6493" w14:textId="77777777" w:rsidR="00AC3DCF" w:rsidRPr="008F031E" w:rsidRDefault="007548BE" w:rsidP="007548BE">
      <w:pPr>
        <w:spacing w:line="240" w:lineRule="auto"/>
        <w:ind w:left="-907" w:right="-709"/>
        <w:contextualSpacing/>
        <w:jc w:val="center"/>
        <w:rPr>
          <w:rFonts w:cs="Guttman Vilna"/>
          <w:b/>
          <w:bCs/>
          <w:sz w:val="32"/>
          <w:szCs w:val="32"/>
          <w:rtl/>
        </w:rPr>
      </w:pPr>
      <w:r w:rsidRPr="008F031E">
        <w:rPr>
          <w:rFonts w:cs="Guttman Vilna" w:hint="cs"/>
          <w:b/>
          <w:bCs/>
          <w:sz w:val="32"/>
          <w:szCs w:val="32"/>
          <w:rtl/>
        </w:rPr>
        <w:t>ג.</w:t>
      </w:r>
      <w:r w:rsidR="00AC3DCF" w:rsidRPr="008F031E">
        <w:rPr>
          <w:rFonts w:cs="Guttman Vilna" w:hint="cs"/>
          <w:b/>
          <w:bCs/>
          <w:sz w:val="32"/>
          <w:szCs w:val="32"/>
          <w:rtl/>
        </w:rPr>
        <w:t xml:space="preserve"> בדין מוכרו </w:t>
      </w:r>
      <w:proofErr w:type="spellStart"/>
      <w:r w:rsidR="00AC3DCF" w:rsidRPr="008F031E">
        <w:rPr>
          <w:rFonts w:cs="Guttman Vilna" w:hint="cs"/>
          <w:b/>
          <w:bCs/>
          <w:sz w:val="32"/>
          <w:szCs w:val="32"/>
          <w:rtl/>
        </w:rPr>
        <w:t>לנכרי</w:t>
      </w:r>
      <w:proofErr w:type="spellEnd"/>
      <w:r w:rsidR="00AC3DCF" w:rsidRPr="008F031E">
        <w:rPr>
          <w:rFonts w:cs="Guttman Vilna" w:hint="cs"/>
          <w:b/>
          <w:bCs/>
          <w:sz w:val="32"/>
          <w:szCs w:val="32"/>
          <w:rtl/>
        </w:rPr>
        <w:t>.</w:t>
      </w:r>
    </w:p>
    <w:p w14:paraId="684B578E" w14:textId="77777777" w:rsidR="00896360" w:rsidRDefault="00896360" w:rsidP="00B43854">
      <w:pPr>
        <w:spacing w:line="240" w:lineRule="auto"/>
        <w:ind w:left="-907" w:right="-709"/>
        <w:contextualSpacing/>
        <w:jc w:val="both"/>
        <w:rPr>
          <w:rFonts w:cs="Guttman Vilna"/>
          <w:sz w:val="24"/>
          <w:szCs w:val="24"/>
          <w:rtl/>
        </w:rPr>
        <w:sectPr w:rsidR="00896360" w:rsidSect="00B534B6">
          <w:type w:val="continuous"/>
          <w:pgSz w:w="11906" w:h="16838"/>
          <w:pgMar w:top="1440" w:right="1800" w:bottom="1440" w:left="1800" w:header="708" w:footer="708" w:gutter="0"/>
          <w:cols w:space="708"/>
          <w:bidi/>
          <w:rtlGutter/>
          <w:docGrid w:linePitch="360"/>
        </w:sectPr>
      </w:pPr>
    </w:p>
    <w:p w14:paraId="2D6AE20A" w14:textId="77777777" w:rsidR="00DD383F" w:rsidRDefault="00B43854" w:rsidP="003A330F">
      <w:pPr>
        <w:spacing w:line="240" w:lineRule="auto"/>
        <w:ind w:left="-907" w:right="-709"/>
        <w:contextualSpacing/>
        <w:jc w:val="both"/>
        <w:rPr>
          <w:rFonts w:cs="Guttman Vilna"/>
          <w:sz w:val="28"/>
          <w:szCs w:val="28"/>
          <w:rtl/>
        </w:rPr>
      </w:pPr>
      <w:proofErr w:type="spellStart"/>
      <w:r w:rsidRPr="008F031E">
        <w:rPr>
          <w:rFonts w:cs="Guttman Vilna" w:hint="cs"/>
          <w:sz w:val="28"/>
          <w:szCs w:val="28"/>
          <w:rtl/>
        </w:rPr>
        <w:t>הגמ</w:t>
      </w:r>
      <w:proofErr w:type="spellEnd"/>
      <w:r w:rsidRPr="008F031E">
        <w:rPr>
          <w:rFonts w:cs="Guttman Vilna" w:hint="cs"/>
          <w:sz w:val="28"/>
          <w:szCs w:val="28"/>
          <w:rtl/>
        </w:rPr>
        <w:t xml:space="preserve">' מביאה מחלוקת ב"ש וב"ה לפי ב"ש אסור לאדם למכור </w:t>
      </w:r>
      <w:proofErr w:type="spellStart"/>
      <w:r w:rsidRPr="008F031E">
        <w:rPr>
          <w:rFonts w:cs="Guttman Vilna" w:hint="cs"/>
          <w:sz w:val="28"/>
          <w:szCs w:val="28"/>
          <w:rtl/>
        </w:rPr>
        <w:t>חמצו</w:t>
      </w:r>
      <w:proofErr w:type="spellEnd"/>
      <w:r w:rsidRPr="008F031E">
        <w:rPr>
          <w:rFonts w:cs="Guttman Vilna" w:hint="cs"/>
          <w:sz w:val="28"/>
          <w:szCs w:val="28"/>
          <w:rtl/>
        </w:rPr>
        <w:t xml:space="preserve"> </w:t>
      </w:r>
      <w:proofErr w:type="spellStart"/>
      <w:r w:rsidRPr="008F031E">
        <w:rPr>
          <w:rFonts w:cs="Guttman Vilna" w:hint="cs"/>
          <w:sz w:val="28"/>
          <w:szCs w:val="28"/>
          <w:rtl/>
        </w:rPr>
        <w:t>לנכרי</w:t>
      </w:r>
      <w:proofErr w:type="spellEnd"/>
      <w:r w:rsidRPr="008F031E">
        <w:rPr>
          <w:rFonts w:cs="Guttman Vilna" w:hint="cs"/>
          <w:sz w:val="28"/>
          <w:szCs w:val="28"/>
          <w:rtl/>
        </w:rPr>
        <w:t xml:space="preserve"> אא"כ יודע שיכלה קודם הפסח, וב"ה אומרים כל שעה שמותר לאכול מותר למכור, </w:t>
      </w:r>
      <w:proofErr w:type="spellStart"/>
      <w:r w:rsidRPr="008F031E">
        <w:rPr>
          <w:rFonts w:cs="Guttman Vilna" w:hint="cs"/>
          <w:sz w:val="28"/>
          <w:szCs w:val="28"/>
          <w:rtl/>
        </w:rPr>
        <w:t>ומש"כ</w:t>
      </w:r>
      <w:proofErr w:type="spellEnd"/>
      <w:r w:rsidRPr="008F031E">
        <w:rPr>
          <w:rFonts w:cs="Guttman Vilna" w:hint="cs"/>
          <w:sz w:val="28"/>
          <w:szCs w:val="28"/>
          <w:rtl/>
        </w:rPr>
        <w:t xml:space="preserve"> במשנה ו</w:t>
      </w:r>
      <w:r w:rsidR="00DD383F">
        <w:rPr>
          <w:rFonts w:cs="Guttman Vilna" w:hint="cs"/>
          <w:sz w:val="28"/>
          <w:szCs w:val="28"/>
          <w:rtl/>
        </w:rPr>
        <w:t xml:space="preserve">מוכרו </w:t>
      </w:r>
      <w:proofErr w:type="spellStart"/>
      <w:r w:rsidR="00DD383F">
        <w:rPr>
          <w:rFonts w:cs="Guttman Vilna" w:hint="cs"/>
          <w:sz w:val="28"/>
          <w:szCs w:val="28"/>
          <w:rtl/>
        </w:rPr>
        <w:t>לנכרי</w:t>
      </w:r>
      <w:proofErr w:type="spellEnd"/>
      <w:r w:rsidR="00DD383F">
        <w:rPr>
          <w:rFonts w:cs="Guttman Vilna" w:hint="cs"/>
          <w:sz w:val="28"/>
          <w:szCs w:val="28"/>
          <w:rtl/>
        </w:rPr>
        <w:t xml:space="preserve"> הוי </w:t>
      </w:r>
      <w:proofErr w:type="spellStart"/>
      <w:r w:rsidR="00DD383F">
        <w:rPr>
          <w:rFonts w:cs="Guttman Vilna" w:hint="cs"/>
          <w:sz w:val="28"/>
          <w:szCs w:val="28"/>
          <w:rtl/>
        </w:rPr>
        <w:t>לאפוקי</w:t>
      </w:r>
      <w:proofErr w:type="spellEnd"/>
      <w:r w:rsidR="00DD383F">
        <w:rPr>
          <w:rFonts w:cs="Guttman Vilna" w:hint="cs"/>
          <w:sz w:val="28"/>
          <w:szCs w:val="28"/>
          <w:rtl/>
        </w:rPr>
        <w:t xml:space="preserve"> מדברי בית שמאי</w:t>
      </w:r>
      <w:r w:rsidRPr="008F031E">
        <w:rPr>
          <w:rFonts w:cs="Guttman Vilna" w:hint="cs"/>
          <w:sz w:val="28"/>
          <w:szCs w:val="28"/>
          <w:rtl/>
        </w:rPr>
        <w:t>.</w:t>
      </w:r>
      <w:r w:rsidR="003A330F" w:rsidRPr="008F031E">
        <w:rPr>
          <w:rFonts w:cs="Guttman Vilna" w:hint="cs"/>
          <w:sz w:val="28"/>
          <w:szCs w:val="28"/>
          <w:rtl/>
        </w:rPr>
        <w:t xml:space="preserve"> </w:t>
      </w:r>
    </w:p>
    <w:p w14:paraId="786E7258" w14:textId="77777777" w:rsidR="00896360" w:rsidRPr="008F031E" w:rsidRDefault="00B43854" w:rsidP="003A330F">
      <w:pPr>
        <w:spacing w:line="240" w:lineRule="auto"/>
        <w:ind w:left="-907" w:right="-709"/>
        <w:contextualSpacing/>
        <w:jc w:val="both"/>
        <w:rPr>
          <w:rFonts w:cs="Guttman Vilna"/>
          <w:sz w:val="28"/>
          <w:szCs w:val="28"/>
          <w:rtl/>
        </w:rPr>
      </w:pPr>
      <w:r w:rsidRPr="008F031E">
        <w:rPr>
          <w:rFonts w:cs="Guttman Vilna" w:hint="cs"/>
          <w:sz w:val="28"/>
          <w:szCs w:val="28"/>
          <w:rtl/>
        </w:rPr>
        <w:t xml:space="preserve">ובביאור דברי ב"ש כתב רש"י דלפי ב"ש אדם חייב לבער את החמץ מן העולם וכשמוכרו לגוי אינו מבערו מן העולם אלא החמץ קיים אצל הגוי ולכן אסור למכור לגוי עד </w:t>
      </w:r>
      <w:proofErr w:type="spellStart"/>
      <w:r w:rsidRPr="008F031E">
        <w:rPr>
          <w:rFonts w:cs="Guttman Vilna" w:hint="cs"/>
          <w:sz w:val="28"/>
          <w:szCs w:val="28"/>
          <w:rtl/>
        </w:rPr>
        <w:t>שבודאי</w:t>
      </w:r>
      <w:proofErr w:type="spellEnd"/>
      <w:r w:rsidRPr="008F031E">
        <w:rPr>
          <w:rFonts w:cs="Guttman Vilna" w:hint="cs"/>
          <w:sz w:val="28"/>
          <w:szCs w:val="28"/>
          <w:rtl/>
        </w:rPr>
        <w:t xml:space="preserve"> יכלה קודם הפסח. </w:t>
      </w:r>
    </w:p>
    <w:p w14:paraId="40259C92" w14:textId="77777777" w:rsidR="00DD383F" w:rsidRDefault="00B43854" w:rsidP="00B43854">
      <w:pPr>
        <w:spacing w:line="240" w:lineRule="auto"/>
        <w:ind w:left="-907" w:right="-709"/>
        <w:contextualSpacing/>
        <w:jc w:val="both"/>
        <w:rPr>
          <w:rFonts w:cs="Guttman Vilna"/>
          <w:sz w:val="28"/>
          <w:szCs w:val="28"/>
          <w:rtl/>
        </w:rPr>
      </w:pPr>
      <w:r w:rsidRPr="008F031E">
        <w:rPr>
          <w:rFonts w:cs="Guttman Vilna" w:hint="cs"/>
          <w:sz w:val="28"/>
          <w:szCs w:val="28"/>
          <w:rtl/>
        </w:rPr>
        <w:t xml:space="preserve">והקשה עליו </w:t>
      </w:r>
      <w:proofErr w:type="spellStart"/>
      <w:r w:rsidRPr="008F031E">
        <w:rPr>
          <w:rFonts w:cs="Guttman Vilna" w:hint="cs"/>
          <w:sz w:val="28"/>
          <w:szCs w:val="28"/>
          <w:rtl/>
        </w:rPr>
        <w:t>בתוס</w:t>
      </w:r>
      <w:proofErr w:type="spellEnd"/>
      <w:r w:rsidRPr="008F031E">
        <w:rPr>
          <w:rFonts w:cs="Guttman Vilna" w:hint="cs"/>
          <w:sz w:val="28"/>
          <w:szCs w:val="28"/>
          <w:rtl/>
        </w:rPr>
        <w:t xml:space="preserve">' רבינו פרץ הרי בגמ' לעיל דף ה' ע"ב </w:t>
      </w:r>
      <w:proofErr w:type="spellStart"/>
      <w:r w:rsidRPr="008F031E">
        <w:rPr>
          <w:rFonts w:cs="Guttman Vilna" w:hint="cs"/>
          <w:sz w:val="28"/>
          <w:szCs w:val="28"/>
          <w:rtl/>
        </w:rPr>
        <w:t>אמרינן</w:t>
      </w:r>
      <w:proofErr w:type="spellEnd"/>
      <w:r w:rsidRPr="008F031E">
        <w:rPr>
          <w:rFonts w:cs="Guttman Vilna" w:hint="cs"/>
          <w:sz w:val="28"/>
          <w:szCs w:val="28"/>
          <w:rtl/>
        </w:rPr>
        <w:t xml:space="preserve"> שלך אי אתה רואה אבל אתה רואה של אחרים ושל גבוה ואם כן כשמכרו לגוי לא הוי שלו</w:t>
      </w:r>
      <w:r w:rsidR="00DD383F">
        <w:rPr>
          <w:rFonts w:cs="Guttman Vilna" w:hint="cs"/>
          <w:sz w:val="28"/>
          <w:szCs w:val="28"/>
          <w:rtl/>
        </w:rPr>
        <w:t xml:space="preserve"> ומה איכפת לן שהחמץ נמצא אצל הגוי</w:t>
      </w:r>
      <w:r w:rsidRPr="008F031E">
        <w:rPr>
          <w:rFonts w:cs="Guttman Vilna" w:hint="cs"/>
          <w:sz w:val="28"/>
          <w:szCs w:val="28"/>
          <w:rtl/>
        </w:rPr>
        <w:t xml:space="preserve">.  </w:t>
      </w:r>
    </w:p>
    <w:p w14:paraId="7DF45797" w14:textId="77777777" w:rsidR="00B43854" w:rsidRDefault="00DD383F" w:rsidP="00B43854">
      <w:pPr>
        <w:spacing w:line="240" w:lineRule="auto"/>
        <w:ind w:left="-907" w:right="-709"/>
        <w:contextualSpacing/>
        <w:jc w:val="both"/>
        <w:rPr>
          <w:rFonts w:cs="Guttman Vilna"/>
          <w:sz w:val="28"/>
          <w:szCs w:val="28"/>
          <w:rtl/>
        </w:rPr>
      </w:pPr>
      <w:r>
        <w:rPr>
          <w:rFonts w:cs="Guttman Vilna" w:hint="cs"/>
          <w:sz w:val="28"/>
          <w:szCs w:val="28"/>
          <w:rtl/>
        </w:rPr>
        <w:t xml:space="preserve">ויש מהראשונים שכתבו </w:t>
      </w:r>
      <w:proofErr w:type="spellStart"/>
      <w:r>
        <w:rPr>
          <w:rFonts w:cs="Guttman Vilna" w:hint="cs"/>
          <w:sz w:val="28"/>
          <w:szCs w:val="28"/>
          <w:rtl/>
        </w:rPr>
        <w:t>דבית</w:t>
      </w:r>
      <w:proofErr w:type="spellEnd"/>
      <w:r>
        <w:rPr>
          <w:rFonts w:cs="Guttman Vilna" w:hint="cs"/>
          <w:sz w:val="28"/>
          <w:szCs w:val="28"/>
          <w:rtl/>
        </w:rPr>
        <w:t xml:space="preserve"> שמאי</w:t>
      </w:r>
      <w:r w:rsidR="00B43854" w:rsidRPr="008F031E">
        <w:rPr>
          <w:rFonts w:cs="Guttman Vilna" w:hint="cs"/>
          <w:sz w:val="28"/>
          <w:szCs w:val="28"/>
          <w:rtl/>
        </w:rPr>
        <w:t xml:space="preserve"> לא סברי דרשה זו ולדבריהם גם לאחר שמכר לגוי עובר על בל יראה ובל ימצא היות ולא ביערו מן העולם.</w:t>
      </w:r>
    </w:p>
    <w:p w14:paraId="21D131CB" w14:textId="77777777" w:rsidR="00DD383F" w:rsidRPr="008F031E" w:rsidRDefault="00DD383F" w:rsidP="00B43854">
      <w:pPr>
        <w:spacing w:line="240" w:lineRule="auto"/>
        <w:ind w:left="-907" w:right="-709"/>
        <w:contextualSpacing/>
        <w:jc w:val="both"/>
        <w:rPr>
          <w:rFonts w:cs="Guttman Vilna"/>
          <w:sz w:val="28"/>
          <w:szCs w:val="28"/>
          <w:rtl/>
        </w:rPr>
      </w:pPr>
      <w:r>
        <w:rPr>
          <w:rFonts w:cs="Guttman Vilna" w:hint="cs"/>
          <w:sz w:val="28"/>
          <w:szCs w:val="28"/>
          <w:rtl/>
        </w:rPr>
        <w:t xml:space="preserve">אולם הרמב"ן לעיל בדף ד' ע"ב וכן בחידושי </w:t>
      </w:r>
      <w:proofErr w:type="spellStart"/>
      <w:r>
        <w:rPr>
          <w:rFonts w:cs="Guttman Vilna" w:hint="cs"/>
          <w:sz w:val="28"/>
          <w:szCs w:val="28"/>
          <w:rtl/>
        </w:rPr>
        <w:t>הר"ן</w:t>
      </w:r>
      <w:proofErr w:type="spellEnd"/>
      <w:r>
        <w:rPr>
          <w:rFonts w:cs="Guttman Vilna" w:hint="cs"/>
          <w:sz w:val="28"/>
          <w:szCs w:val="28"/>
          <w:rtl/>
        </w:rPr>
        <w:t xml:space="preserve"> שם כתבו, דלפי בית שמאי אס</w:t>
      </w:r>
      <w:r w:rsidR="00F0438D">
        <w:rPr>
          <w:rFonts w:cs="Guttman Vilna" w:hint="cs"/>
          <w:sz w:val="28"/>
          <w:szCs w:val="28"/>
          <w:rtl/>
        </w:rPr>
        <w:t>ור למכור לגוי את החמץ משום חשש ה</w:t>
      </w:r>
      <w:r>
        <w:rPr>
          <w:rFonts w:cs="Guttman Vilna" w:hint="cs"/>
          <w:sz w:val="28"/>
          <w:szCs w:val="28"/>
          <w:rtl/>
        </w:rPr>
        <w:t>ערמה שלא ימכור לו בלב שלם, אלא אם כן יודע בו שיכלה קודם הפסח.</w:t>
      </w:r>
    </w:p>
    <w:p w14:paraId="71700EFC" w14:textId="77777777" w:rsidR="004D009A" w:rsidRDefault="004D009A" w:rsidP="00B43854">
      <w:pPr>
        <w:spacing w:line="240" w:lineRule="auto"/>
        <w:ind w:left="-907" w:right="-709"/>
        <w:contextualSpacing/>
        <w:jc w:val="both"/>
        <w:rPr>
          <w:rFonts w:cs="Guttman Vilna"/>
          <w:sz w:val="28"/>
          <w:szCs w:val="28"/>
          <w:rtl/>
        </w:rPr>
      </w:pPr>
      <w:r>
        <w:rPr>
          <w:rFonts w:cs="Guttman Vilna" w:hint="cs"/>
          <w:sz w:val="28"/>
          <w:szCs w:val="28"/>
          <w:rtl/>
        </w:rPr>
        <w:t>אולם הקובץ שיעורים אות ק"צ</w:t>
      </w:r>
      <w:r w:rsidR="00B43854" w:rsidRPr="008F031E">
        <w:rPr>
          <w:rFonts w:cs="Guttman Vilna" w:hint="cs"/>
          <w:sz w:val="28"/>
          <w:szCs w:val="28"/>
          <w:rtl/>
        </w:rPr>
        <w:t xml:space="preserve"> כתב דלפי ב"ש האיסור למכור את החמץ לגוי הוא משום שחייב להשביתו</w:t>
      </w:r>
      <w:r w:rsidR="00DD383F">
        <w:rPr>
          <w:rFonts w:cs="Guttman Vilna" w:hint="cs"/>
          <w:sz w:val="28"/>
          <w:szCs w:val="28"/>
          <w:rtl/>
        </w:rPr>
        <w:t>.</w:t>
      </w:r>
      <w:r w:rsidR="00B43854" w:rsidRPr="008F031E">
        <w:rPr>
          <w:rFonts w:cs="Guttman Vilna" w:hint="cs"/>
          <w:sz w:val="28"/>
          <w:szCs w:val="28"/>
          <w:rtl/>
        </w:rPr>
        <w:t xml:space="preserve"> </w:t>
      </w:r>
      <w:r w:rsidR="00585322" w:rsidRPr="008F031E">
        <w:rPr>
          <w:rFonts w:cs="Guttman Vilna" w:hint="cs"/>
          <w:sz w:val="28"/>
          <w:szCs w:val="28"/>
          <w:rtl/>
        </w:rPr>
        <w:t xml:space="preserve">ולדבריו יוצא </w:t>
      </w:r>
      <w:proofErr w:type="spellStart"/>
      <w:r w:rsidR="00585322" w:rsidRPr="008F031E">
        <w:rPr>
          <w:rFonts w:cs="Guttman Vilna" w:hint="cs"/>
          <w:sz w:val="28"/>
          <w:szCs w:val="28"/>
          <w:rtl/>
        </w:rPr>
        <w:t>דלאחר</w:t>
      </w:r>
      <w:proofErr w:type="spellEnd"/>
      <w:r w:rsidR="00585322" w:rsidRPr="008F031E">
        <w:rPr>
          <w:rFonts w:cs="Guttman Vilna" w:hint="cs"/>
          <w:sz w:val="28"/>
          <w:szCs w:val="28"/>
          <w:rtl/>
        </w:rPr>
        <w:t xml:space="preserve"> שמכרו לגוי </w:t>
      </w:r>
      <w:proofErr w:type="spellStart"/>
      <w:r w:rsidR="00585322" w:rsidRPr="008F031E">
        <w:rPr>
          <w:rFonts w:cs="Guttman Vilna" w:hint="cs"/>
          <w:sz w:val="28"/>
          <w:szCs w:val="28"/>
          <w:rtl/>
        </w:rPr>
        <w:t>אה"נ</w:t>
      </w:r>
      <w:proofErr w:type="spellEnd"/>
      <w:r w:rsidR="00585322" w:rsidRPr="008F031E">
        <w:rPr>
          <w:rFonts w:cs="Guttman Vilna" w:hint="cs"/>
          <w:sz w:val="28"/>
          <w:szCs w:val="28"/>
          <w:rtl/>
        </w:rPr>
        <w:t xml:space="preserve"> אינו עובר על בל יראה ובל ימצא היות ושלך אי אתה אבל אתה רואה של אחרים ושל גבוה אבל הוא מבטל מצות תשביתו.</w:t>
      </w:r>
      <w:r w:rsidR="00896360" w:rsidRPr="008F031E">
        <w:rPr>
          <w:rFonts w:cs="Guttman Vilna" w:hint="cs"/>
          <w:sz w:val="28"/>
          <w:szCs w:val="28"/>
          <w:rtl/>
        </w:rPr>
        <w:t xml:space="preserve"> </w:t>
      </w:r>
    </w:p>
    <w:p w14:paraId="72FBDC5E" w14:textId="77777777" w:rsidR="00585322" w:rsidRPr="008F031E" w:rsidRDefault="00585322" w:rsidP="00B43854">
      <w:pPr>
        <w:spacing w:line="240" w:lineRule="auto"/>
        <w:ind w:left="-907" w:right="-709"/>
        <w:contextualSpacing/>
        <w:jc w:val="both"/>
        <w:rPr>
          <w:rFonts w:cs="Guttman Vilna"/>
          <w:sz w:val="28"/>
          <w:szCs w:val="28"/>
          <w:rtl/>
        </w:rPr>
      </w:pPr>
      <w:proofErr w:type="spellStart"/>
      <w:r w:rsidRPr="008F031E">
        <w:rPr>
          <w:rFonts w:cs="Guttman Vilna" w:hint="cs"/>
          <w:sz w:val="28"/>
          <w:szCs w:val="28"/>
          <w:rtl/>
        </w:rPr>
        <w:t>ולפ"ז</w:t>
      </w:r>
      <w:proofErr w:type="spellEnd"/>
      <w:r w:rsidRPr="008F031E">
        <w:rPr>
          <w:rFonts w:cs="Guttman Vilna" w:hint="cs"/>
          <w:sz w:val="28"/>
          <w:szCs w:val="28"/>
          <w:rtl/>
        </w:rPr>
        <w:t xml:space="preserve"> יוצא </w:t>
      </w:r>
      <w:proofErr w:type="spellStart"/>
      <w:r w:rsidRPr="008F031E">
        <w:rPr>
          <w:rFonts w:cs="Guttman Vilna" w:hint="cs"/>
          <w:sz w:val="28"/>
          <w:szCs w:val="28"/>
          <w:rtl/>
        </w:rPr>
        <w:t>דב"ש</w:t>
      </w:r>
      <w:proofErr w:type="spellEnd"/>
      <w:r w:rsidRPr="008F031E">
        <w:rPr>
          <w:rFonts w:cs="Guttman Vilna" w:hint="cs"/>
          <w:sz w:val="28"/>
          <w:szCs w:val="28"/>
          <w:rtl/>
        </w:rPr>
        <w:t xml:space="preserve"> סברי "תשביתו" הכוונה שמבערו מן העולם וכשמוכרו לגוי לא קי</w:t>
      </w:r>
      <w:r w:rsidR="004D009A">
        <w:rPr>
          <w:rFonts w:cs="Guttman Vilna" w:hint="cs"/>
          <w:sz w:val="28"/>
          <w:szCs w:val="28"/>
          <w:rtl/>
        </w:rPr>
        <w:t>ים מצות "תשביתו" כיון שזה בעולם.</w:t>
      </w:r>
      <w:r w:rsidRPr="008F031E">
        <w:rPr>
          <w:rFonts w:cs="Guttman Vilna" w:hint="cs"/>
          <w:sz w:val="28"/>
          <w:szCs w:val="28"/>
          <w:rtl/>
        </w:rPr>
        <w:t xml:space="preserve"> ולפי ב"ה "תשביתו" הכוונה מרשותו ולכן אם מוכרו לגוי קיים מצות "תשביתו".</w:t>
      </w:r>
    </w:p>
    <w:p w14:paraId="4342080C" w14:textId="77777777" w:rsidR="00913F77" w:rsidRDefault="004D509B" w:rsidP="00913F77">
      <w:pPr>
        <w:spacing w:line="240" w:lineRule="auto"/>
        <w:ind w:left="-907" w:right="-709"/>
        <w:contextualSpacing/>
        <w:jc w:val="both"/>
        <w:rPr>
          <w:rFonts w:cs="Guttman Vilna"/>
          <w:sz w:val="28"/>
          <w:szCs w:val="28"/>
          <w:rtl/>
        </w:rPr>
      </w:pPr>
      <w:r w:rsidRPr="008F031E">
        <w:rPr>
          <w:rFonts w:cs="Guttman Vilna" w:hint="cs"/>
          <w:sz w:val="28"/>
          <w:szCs w:val="28"/>
          <w:rtl/>
        </w:rPr>
        <w:t>והקש</w:t>
      </w:r>
      <w:r w:rsidR="00913F77">
        <w:rPr>
          <w:rFonts w:cs="Guttman Vilna" w:hint="cs"/>
          <w:sz w:val="28"/>
          <w:szCs w:val="28"/>
          <w:rtl/>
        </w:rPr>
        <w:t>ה השפת אמת לפי רש"י שטעמו של בית שמאי</w:t>
      </w:r>
      <w:r w:rsidRPr="008F031E">
        <w:rPr>
          <w:rFonts w:cs="Guttman Vilna" w:hint="cs"/>
          <w:sz w:val="28"/>
          <w:szCs w:val="28"/>
          <w:rtl/>
        </w:rPr>
        <w:t xml:space="preserve"> היות וחייב לבערו מן העולם נמצא שדין זה הוא מן התורה, ואם כן </w:t>
      </w:r>
      <w:r w:rsidR="00913F77">
        <w:rPr>
          <w:rFonts w:cs="Guttman Vilna" w:hint="cs"/>
          <w:sz w:val="28"/>
          <w:szCs w:val="28"/>
          <w:rtl/>
        </w:rPr>
        <w:lastRenderedPageBreak/>
        <w:t>מדוע התירו בית שמאי</w:t>
      </w:r>
      <w:r w:rsidRPr="008F031E">
        <w:rPr>
          <w:rFonts w:cs="Guttman Vilna" w:hint="cs"/>
          <w:sz w:val="28"/>
          <w:szCs w:val="28"/>
          <w:rtl/>
        </w:rPr>
        <w:t xml:space="preserve"> למוכרו</w:t>
      </w:r>
      <w:r w:rsidR="00896360" w:rsidRPr="008F031E">
        <w:rPr>
          <w:rFonts w:cs="Guttman Vilna" w:hint="cs"/>
          <w:sz w:val="28"/>
          <w:szCs w:val="28"/>
          <w:rtl/>
        </w:rPr>
        <w:t xml:space="preserve"> </w:t>
      </w:r>
      <w:proofErr w:type="spellStart"/>
      <w:r w:rsidR="00896360" w:rsidRPr="008F031E">
        <w:rPr>
          <w:rFonts w:cs="Guttman Vilna" w:hint="cs"/>
          <w:sz w:val="28"/>
          <w:szCs w:val="28"/>
          <w:rtl/>
        </w:rPr>
        <w:t>לנכרי</w:t>
      </w:r>
      <w:proofErr w:type="spellEnd"/>
      <w:r w:rsidR="00896360" w:rsidRPr="008F031E">
        <w:rPr>
          <w:rFonts w:cs="Guttman Vilna" w:hint="cs"/>
          <w:sz w:val="28"/>
          <w:szCs w:val="28"/>
          <w:rtl/>
        </w:rPr>
        <w:t xml:space="preserve"> שיכלה קודם הפסח, אולי הו</w:t>
      </w:r>
      <w:r w:rsidRPr="008F031E">
        <w:rPr>
          <w:rFonts w:cs="Guttman Vilna" w:hint="cs"/>
          <w:sz w:val="28"/>
          <w:szCs w:val="28"/>
          <w:rtl/>
        </w:rPr>
        <w:t>א</w:t>
      </w:r>
      <w:r w:rsidR="00896360" w:rsidRPr="008F031E">
        <w:rPr>
          <w:rFonts w:cs="Guttman Vilna" w:hint="cs"/>
          <w:sz w:val="28"/>
          <w:szCs w:val="28"/>
          <w:rtl/>
        </w:rPr>
        <w:t xml:space="preserve"> </w:t>
      </w:r>
      <w:r w:rsidRPr="008F031E">
        <w:rPr>
          <w:rFonts w:cs="Guttman Vilna" w:hint="cs"/>
          <w:sz w:val="28"/>
          <w:szCs w:val="28"/>
          <w:rtl/>
        </w:rPr>
        <w:t>לא יכלה ק</w:t>
      </w:r>
      <w:r w:rsidR="00E76920" w:rsidRPr="008F031E">
        <w:rPr>
          <w:rFonts w:cs="Guttman Vilna" w:hint="cs"/>
          <w:sz w:val="28"/>
          <w:szCs w:val="28"/>
          <w:rtl/>
        </w:rPr>
        <w:t xml:space="preserve">ודם הפסח </w:t>
      </w:r>
      <w:proofErr w:type="spellStart"/>
      <w:r w:rsidR="00E76920" w:rsidRPr="008F031E">
        <w:rPr>
          <w:rFonts w:cs="Guttman Vilna" w:hint="cs"/>
          <w:sz w:val="28"/>
          <w:szCs w:val="28"/>
          <w:rtl/>
        </w:rPr>
        <w:t>והוי</w:t>
      </w:r>
      <w:proofErr w:type="spellEnd"/>
      <w:r w:rsidR="00E76920" w:rsidRPr="008F031E">
        <w:rPr>
          <w:rFonts w:cs="Guttman Vilna" w:hint="cs"/>
          <w:sz w:val="28"/>
          <w:szCs w:val="28"/>
          <w:rtl/>
        </w:rPr>
        <w:t xml:space="preserve"> ספק מן התורה. </w:t>
      </w:r>
    </w:p>
    <w:p w14:paraId="573B7E9D" w14:textId="77777777" w:rsidR="004D509B" w:rsidRPr="008F031E" w:rsidRDefault="00E76920" w:rsidP="00913F77">
      <w:pPr>
        <w:spacing w:line="240" w:lineRule="auto"/>
        <w:ind w:left="-907" w:right="-709"/>
        <w:contextualSpacing/>
        <w:jc w:val="both"/>
        <w:rPr>
          <w:rFonts w:cs="Guttman Vilna"/>
          <w:sz w:val="28"/>
          <w:szCs w:val="28"/>
          <w:rtl/>
        </w:rPr>
      </w:pPr>
      <w:r w:rsidRPr="008F031E">
        <w:rPr>
          <w:rFonts w:cs="Guttman Vilna" w:hint="cs"/>
          <w:sz w:val="28"/>
          <w:szCs w:val="28"/>
          <w:rtl/>
        </w:rPr>
        <w:t>וכתב</w:t>
      </w:r>
      <w:r w:rsidR="00913F77">
        <w:rPr>
          <w:rFonts w:cs="Guttman Vilna" w:hint="cs"/>
          <w:sz w:val="28"/>
          <w:szCs w:val="28"/>
          <w:rtl/>
        </w:rPr>
        <w:t xml:space="preserve"> להוכיח מכאן </w:t>
      </w:r>
      <w:proofErr w:type="spellStart"/>
      <w:r w:rsidR="00913F77">
        <w:rPr>
          <w:rFonts w:cs="Guttman Vilna" w:hint="cs"/>
          <w:sz w:val="28"/>
          <w:szCs w:val="28"/>
          <w:rtl/>
        </w:rPr>
        <w:t>דאה"נ</w:t>
      </w:r>
      <w:proofErr w:type="spellEnd"/>
      <w:r w:rsidR="00913F77">
        <w:rPr>
          <w:rFonts w:cs="Guttman Vilna" w:hint="cs"/>
          <w:sz w:val="28"/>
          <w:szCs w:val="28"/>
          <w:rtl/>
        </w:rPr>
        <w:t xml:space="preserve"> לפי בית שמאי</w:t>
      </w:r>
      <w:r w:rsidR="004D509B" w:rsidRPr="008F031E">
        <w:rPr>
          <w:rFonts w:cs="Guttman Vilna" w:hint="cs"/>
          <w:sz w:val="28"/>
          <w:szCs w:val="28"/>
          <w:rtl/>
        </w:rPr>
        <w:t xml:space="preserve"> הוי רק גזירה דרבנן והקילו בו בספק בדין דרבנן</w:t>
      </w:r>
      <w:r w:rsidR="00913F77">
        <w:rPr>
          <w:rFonts w:cs="Guttman Vilna" w:hint="cs"/>
          <w:sz w:val="28"/>
          <w:szCs w:val="28"/>
          <w:rtl/>
        </w:rPr>
        <w:t xml:space="preserve"> למוכרו </w:t>
      </w:r>
      <w:proofErr w:type="spellStart"/>
      <w:r w:rsidR="00913F77">
        <w:rPr>
          <w:rFonts w:cs="Guttman Vilna" w:hint="cs"/>
          <w:sz w:val="28"/>
          <w:szCs w:val="28"/>
          <w:rtl/>
        </w:rPr>
        <w:t>לנכרי</w:t>
      </w:r>
      <w:proofErr w:type="spellEnd"/>
      <w:r w:rsidR="004D509B" w:rsidRPr="008F031E">
        <w:rPr>
          <w:rFonts w:cs="Guttman Vilna" w:hint="cs"/>
          <w:sz w:val="28"/>
          <w:szCs w:val="28"/>
          <w:rtl/>
        </w:rPr>
        <w:t>.</w:t>
      </w:r>
    </w:p>
    <w:p w14:paraId="2075271A" w14:textId="77777777" w:rsidR="004D509B" w:rsidRPr="008F031E" w:rsidRDefault="008F031E" w:rsidP="00B43854">
      <w:pPr>
        <w:spacing w:line="240" w:lineRule="auto"/>
        <w:ind w:left="-907" w:right="-709"/>
        <w:contextualSpacing/>
        <w:jc w:val="both"/>
        <w:rPr>
          <w:rFonts w:cs="Guttman Vilna"/>
          <w:sz w:val="28"/>
          <w:szCs w:val="28"/>
          <w:rtl/>
        </w:rPr>
      </w:pPr>
      <w:r>
        <w:rPr>
          <w:rFonts w:cs="Guttman Vilna" w:hint="cs"/>
          <w:sz w:val="28"/>
          <w:szCs w:val="28"/>
          <w:rtl/>
        </w:rPr>
        <w:t xml:space="preserve">ובחידושי </w:t>
      </w:r>
      <w:proofErr w:type="spellStart"/>
      <w:r>
        <w:rPr>
          <w:rFonts w:cs="Guttman Vilna" w:hint="cs"/>
          <w:sz w:val="28"/>
          <w:szCs w:val="28"/>
          <w:rtl/>
        </w:rPr>
        <w:t>הרי</w:t>
      </w:r>
      <w:r w:rsidR="004D509B" w:rsidRPr="008F031E">
        <w:rPr>
          <w:rFonts w:cs="Guttman Vilna" w:hint="cs"/>
          <w:sz w:val="28"/>
          <w:szCs w:val="28"/>
          <w:rtl/>
        </w:rPr>
        <w:t>ב"ן</w:t>
      </w:r>
      <w:proofErr w:type="spellEnd"/>
      <w:r w:rsidR="004D509B" w:rsidRPr="008F031E">
        <w:rPr>
          <w:rFonts w:cs="Guttman Vilna" w:hint="cs"/>
          <w:sz w:val="28"/>
          <w:szCs w:val="28"/>
          <w:rtl/>
        </w:rPr>
        <w:t xml:space="preserve"> במסכת שבת דף י"ח ע"ב כתב דלפי ב"ש א</w:t>
      </w:r>
      <w:r w:rsidR="00896360" w:rsidRPr="008F031E">
        <w:rPr>
          <w:rFonts w:cs="Guttman Vilna" w:hint="cs"/>
          <w:sz w:val="28"/>
          <w:szCs w:val="28"/>
          <w:rtl/>
        </w:rPr>
        <w:t>סור למכור את החמץ לגוי</w:t>
      </w:r>
      <w:r w:rsidR="004D509B" w:rsidRPr="008F031E">
        <w:rPr>
          <w:rFonts w:cs="Guttman Vilna" w:hint="cs"/>
          <w:sz w:val="28"/>
          <w:szCs w:val="28"/>
          <w:rtl/>
        </w:rPr>
        <w:t xml:space="preserve"> </w:t>
      </w:r>
      <w:proofErr w:type="spellStart"/>
      <w:r w:rsidR="004D509B" w:rsidRPr="008F031E">
        <w:rPr>
          <w:rFonts w:cs="Guttman Vilna" w:hint="cs"/>
          <w:sz w:val="28"/>
          <w:szCs w:val="28"/>
          <w:rtl/>
        </w:rPr>
        <w:t>דוקא</w:t>
      </w:r>
      <w:proofErr w:type="spellEnd"/>
      <w:r w:rsidR="004D509B" w:rsidRPr="008F031E">
        <w:rPr>
          <w:rFonts w:cs="Guttman Vilna" w:hint="cs"/>
          <w:sz w:val="28"/>
          <w:szCs w:val="28"/>
          <w:rtl/>
        </w:rPr>
        <w:t xml:space="preserve"> שלשים יום קודם הפסח שאז </w:t>
      </w:r>
      <w:proofErr w:type="spellStart"/>
      <w:r w:rsidR="004D509B" w:rsidRPr="008F031E">
        <w:rPr>
          <w:rFonts w:cs="Guttman Vilna" w:hint="cs"/>
          <w:sz w:val="28"/>
          <w:szCs w:val="28"/>
          <w:rtl/>
        </w:rPr>
        <w:t>שואלין</w:t>
      </w:r>
      <w:proofErr w:type="spellEnd"/>
      <w:r w:rsidR="004D509B" w:rsidRPr="008F031E">
        <w:rPr>
          <w:rFonts w:cs="Guttman Vilna" w:hint="cs"/>
          <w:sz w:val="28"/>
          <w:szCs w:val="28"/>
          <w:rtl/>
        </w:rPr>
        <w:t xml:space="preserve"> </w:t>
      </w:r>
      <w:proofErr w:type="spellStart"/>
      <w:r w:rsidR="004D509B" w:rsidRPr="008F031E">
        <w:rPr>
          <w:rFonts w:cs="Guttman Vilna" w:hint="cs"/>
          <w:sz w:val="28"/>
          <w:szCs w:val="28"/>
          <w:rtl/>
        </w:rPr>
        <w:t>ודורשין</w:t>
      </w:r>
      <w:proofErr w:type="spellEnd"/>
      <w:r w:rsidR="004D509B" w:rsidRPr="008F031E">
        <w:rPr>
          <w:rFonts w:cs="Guttman Vilna" w:hint="cs"/>
          <w:sz w:val="28"/>
          <w:szCs w:val="28"/>
          <w:rtl/>
        </w:rPr>
        <w:t xml:space="preserve"> בהלכות הפסח, אבל קודם לכן מותר למכור חמץ לגוי אפילו שיודע שלא יכלנו</w:t>
      </w:r>
      <w:r w:rsidR="004D009A">
        <w:rPr>
          <w:rFonts w:cs="Guttman Vilna" w:hint="cs"/>
          <w:sz w:val="28"/>
          <w:szCs w:val="28"/>
          <w:rtl/>
        </w:rPr>
        <w:t xml:space="preserve"> עד הפסח.</w:t>
      </w:r>
      <w:r w:rsidR="004D509B" w:rsidRPr="008F031E">
        <w:rPr>
          <w:rFonts w:cs="Guttman Vilna" w:hint="cs"/>
          <w:sz w:val="28"/>
          <w:szCs w:val="28"/>
          <w:rtl/>
        </w:rPr>
        <w:t xml:space="preserve"> וראייתו דהרי בע"ב </w:t>
      </w:r>
      <w:proofErr w:type="spellStart"/>
      <w:r w:rsidR="004D509B" w:rsidRPr="008F031E">
        <w:rPr>
          <w:rFonts w:cs="Guttman Vilna" w:hint="cs"/>
          <w:sz w:val="28"/>
          <w:szCs w:val="28"/>
          <w:rtl/>
        </w:rPr>
        <w:t>הגמ</w:t>
      </w:r>
      <w:proofErr w:type="spellEnd"/>
      <w:r w:rsidR="004D509B" w:rsidRPr="008F031E">
        <w:rPr>
          <w:rFonts w:cs="Guttman Vilna" w:hint="cs"/>
          <w:sz w:val="28"/>
          <w:szCs w:val="28"/>
          <w:rtl/>
        </w:rPr>
        <w:t xml:space="preserve">' אומרת שלפי ר' יהודה אסור למכור לגוי </w:t>
      </w:r>
      <w:proofErr w:type="spellStart"/>
      <w:r w:rsidR="004D509B" w:rsidRPr="008F031E">
        <w:rPr>
          <w:rFonts w:cs="Guttman Vilna" w:hint="cs"/>
          <w:sz w:val="28"/>
          <w:szCs w:val="28"/>
          <w:rtl/>
        </w:rPr>
        <w:t>כותח</w:t>
      </w:r>
      <w:proofErr w:type="spellEnd"/>
      <w:r w:rsidR="004D509B" w:rsidRPr="008F031E">
        <w:rPr>
          <w:rFonts w:cs="Guttman Vilna" w:hint="cs"/>
          <w:sz w:val="28"/>
          <w:szCs w:val="28"/>
          <w:rtl/>
        </w:rPr>
        <w:t xml:space="preserve"> שלשים </w:t>
      </w:r>
      <w:r w:rsidR="004D009A">
        <w:rPr>
          <w:rFonts w:cs="Guttman Vilna" w:hint="cs"/>
          <w:sz w:val="28"/>
          <w:szCs w:val="28"/>
          <w:rtl/>
        </w:rPr>
        <w:t xml:space="preserve">יום קודם הפסח </w:t>
      </w:r>
      <w:r w:rsidR="004D009A">
        <w:rPr>
          <w:rFonts w:cs="Guttman Vilna" w:hint="cs"/>
          <w:sz w:val="28"/>
          <w:szCs w:val="28"/>
          <w:rtl/>
        </w:rPr>
        <w:t>אבל קודם שלשים יום</w:t>
      </w:r>
      <w:r w:rsidR="004D509B" w:rsidRPr="008F031E">
        <w:rPr>
          <w:rFonts w:cs="Guttman Vilna" w:hint="cs"/>
          <w:sz w:val="28"/>
          <w:szCs w:val="28"/>
          <w:rtl/>
        </w:rPr>
        <w:t xml:space="preserve"> מותר ור' יהודה סובר כמו ב"ש כמבואר בר</w:t>
      </w:r>
      <w:r w:rsidR="00896360" w:rsidRPr="008F031E">
        <w:rPr>
          <w:rFonts w:cs="Guttman Vilna" w:hint="cs"/>
          <w:sz w:val="28"/>
          <w:szCs w:val="28"/>
          <w:rtl/>
        </w:rPr>
        <w:t>ש</w:t>
      </w:r>
      <w:r w:rsidR="004D509B" w:rsidRPr="008F031E">
        <w:rPr>
          <w:rFonts w:cs="Guttman Vilna" w:hint="cs"/>
          <w:sz w:val="28"/>
          <w:szCs w:val="28"/>
          <w:rtl/>
        </w:rPr>
        <w:t xml:space="preserve">"י שם. </w:t>
      </w:r>
    </w:p>
    <w:p w14:paraId="4969D0A9" w14:textId="77777777" w:rsidR="00913F77" w:rsidRDefault="004D509B" w:rsidP="004D009A">
      <w:pPr>
        <w:spacing w:line="240" w:lineRule="auto"/>
        <w:ind w:left="-907" w:right="-709"/>
        <w:contextualSpacing/>
        <w:jc w:val="both"/>
        <w:rPr>
          <w:rFonts w:cs="Guttman Vilna"/>
          <w:sz w:val="28"/>
          <w:szCs w:val="28"/>
          <w:rtl/>
        </w:rPr>
      </w:pPr>
      <w:r w:rsidRPr="008F031E">
        <w:rPr>
          <w:rFonts w:cs="Guttman Vilna" w:hint="cs"/>
          <w:sz w:val="28"/>
          <w:szCs w:val="28"/>
          <w:rtl/>
        </w:rPr>
        <w:t>אולם הראש יוסף כתב היות ולא הוזכר בדברי ב"ש שלשים יום קודם הפסח, אם כן הם סוברים שגם קודם שלשי</w:t>
      </w:r>
      <w:r w:rsidR="008F031E">
        <w:rPr>
          <w:rFonts w:cs="Guttman Vilna" w:hint="cs"/>
          <w:sz w:val="28"/>
          <w:szCs w:val="28"/>
          <w:rtl/>
        </w:rPr>
        <w:t>ם יום קודם הפסח אסור למכור לגוי.</w:t>
      </w:r>
      <w:r w:rsidRPr="008F031E">
        <w:rPr>
          <w:rFonts w:cs="Guttman Vilna" w:hint="cs"/>
          <w:sz w:val="28"/>
          <w:szCs w:val="28"/>
          <w:rtl/>
        </w:rPr>
        <w:t xml:space="preserve"> </w:t>
      </w:r>
    </w:p>
    <w:p w14:paraId="7B76B06B" w14:textId="77777777" w:rsidR="00CF6F61" w:rsidRPr="008F031E" w:rsidRDefault="004D509B" w:rsidP="004D009A">
      <w:pPr>
        <w:spacing w:line="240" w:lineRule="auto"/>
        <w:ind w:left="-907" w:right="-709"/>
        <w:contextualSpacing/>
        <w:jc w:val="both"/>
        <w:rPr>
          <w:rFonts w:cs="Guttman Vilna"/>
          <w:sz w:val="28"/>
          <w:szCs w:val="28"/>
          <w:rtl/>
        </w:rPr>
      </w:pPr>
      <w:proofErr w:type="spellStart"/>
      <w:r w:rsidRPr="008F031E">
        <w:rPr>
          <w:rFonts w:cs="Guttman Vilna" w:hint="cs"/>
          <w:sz w:val="28"/>
          <w:szCs w:val="28"/>
          <w:rtl/>
        </w:rPr>
        <w:t>ולפ</w:t>
      </w:r>
      <w:r w:rsidR="00896360" w:rsidRPr="008F031E">
        <w:rPr>
          <w:rFonts w:cs="Guttman Vilna" w:hint="cs"/>
          <w:sz w:val="28"/>
          <w:szCs w:val="28"/>
          <w:rtl/>
        </w:rPr>
        <w:t>"</w:t>
      </w:r>
      <w:r w:rsidRPr="008F031E">
        <w:rPr>
          <w:rFonts w:cs="Guttman Vilna" w:hint="cs"/>
          <w:sz w:val="28"/>
          <w:szCs w:val="28"/>
          <w:rtl/>
        </w:rPr>
        <w:t>ז</w:t>
      </w:r>
      <w:proofErr w:type="spellEnd"/>
      <w:r w:rsidRPr="008F031E">
        <w:rPr>
          <w:rFonts w:cs="Guttman Vilna" w:hint="cs"/>
          <w:sz w:val="28"/>
          <w:szCs w:val="28"/>
          <w:rtl/>
        </w:rPr>
        <w:t xml:space="preserve"> אפילו </w:t>
      </w:r>
      <w:proofErr w:type="spellStart"/>
      <w:r w:rsidRPr="008F031E">
        <w:rPr>
          <w:rFonts w:cs="Guttman Vilna" w:hint="cs"/>
          <w:sz w:val="28"/>
          <w:szCs w:val="28"/>
          <w:rtl/>
        </w:rPr>
        <w:t>נימא</w:t>
      </w:r>
      <w:proofErr w:type="spellEnd"/>
      <w:r w:rsidRPr="008F031E">
        <w:rPr>
          <w:rFonts w:cs="Guttman Vilna" w:hint="cs"/>
          <w:sz w:val="28"/>
          <w:szCs w:val="28"/>
          <w:rtl/>
        </w:rPr>
        <w:t xml:space="preserve"> דר' יהודה סובר כמו ב</w:t>
      </w:r>
      <w:r w:rsidR="00CF6F61" w:rsidRPr="008F031E">
        <w:rPr>
          <w:rFonts w:cs="Guttman Vilna" w:hint="cs"/>
          <w:sz w:val="28"/>
          <w:szCs w:val="28"/>
          <w:rtl/>
        </w:rPr>
        <w:t xml:space="preserve">"ש </w:t>
      </w:r>
      <w:r w:rsidRPr="008F031E">
        <w:rPr>
          <w:rFonts w:cs="Guttman Vilna" w:hint="cs"/>
          <w:sz w:val="28"/>
          <w:szCs w:val="28"/>
          <w:rtl/>
        </w:rPr>
        <w:t xml:space="preserve">מכל מקום הם חלוקים </w:t>
      </w:r>
      <w:r w:rsidR="00CF6F61" w:rsidRPr="008F031E">
        <w:rPr>
          <w:rFonts w:cs="Guttman Vilna" w:hint="cs"/>
          <w:sz w:val="28"/>
          <w:szCs w:val="28"/>
          <w:rtl/>
        </w:rPr>
        <w:t>בשיעור הזמן שחלה עליו חובת ביעור, לפי ב"ש החיוב חל מן התורה אפילו קודם שלשים יום אם הוא יודע שלא יכלנו קודם הפסח,</w:t>
      </w:r>
      <w:r w:rsidRPr="008F031E">
        <w:rPr>
          <w:rFonts w:cs="Guttman Vilna" w:hint="cs"/>
          <w:sz w:val="28"/>
          <w:szCs w:val="28"/>
          <w:rtl/>
        </w:rPr>
        <w:t xml:space="preserve"> </w:t>
      </w:r>
      <w:r w:rsidR="00CF6F61" w:rsidRPr="008F031E">
        <w:rPr>
          <w:rFonts w:cs="Guttman Vilna" w:hint="cs"/>
          <w:sz w:val="28"/>
          <w:szCs w:val="28"/>
          <w:rtl/>
        </w:rPr>
        <w:t>ולפי ר' יהודה מן התורה חובת ביעור הוא רק בזמנו וחכמים חייבוהו שלשים יום קודם הפסח.</w:t>
      </w:r>
      <w:r w:rsidR="00913F77">
        <w:rPr>
          <w:rFonts w:cs="Guttman Vilna" w:hint="cs"/>
          <w:sz w:val="28"/>
          <w:szCs w:val="28"/>
          <w:rtl/>
        </w:rPr>
        <w:t xml:space="preserve"> ועיין </w:t>
      </w:r>
      <w:proofErr w:type="spellStart"/>
      <w:r w:rsidR="00913F77">
        <w:rPr>
          <w:rFonts w:cs="Guttman Vilna" w:hint="cs"/>
          <w:sz w:val="28"/>
          <w:szCs w:val="28"/>
          <w:rtl/>
        </w:rPr>
        <w:t>מש"כ</w:t>
      </w:r>
      <w:proofErr w:type="spellEnd"/>
      <w:r w:rsidR="00913F77">
        <w:rPr>
          <w:rFonts w:cs="Guttman Vilna" w:hint="cs"/>
          <w:sz w:val="28"/>
          <w:szCs w:val="28"/>
          <w:rtl/>
        </w:rPr>
        <w:t xml:space="preserve"> לקמן [אות ד']. </w:t>
      </w:r>
    </w:p>
    <w:p w14:paraId="135AEE96" w14:textId="77777777" w:rsidR="00896360" w:rsidRDefault="00896360" w:rsidP="00B43854">
      <w:pPr>
        <w:spacing w:line="240" w:lineRule="auto"/>
        <w:ind w:left="-907" w:right="-709"/>
        <w:contextualSpacing/>
        <w:jc w:val="both"/>
        <w:rPr>
          <w:rFonts w:cs="Guttman Vilna"/>
          <w:sz w:val="24"/>
          <w:szCs w:val="24"/>
          <w:rtl/>
        </w:rPr>
        <w:sectPr w:rsidR="00896360" w:rsidSect="006C0687">
          <w:headerReference w:type="default" r:id="rId8"/>
          <w:type w:val="continuous"/>
          <w:pgSz w:w="11906" w:h="16838"/>
          <w:pgMar w:top="1440" w:right="1800" w:bottom="1440" w:left="1800" w:header="708" w:footer="708" w:gutter="0"/>
          <w:pgNumType w:fmt="hebrew1"/>
          <w:cols w:num="2" w:space="2325"/>
          <w:bidi/>
          <w:rtlGutter/>
          <w:docGrid w:linePitch="360"/>
        </w:sectPr>
      </w:pPr>
    </w:p>
    <w:p w14:paraId="227FB1C2" w14:textId="77777777" w:rsidR="00CF6F61" w:rsidRDefault="00CF6F61" w:rsidP="00B43854">
      <w:pPr>
        <w:spacing w:line="240" w:lineRule="auto"/>
        <w:ind w:left="-907" w:right="-709"/>
        <w:contextualSpacing/>
        <w:jc w:val="both"/>
        <w:rPr>
          <w:rFonts w:cs="Guttman Vilna"/>
          <w:sz w:val="24"/>
          <w:szCs w:val="24"/>
          <w:rtl/>
        </w:rPr>
      </w:pPr>
    </w:p>
    <w:p w14:paraId="17D31AF9" w14:textId="77777777" w:rsidR="00B43854" w:rsidRPr="008F031E" w:rsidRDefault="006F0630" w:rsidP="006F0630">
      <w:pPr>
        <w:spacing w:line="240" w:lineRule="auto"/>
        <w:ind w:left="-907" w:right="-709"/>
        <w:contextualSpacing/>
        <w:jc w:val="center"/>
        <w:rPr>
          <w:rFonts w:cs="Guttman Vilna"/>
          <w:b/>
          <w:bCs/>
          <w:sz w:val="36"/>
          <w:szCs w:val="36"/>
          <w:rtl/>
        </w:rPr>
      </w:pPr>
      <w:r w:rsidRPr="008F031E">
        <w:rPr>
          <w:rFonts w:cs="Guttman Vilna" w:hint="cs"/>
          <w:b/>
          <w:bCs/>
          <w:sz w:val="36"/>
          <w:szCs w:val="36"/>
          <w:rtl/>
        </w:rPr>
        <w:t>דף כ"א ע"ב</w:t>
      </w:r>
    </w:p>
    <w:p w14:paraId="18BE7E7A" w14:textId="77777777" w:rsidR="006F0630" w:rsidRPr="008F031E" w:rsidRDefault="006F0630" w:rsidP="006F0630">
      <w:pPr>
        <w:spacing w:line="240" w:lineRule="auto"/>
        <w:ind w:left="-907" w:right="-709"/>
        <w:contextualSpacing/>
        <w:jc w:val="center"/>
        <w:rPr>
          <w:rFonts w:cs="Guttman Vilna"/>
          <w:b/>
          <w:bCs/>
          <w:sz w:val="32"/>
          <w:szCs w:val="32"/>
          <w:rtl/>
        </w:rPr>
      </w:pPr>
      <w:r w:rsidRPr="008F031E">
        <w:rPr>
          <w:rFonts w:cs="Guttman Vilna" w:hint="cs"/>
          <w:b/>
          <w:bCs/>
          <w:sz w:val="32"/>
          <w:szCs w:val="32"/>
          <w:rtl/>
        </w:rPr>
        <w:t xml:space="preserve">ד. עוד </w:t>
      </w:r>
      <w:proofErr w:type="spellStart"/>
      <w:r w:rsidRPr="008F031E">
        <w:rPr>
          <w:rFonts w:cs="Guttman Vilna" w:hint="cs"/>
          <w:b/>
          <w:bCs/>
          <w:sz w:val="32"/>
          <w:szCs w:val="32"/>
          <w:rtl/>
        </w:rPr>
        <w:t>בענין</w:t>
      </w:r>
      <w:proofErr w:type="spellEnd"/>
      <w:r w:rsidRPr="008F031E">
        <w:rPr>
          <w:rFonts w:cs="Guttman Vilna" w:hint="cs"/>
          <w:b/>
          <w:bCs/>
          <w:sz w:val="32"/>
          <w:szCs w:val="32"/>
          <w:rtl/>
        </w:rPr>
        <w:t xml:space="preserve"> הנ"ל.</w:t>
      </w:r>
    </w:p>
    <w:p w14:paraId="5F06D4C0" w14:textId="77777777" w:rsidR="004311B3" w:rsidRDefault="004311B3" w:rsidP="006F0630">
      <w:pPr>
        <w:spacing w:line="240" w:lineRule="auto"/>
        <w:ind w:left="-907" w:right="-709"/>
        <w:contextualSpacing/>
        <w:jc w:val="both"/>
        <w:rPr>
          <w:rFonts w:cs="Guttman Vilna"/>
          <w:sz w:val="24"/>
          <w:szCs w:val="24"/>
          <w:rtl/>
        </w:rPr>
        <w:sectPr w:rsidR="004311B3" w:rsidSect="00896360">
          <w:headerReference w:type="default" r:id="rId9"/>
          <w:type w:val="continuous"/>
          <w:pgSz w:w="11906" w:h="16838"/>
          <w:pgMar w:top="1440" w:right="1800" w:bottom="1440" w:left="1800" w:header="708" w:footer="708" w:gutter="0"/>
          <w:cols w:space="708"/>
          <w:bidi/>
          <w:rtlGutter/>
          <w:docGrid w:linePitch="360"/>
        </w:sectPr>
      </w:pPr>
    </w:p>
    <w:p w14:paraId="241CC010" w14:textId="77777777" w:rsidR="006F0630" w:rsidRDefault="006F0630" w:rsidP="006F0630">
      <w:pPr>
        <w:spacing w:line="240" w:lineRule="auto"/>
        <w:ind w:left="-907" w:right="-709"/>
        <w:contextualSpacing/>
        <w:jc w:val="both"/>
        <w:rPr>
          <w:rFonts w:cs="Guttman Vilna"/>
          <w:sz w:val="28"/>
          <w:szCs w:val="28"/>
          <w:rtl/>
        </w:rPr>
      </w:pPr>
      <w:r w:rsidRPr="00C054EC">
        <w:rPr>
          <w:rFonts w:cs="Guttman Vilna" w:hint="cs"/>
          <w:sz w:val="28"/>
          <w:szCs w:val="28"/>
          <w:rtl/>
        </w:rPr>
        <w:t xml:space="preserve">ר' יהודה בן </w:t>
      </w:r>
      <w:proofErr w:type="spellStart"/>
      <w:r w:rsidRPr="00C054EC">
        <w:rPr>
          <w:rFonts w:cs="Guttman Vilna" w:hint="cs"/>
          <w:sz w:val="28"/>
          <w:szCs w:val="28"/>
          <w:rtl/>
        </w:rPr>
        <w:t>בתירא</w:t>
      </w:r>
      <w:proofErr w:type="spellEnd"/>
      <w:r w:rsidRPr="00C054EC">
        <w:rPr>
          <w:rFonts w:cs="Guttman Vilna" w:hint="cs"/>
          <w:sz w:val="28"/>
          <w:szCs w:val="28"/>
          <w:rtl/>
        </w:rPr>
        <w:t xml:space="preserve"> אומר </w:t>
      </w:r>
      <w:proofErr w:type="spellStart"/>
      <w:r w:rsidRPr="00C054EC">
        <w:rPr>
          <w:rFonts w:cs="Guttman Vilna" w:hint="cs"/>
          <w:sz w:val="28"/>
          <w:szCs w:val="28"/>
          <w:rtl/>
        </w:rPr>
        <w:t>כותח</w:t>
      </w:r>
      <w:proofErr w:type="spellEnd"/>
      <w:r w:rsidRPr="00C054EC">
        <w:rPr>
          <w:rFonts w:cs="Guttman Vilna" w:hint="cs"/>
          <w:sz w:val="28"/>
          <w:szCs w:val="28"/>
          <w:rtl/>
        </w:rPr>
        <w:t xml:space="preserve"> וכל מיני </w:t>
      </w:r>
      <w:proofErr w:type="spellStart"/>
      <w:r w:rsidRPr="00C054EC">
        <w:rPr>
          <w:rFonts w:cs="Guttman Vilna" w:hint="cs"/>
          <w:sz w:val="28"/>
          <w:szCs w:val="28"/>
          <w:rtl/>
        </w:rPr>
        <w:t>כותח</w:t>
      </w:r>
      <w:proofErr w:type="spellEnd"/>
      <w:r w:rsidRPr="00C054EC">
        <w:rPr>
          <w:rFonts w:cs="Guttman Vilna" w:hint="cs"/>
          <w:sz w:val="28"/>
          <w:szCs w:val="28"/>
          <w:rtl/>
        </w:rPr>
        <w:t xml:space="preserve"> אסור למכור שלשים יום קודם הפסח. וכתב רש"</w:t>
      </w:r>
      <w:r w:rsidR="00896360" w:rsidRPr="00C054EC">
        <w:rPr>
          <w:rFonts w:cs="Guttman Vilna" w:hint="cs"/>
          <w:sz w:val="28"/>
          <w:szCs w:val="28"/>
          <w:rtl/>
        </w:rPr>
        <w:t>י דר' יהוד</w:t>
      </w:r>
      <w:r w:rsidRPr="00C054EC">
        <w:rPr>
          <w:rFonts w:cs="Guttman Vilna" w:hint="cs"/>
          <w:sz w:val="28"/>
          <w:szCs w:val="28"/>
          <w:rtl/>
        </w:rPr>
        <w:t xml:space="preserve">ה בן בתירה סובר כמו ב"ש. וכן כתב </w:t>
      </w:r>
      <w:proofErr w:type="spellStart"/>
      <w:r w:rsidRPr="00C054EC">
        <w:rPr>
          <w:rFonts w:cs="Guttman Vilna" w:hint="cs"/>
          <w:sz w:val="28"/>
          <w:szCs w:val="28"/>
          <w:rtl/>
        </w:rPr>
        <w:t>המהר"ם</w:t>
      </w:r>
      <w:proofErr w:type="spellEnd"/>
      <w:r w:rsidRPr="00C054EC">
        <w:rPr>
          <w:rFonts w:cs="Guttman Vilna" w:hint="cs"/>
          <w:sz w:val="28"/>
          <w:szCs w:val="28"/>
          <w:rtl/>
        </w:rPr>
        <w:t xml:space="preserve"> </w:t>
      </w:r>
      <w:proofErr w:type="spellStart"/>
      <w:r w:rsidRPr="00C054EC">
        <w:rPr>
          <w:rFonts w:cs="Guttman Vilna" w:hint="cs"/>
          <w:sz w:val="28"/>
          <w:szCs w:val="28"/>
          <w:rtl/>
        </w:rPr>
        <w:t>חלאווה</w:t>
      </w:r>
      <w:proofErr w:type="spellEnd"/>
      <w:r w:rsidRPr="00C054EC">
        <w:rPr>
          <w:rFonts w:cs="Guttman Vilna" w:hint="cs"/>
          <w:sz w:val="28"/>
          <w:szCs w:val="28"/>
          <w:rtl/>
        </w:rPr>
        <w:t xml:space="preserve">. אולם </w:t>
      </w:r>
      <w:proofErr w:type="spellStart"/>
      <w:r w:rsidRPr="00C054EC">
        <w:rPr>
          <w:rFonts w:cs="Guttman Vilna" w:hint="cs"/>
          <w:sz w:val="28"/>
          <w:szCs w:val="28"/>
          <w:rtl/>
        </w:rPr>
        <w:t>התוס</w:t>
      </w:r>
      <w:proofErr w:type="spellEnd"/>
      <w:r w:rsidRPr="00C054EC">
        <w:rPr>
          <w:rFonts w:cs="Guttman Vilna" w:hint="cs"/>
          <w:sz w:val="28"/>
          <w:szCs w:val="28"/>
          <w:rtl/>
        </w:rPr>
        <w:t xml:space="preserve">' כתבו דר' יהודה בן </w:t>
      </w:r>
      <w:proofErr w:type="spellStart"/>
      <w:r w:rsidRPr="00C054EC">
        <w:rPr>
          <w:rFonts w:cs="Guttman Vilna" w:hint="cs"/>
          <w:sz w:val="28"/>
          <w:szCs w:val="28"/>
          <w:rtl/>
        </w:rPr>
        <w:t>בתירא</w:t>
      </w:r>
      <w:proofErr w:type="spellEnd"/>
      <w:r w:rsidRPr="00C054EC">
        <w:rPr>
          <w:rFonts w:cs="Guttman Vilna" w:hint="cs"/>
          <w:sz w:val="28"/>
          <w:szCs w:val="28"/>
          <w:rtl/>
        </w:rPr>
        <w:t xml:space="preserve"> סובר כמו ב"ה ואסר </w:t>
      </w:r>
      <w:proofErr w:type="spellStart"/>
      <w:r w:rsidRPr="00C054EC">
        <w:rPr>
          <w:rFonts w:cs="Guttman Vilna" w:hint="cs"/>
          <w:sz w:val="28"/>
          <w:szCs w:val="28"/>
          <w:rtl/>
        </w:rPr>
        <w:t>בכותח</w:t>
      </w:r>
      <w:proofErr w:type="spellEnd"/>
      <w:r w:rsidRPr="00C054EC">
        <w:rPr>
          <w:rFonts w:cs="Guttman Vilna" w:hint="cs"/>
          <w:sz w:val="28"/>
          <w:szCs w:val="28"/>
          <w:rtl/>
        </w:rPr>
        <w:t xml:space="preserve"> היות ושם בעליו עליו ויודעים שהוא </w:t>
      </w:r>
      <w:proofErr w:type="spellStart"/>
      <w:r w:rsidRPr="00C054EC">
        <w:rPr>
          <w:rFonts w:cs="Guttman Vilna" w:hint="cs"/>
          <w:sz w:val="28"/>
          <w:szCs w:val="28"/>
          <w:rtl/>
        </w:rPr>
        <w:t>כותח</w:t>
      </w:r>
      <w:proofErr w:type="spellEnd"/>
      <w:r w:rsidRPr="00C054EC">
        <w:rPr>
          <w:rFonts w:cs="Guttman Vilna" w:hint="cs"/>
          <w:sz w:val="28"/>
          <w:szCs w:val="28"/>
          <w:rtl/>
        </w:rPr>
        <w:t xml:space="preserve"> של פלוני ויסברו שמכרו בפסח על ידי </w:t>
      </w:r>
      <w:proofErr w:type="spellStart"/>
      <w:r w:rsidRPr="00C054EC">
        <w:rPr>
          <w:rFonts w:cs="Guttman Vilna" w:hint="cs"/>
          <w:sz w:val="28"/>
          <w:szCs w:val="28"/>
          <w:rtl/>
        </w:rPr>
        <w:t>נכרי</w:t>
      </w:r>
      <w:proofErr w:type="spellEnd"/>
      <w:r w:rsidRPr="00C054EC">
        <w:rPr>
          <w:rFonts w:cs="Guttman Vilna" w:hint="cs"/>
          <w:sz w:val="28"/>
          <w:szCs w:val="28"/>
          <w:rtl/>
        </w:rPr>
        <w:t xml:space="preserve">. אי נמי יסברו שבפסח מכרו ישראל </w:t>
      </w:r>
      <w:proofErr w:type="spellStart"/>
      <w:r w:rsidRPr="00C054EC">
        <w:rPr>
          <w:rFonts w:cs="Guttman Vilna" w:hint="cs"/>
          <w:sz w:val="28"/>
          <w:szCs w:val="28"/>
          <w:rtl/>
        </w:rPr>
        <w:t>לנכרי</w:t>
      </w:r>
      <w:proofErr w:type="spellEnd"/>
      <w:r w:rsidRPr="00C054EC">
        <w:rPr>
          <w:rFonts w:cs="Guttman Vilna" w:hint="cs"/>
          <w:sz w:val="28"/>
          <w:szCs w:val="28"/>
          <w:rtl/>
        </w:rPr>
        <w:t xml:space="preserve">, ולכן אוסר ר' יהודה למכור </w:t>
      </w:r>
      <w:proofErr w:type="spellStart"/>
      <w:r w:rsidRPr="00C054EC">
        <w:rPr>
          <w:rFonts w:cs="Guttman Vilna" w:hint="cs"/>
          <w:sz w:val="28"/>
          <w:szCs w:val="28"/>
          <w:rtl/>
        </w:rPr>
        <w:t>כותח</w:t>
      </w:r>
      <w:proofErr w:type="spellEnd"/>
      <w:r w:rsidRPr="00C054EC">
        <w:rPr>
          <w:rFonts w:cs="Guttman Vilna" w:hint="cs"/>
          <w:sz w:val="28"/>
          <w:szCs w:val="28"/>
          <w:rtl/>
        </w:rPr>
        <w:t xml:space="preserve"> </w:t>
      </w:r>
      <w:proofErr w:type="spellStart"/>
      <w:r w:rsidRPr="00C054EC">
        <w:rPr>
          <w:rFonts w:cs="Guttman Vilna" w:hint="cs"/>
          <w:sz w:val="28"/>
          <w:szCs w:val="28"/>
          <w:rtl/>
        </w:rPr>
        <w:t>לנכרי</w:t>
      </w:r>
      <w:proofErr w:type="spellEnd"/>
      <w:r w:rsidRPr="00C054EC">
        <w:rPr>
          <w:rFonts w:cs="Guttman Vilna" w:hint="cs"/>
          <w:sz w:val="28"/>
          <w:szCs w:val="28"/>
          <w:rtl/>
        </w:rPr>
        <w:t>.</w:t>
      </w:r>
    </w:p>
    <w:p w14:paraId="7E00F861" w14:textId="77777777" w:rsidR="00BD3F7B" w:rsidRPr="00C054EC" w:rsidRDefault="00BD3F7B" w:rsidP="006F0630">
      <w:pPr>
        <w:spacing w:line="240" w:lineRule="auto"/>
        <w:ind w:left="-907" w:right="-709"/>
        <w:contextualSpacing/>
        <w:jc w:val="both"/>
        <w:rPr>
          <w:rFonts w:cs="Guttman Vilna"/>
          <w:sz w:val="28"/>
          <w:szCs w:val="28"/>
          <w:rtl/>
        </w:rPr>
      </w:pPr>
      <w:proofErr w:type="spellStart"/>
      <w:r>
        <w:rPr>
          <w:rFonts w:cs="Guttman Vilna" w:hint="cs"/>
          <w:sz w:val="28"/>
          <w:szCs w:val="28"/>
          <w:rtl/>
        </w:rPr>
        <w:t>ובתוס</w:t>
      </w:r>
      <w:proofErr w:type="spellEnd"/>
      <w:r>
        <w:rPr>
          <w:rFonts w:cs="Guttman Vilna" w:hint="cs"/>
          <w:sz w:val="28"/>
          <w:szCs w:val="28"/>
          <w:rtl/>
        </w:rPr>
        <w:t xml:space="preserve">' רבינו פרץ כתב שיסברו </w:t>
      </w:r>
      <w:proofErr w:type="spellStart"/>
      <w:r>
        <w:rPr>
          <w:rFonts w:cs="Guttman Vilna" w:hint="cs"/>
          <w:sz w:val="28"/>
          <w:szCs w:val="28"/>
          <w:rtl/>
        </w:rPr>
        <w:t>שהישראל</w:t>
      </w:r>
      <w:proofErr w:type="spellEnd"/>
      <w:r>
        <w:rPr>
          <w:rFonts w:cs="Guttman Vilna" w:hint="cs"/>
          <w:sz w:val="28"/>
          <w:szCs w:val="28"/>
          <w:rtl/>
        </w:rPr>
        <w:t xml:space="preserve"> השהה את החמץ אצל הגוי על מנת לקחתו לאחר הפסח. </w:t>
      </w:r>
      <w:r w:rsidR="00B35DF9">
        <w:rPr>
          <w:rFonts w:cs="Guttman Vilna" w:hint="cs"/>
          <w:sz w:val="28"/>
          <w:szCs w:val="28"/>
          <w:rtl/>
        </w:rPr>
        <w:t>ו</w:t>
      </w:r>
      <w:r>
        <w:rPr>
          <w:rFonts w:cs="Guttman Vilna" w:hint="cs"/>
          <w:sz w:val="28"/>
          <w:szCs w:val="28"/>
          <w:rtl/>
        </w:rPr>
        <w:t xml:space="preserve">הקשה </w:t>
      </w:r>
      <w:r w:rsidR="00B35DF9">
        <w:rPr>
          <w:rFonts w:cs="Guttman Vilna" w:hint="cs"/>
          <w:sz w:val="28"/>
          <w:szCs w:val="28"/>
          <w:rtl/>
        </w:rPr>
        <w:t>על</w:t>
      </w:r>
      <w:r>
        <w:rPr>
          <w:rFonts w:cs="Guttman Vilna" w:hint="cs"/>
          <w:sz w:val="28"/>
          <w:szCs w:val="28"/>
          <w:rtl/>
        </w:rPr>
        <w:t xml:space="preserve"> זה הרי שיטת ר"ת שמותר להשהות </w:t>
      </w:r>
      <w:proofErr w:type="spellStart"/>
      <w:r>
        <w:rPr>
          <w:rFonts w:cs="Guttman Vilna" w:hint="cs"/>
          <w:sz w:val="28"/>
          <w:szCs w:val="28"/>
          <w:rtl/>
        </w:rPr>
        <w:t>כותח</w:t>
      </w:r>
      <w:proofErr w:type="spellEnd"/>
      <w:r>
        <w:rPr>
          <w:rFonts w:cs="Guttman Vilna" w:hint="cs"/>
          <w:sz w:val="28"/>
          <w:szCs w:val="28"/>
          <w:rtl/>
        </w:rPr>
        <w:t xml:space="preserve"> ברשותו בפסח. ולכן הוא לומד כמו </w:t>
      </w:r>
      <w:proofErr w:type="spellStart"/>
      <w:r>
        <w:rPr>
          <w:rFonts w:cs="Guttman Vilna" w:hint="cs"/>
          <w:sz w:val="28"/>
          <w:szCs w:val="28"/>
          <w:rtl/>
        </w:rPr>
        <w:t>תוס</w:t>
      </w:r>
      <w:proofErr w:type="spellEnd"/>
      <w:r>
        <w:rPr>
          <w:rFonts w:cs="Guttman Vilna" w:hint="cs"/>
          <w:sz w:val="28"/>
          <w:szCs w:val="28"/>
          <w:rtl/>
        </w:rPr>
        <w:t xml:space="preserve">' שיסברו </w:t>
      </w:r>
      <w:proofErr w:type="spellStart"/>
      <w:r>
        <w:rPr>
          <w:rFonts w:cs="Guttman Vilna" w:hint="cs"/>
          <w:sz w:val="28"/>
          <w:szCs w:val="28"/>
          <w:rtl/>
        </w:rPr>
        <w:t>שהישראל</w:t>
      </w:r>
      <w:proofErr w:type="spellEnd"/>
      <w:r>
        <w:rPr>
          <w:rFonts w:cs="Guttman Vilna" w:hint="cs"/>
          <w:sz w:val="28"/>
          <w:szCs w:val="28"/>
          <w:rtl/>
        </w:rPr>
        <w:t xml:space="preserve"> מכר את </w:t>
      </w:r>
      <w:proofErr w:type="spellStart"/>
      <w:r>
        <w:rPr>
          <w:rFonts w:cs="Guttman Vilna" w:hint="cs"/>
          <w:sz w:val="28"/>
          <w:szCs w:val="28"/>
          <w:rtl/>
        </w:rPr>
        <w:t>הכותח</w:t>
      </w:r>
      <w:proofErr w:type="spellEnd"/>
      <w:r>
        <w:rPr>
          <w:rFonts w:cs="Guttman Vilna" w:hint="cs"/>
          <w:sz w:val="28"/>
          <w:szCs w:val="28"/>
          <w:rtl/>
        </w:rPr>
        <w:t xml:space="preserve"> </w:t>
      </w:r>
      <w:proofErr w:type="spellStart"/>
      <w:r>
        <w:rPr>
          <w:rFonts w:cs="Guttman Vilna" w:hint="cs"/>
          <w:sz w:val="28"/>
          <w:szCs w:val="28"/>
          <w:rtl/>
        </w:rPr>
        <w:t>לנכרי</w:t>
      </w:r>
      <w:proofErr w:type="spellEnd"/>
      <w:r>
        <w:rPr>
          <w:rFonts w:cs="Guttman Vilna" w:hint="cs"/>
          <w:sz w:val="28"/>
          <w:szCs w:val="28"/>
          <w:rtl/>
        </w:rPr>
        <w:t xml:space="preserve"> בפסח עצמו.  </w:t>
      </w:r>
    </w:p>
    <w:p w14:paraId="0645A7E3" w14:textId="77777777" w:rsidR="00977E0D" w:rsidRPr="00C054EC" w:rsidRDefault="006F0630" w:rsidP="006F0630">
      <w:pPr>
        <w:spacing w:line="240" w:lineRule="auto"/>
        <w:ind w:left="-907" w:right="-709"/>
        <w:contextualSpacing/>
        <w:jc w:val="both"/>
        <w:rPr>
          <w:rFonts w:cs="Guttman Vilna"/>
          <w:sz w:val="28"/>
          <w:szCs w:val="28"/>
          <w:rtl/>
        </w:rPr>
      </w:pPr>
      <w:r w:rsidRPr="00C054EC">
        <w:rPr>
          <w:rFonts w:cs="Guttman Vilna" w:hint="cs"/>
          <w:sz w:val="28"/>
          <w:szCs w:val="28"/>
          <w:rtl/>
        </w:rPr>
        <w:t xml:space="preserve">וכתב </w:t>
      </w:r>
      <w:proofErr w:type="spellStart"/>
      <w:r w:rsidR="00D242DE" w:rsidRPr="00C054EC">
        <w:rPr>
          <w:rFonts w:cs="Guttman Vilna" w:hint="cs"/>
          <w:sz w:val="28"/>
          <w:szCs w:val="28"/>
          <w:rtl/>
        </w:rPr>
        <w:t>הפנ"י</w:t>
      </w:r>
      <w:proofErr w:type="spellEnd"/>
      <w:r w:rsidR="00D242DE" w:rsidRPr="00C054EC">
        <w:rPr>
          <w:rFonts w:cs="Guttman Vilna" w:hint="cs"/>
          <w:sz w:val="28"/>
          <w:szCs w:val="28"/>
          <w:rtl/>
        </w:rPr>
        <w:t xml:space="preserve"> </w:t>
      </w:r>
      <w:proofErr w:type="spellStart"/>
      <w:r w:rsidRPr="00C054EC">
        <w:rPr>
          <w:rFonts w:cs="Guttman Vilna" w:hint="cs"/>
          <w:sz w:val="28"/>
          <w:szCs w:val="28"/>
          <w:rtl/>
        </w:rPr>
        <w:t>דטעמו</w:t>
      </w:r>
      <w:proofErr w:type="spellEnd"/>
      <w:r w:rsidRPr="00C054EC">
        <w:rPr>
          <w:rFonts w:cs="Guttman Vilna" w:hint="cs"/>
          <w:sz w:val="28"/>
          <w:szCs w:val="28"/>
          <w:rtl/>
        </w:rPr>
        <w:t xml:space="preserve"> של ר' יהודה הוא לשיטתו הסובר שאין ביעור חמץ אלא שריפה </w:t>
      </w:r>
      <w:r w:rsidR="00977E0D" w:rsidRPr="00C054EC">
        <w:rPr>
          <w:rFonts w:cs="Guttman Vilna" w:hint="cs"/>
          <w:sz w:val="28"/>
          <w:szCs w:val="28"/>
          <w:rtl/>
        </w:rPr>
        <w:t xml:space="preserve">ולכן גם לפי בית הלל הוא חייב </w:t>
      </w:r>
      <w:r w:rsidR="00977E0D" w:rsidRPr="00C054EC">
        <w:rPr>
          <w:rFonts w:cs="Guttman Vilna" w:hint="cs"/>
          <w:sz w:val="28"/>
          <w:szCs w:val="28"/>
          <w:rtl/>
        </w:rPr>
        <w:t xml:space="preserve">לבערו מן העולם, ומה שהתירו בית הלל למכור חמץ </w:t>
      </w:r>
      <w:proofErr w:type="spellStart"/>
      <w:r w:rsidR="00977E0D" w:rsidRPr="00C054EC">
        <w:rPr>
          <w:rFonts w:cs="Guttman Vilna" w:hint="cs"/>
          <w:sz w:val="28"/>
          <w:szCs w:val="28"/>
          <w:rtl/>
        </w:rPr>
        <w:t>לנכרי</w:t>
      </w:r>
      <w:proofErr w:type="spellEnd"/>
      <w:r w:rsidR="00896360" w:rsidRPr="00C054EC">
        <w:rPr>
          <w:rFonts w:cs="Guttman Vilna" w:hint="cs"/>
          <w:sz w:val="28"/>
          <w:szCs w:val="28"/>
          <w:rtl/>
        </w:rPr>
        <w:t xml:space="preserve"> היות ואפשר שיכלה קודם הפס</w:t>
      </w:r>
      <w:r w:rsidR="00977E0D" w:rsidRPr="00C054EC">
        <w:rPr>
          <w:rFonts w:cs="Guttman Vilna" w:hint="cs"/>
          <w:sz w:val="28"/>
          <w:szCs w:val="28"/>
          <w:rtl/>
        </w:rPr>
        <w:t xml:space="preserve">ח, אבל </w:t>
      </w:r>
      <w:proofErr w:type="spellStart"/>
      <w:r w:rsidR="00977E0D" w:rsidRPr="00C054EC">
        <w:rPr>
          <w:rFonts w:cs="Guttman Vilna" w:hint="cs"/>
          <w:sz w:val="28"/>
          <w:szCs w:val="28"/>
          <w:rtl/>
        </w:rPr>
        <w:t>כותח</w:t>
      </w:r>
      <w:proofErr w:type="spellEnd"/>
      <w:r w:rsidR="00A03C52" w:rsidRPr="00C054EC">
        <w:rPr>
          <w:rFonts w:cs="Guttman Vilna" w:hint="cs"/>
          <w:sz w:val="28"/>
          <w:szCs w:val="28"/>
          <w:rtl/>
        </w:rPr>
        <w:t xml:space="preserve"> הבבלי שדרך להשהותו להרבה זמן אס</w:t>
      </w:r>
      <w:r w:rsidR="00977E0D" w:rsidRPr="00C054EC">
        <w:rPr>
          <w:rFonts w:cs="Guttman Vilna" w:hint="cs"/>
          <w:sz w:val="28"/>
          <w:szCs w:val="28"/>
          <w:rtl/>
        </w:rPr>
        <w:t xml:space="preserve">ור למכור לגוי כיון שעל ידי כך לא </w:t>
      </w:r>
      <w:proofErr w:type="spellStart"/>
      <w:r w:rsidR="00977E0D" w:rsidRPr="00C054EC">
        <w:rPr>
          <w:rFonts w:cs="Guttman Vilna" w:hint="cs"/>
          <w:sz w:val="28"/>
          <w:szCs w:val="28"/>
          <w:rtl/>
        </w:rPr>
        <w:t>יתבער</w:t>
      </w:r>
      <w:proofErr w:type="spellEnd"/>
      <w:r w:rsidR="00977E0D" w:rsidRPr="00C054EC">
        <w:rPr>
          <w:rFonts w:cs="Guttman Vilna" w:hint="cs"/>
          <w:sz w:val="28"/>
          <w:szCs w:val="28"/>
          <w:rtl/>
        </w:rPr>
        <w:t xml:space="preserve"> מן העולם. </w:t>
      </w:r>
      <w:proofErr w:type="spellStart"/>
      <w:r w:rsidR="00977E0D" w:rsidRPr="00C054EC">
        <w:rPr>
          <w:rFonts w:cs="Guttman Vilna" w:hint="cs"/>
          <w:sz w:val="28"/>
          <w:szCs w:val="28"/>
          <w:rtl/>
        </w:rPr>
        <w:t>ודוקא</w:t>
      </w:r>
      <w:proofErr w:type="spellEnd"/>
      <w:r w:rsidR="00977E0D" w:rsidRPr="00C054EC">
        <w:rPr>
          <w:rFonts w:cs="Guttman Vilna" w:hint="cs"/>
          <w:sz w:val="28"/>
          <w:szCs w:val="28"/>
          <w:rtl/>
        </w:rPr>
        <w:t xml:space="preserve"> שלשים יום קודם הפס</w:t>
      </w:r>
      <w:r w:rsidR="00A03C52" w:rsidRPr="00C054EC">
        <w:rPr>
          <w:rFonts w:cs="Guttman Vilna" w:hint="cs"/>
          <w:sz w:val="28"/>
          <w:szCs w:val="28"/>
          <w:rtl/>
        </w:rPr>
        <w:t>ח אבל קודם שלשים יום לא כיון של</w:t>
      </w:r>
      <w:r w:rsidR="00977E0D" w:rsidRPr="00C054EC">
        <w:rPr>
          <w:rFonts w:cs="Guttman Vilna" w:hint="cs"/>
          <w:sz w:val="28"/>
          <w:szCs w:val="28"/>
          <w:rtl/>
        </w:rPr>
        <w:t>א</w:t>
      </w:r>
      <w:r w:rsidR="00A03C52" w:rsidRPr="00C054EC">
        <w:rPr>
          <w:rFonts w:cs="Guttman Vilna" w:hint="cs"/>
          <w:sz w:val="28"/>
          <w:szCs w:val="28"/>
          <w:rtl/>
        </w:rPr>
        <w:t xml:space="preserve"> </w:t>
      </w:r>
      <w:r w:rsidR="00977E0D" w:rsidRPr="00C054EC">
        <w:rPr>
          <w:rFonts w:cs="Guttman Vilna" w:hint="cs"/>
          <w:sz w:val="28"/>
          <w:szCs w:val="28"/>
          <w:rtl/>
        </w:rPr>
        <w:t>חלה עליו חיוב ביעור קודם שלשים יום</w:t>
      </w:r>
      <w:r w:rsidR="00A03C52" w:rsidRPr="00C054EC">
        <w:rPr>
          <w:rFonts w:cs="Guttman Vilna" w:hint="cs"/>
          <w:sz w:val="28"/>
          <w:szCs w:val="28"/>
          <w:rtl/>
        </w:rPr>
        <w:t>,</w:t>
      </w:r>
      <w:r w:rsidR="00BD3F7B">
        <w:rPr>
          <w:rFonts w:cs="Guttman Vilna" w:hint="cs"/>
          <w:sz w:val="28"/>
          <w:szCs w:val="28"/>
          <w:rtl/>
        </w:rPr>
        <w:t xml:space="preserve"> וכמ"ש לעיל [אות ג'] בשם </w:t>
      </w:r>
      <w:proofErr w:type="spellStart"/>
      <w:r w:rsidR="00BD3F7B">
        <w:rPr>
          <w:rFonts w:cs="Guttman Vilna" w:hint="cs"/>
          <w:sz w:val="28"/>
          <w:szCs w:val="28"/>
          <w:rtl/>
        </w:rPr>
        <w:t>הריב"ן</w:t>
      </w:r>
      <w:proofErr w:type="spellEnd"/>
      <w:r w:rsidR="00BD3F7B">
        <w:rPr>
          <w:rFonts w:cs="Guttman Vilna" w:hint="cs"/>
          <w:sz w:val="28"/>
          <w:szCs w:val="28"/>
          <w:rtl/>
        </w:rPr>
        <w:t>.</w:t>
      </w:r>
      <w:r w:rsidR="00A03C52" w:rsidRPr="00C054EC">
        <w:rPr>
          <w:rFonts w:cs="Guttman Vilna" w:hint="cs"/>
          <w:sz w:val="28"/>
          <w:szCs w:val="28"/>
          <w:rtl/>
        </w:rPr>
        <w:t xml:space="preserve"> וכן כתב </w:t>
      </w:r>
      <w:proofErr w:type="spellStart"/>
      <w:r w:rsidR="00A03C52" w:rsidRPr="00C054EC">
        <w:rPr>
          <w:rFonts w:cs="Guttman Vilna" w:hint="cs"/>
          <w:sz w:val="28"/>
          <w:szCs w:val="28"/>
          <w:rtl/>
        </w:rPr>
        <w:t>הרש"ש</w:t>
      </w:r>
      <w:proofErr w:type="spellEnd"/>
      <w:r w:rsidR="00977E0D" w:rsidRPr="00C054EC">
        <w:rPr>
          <w:rFonts w:cs="Guttman Vilna" w:hint="cs"/>
          <w:sz w:val="28"/>
          <w:szCs w:val="28"/>
          <w:rtl/>
        </w:rPr>
        <w:t>.</w:t>
      </w:r>
    </w:p>
    <w:p w14:paraId="394672AD" w14:textId="77777777" w:rsidR="00D242DE" w:rsidRPr="00C054EC" w:rsidRDefault="00977E0D" w:rsidP="006F0630">
      <w:pPr>
        <w:spacing w:line="240" w:lineRule="auto"/>
        <w:ind w:left="-907" w:right="-709"/>
        <w:contextualSpacing/>
        <w:jc w:val="both"/>
        <w:rPr>
          <w:rFonts w:cs="Guttman Vilna"/>
          <w:sz w:val="28"/>
          <w:szCs w:val="28"/>
          <w:rtl/>
        </w:rPr>
      </w:pPr>
      <w:r w:rsidRPr="00C054EC">
        <w:rPr>
          <w:rFonts w:cs="Guttman Vilna" w:hint="cs"/>
          <w:sz w:val="28"/>
          <w:szCs w:val="28"/>
          <w:rtl/>
        </w:rPr>
        <w:t xml:space="preserve">ובחידושי </w:t>
      </w:r>
      <w:proofErr w:type="spellStart"/>
      <w:r w:rsidRPr="00C054EC">
        <w:rPr>
          <w:rFonts w:cs="Guttman Vilna" w:hint="cs"/>
          <w:sz w:val="28"/>
          <w:szCs w:val="28"/>
          <w:rtl/>
        </w:rPr>
        <w:t>הרי"ם</w:t>
      </w:r>
      <w:proofErr w:type="spellEnd"/>
      <w:r w:rsidRPr="00C054EC">
        <w:rPr>
          <w:rFonts w:cs="Guttman Vilna" w:hint="cs"/>
          <w:sz w:val="28"/>
          <w:szCs w:val="28"/>
          <w:rtl/>
        </w:rPr>
        <w:t xml:space="preserve"> כתב </w:t>
      </w:r>
      <w:proofErr w:type="spellStart"/>
      <w:r w:rsidRPr="00C054EC">
        <w:rPr>
          <w:rFonts w:cs="Guttman Vilna" w:hint="cs"/>
          <w:sz w:val="28"/>
          <w:szCs w:val="28"/>
          <w:rtl/>
        </w:rPr>
        <w:t>דטעמו</w:t>
      </w:r>
      <w:proofErr w:type="spellEnd"/>
      <w:r w:rsidRPr="00C054EC">
        <w:rPr>
          <w:rFonts w:cs="Guttman Vilna" w:hint="cs"/>
          <w:sz w:val="28"/>
          <w:szCs w:val="28"/>
          <w:rtl/>
        </w:rPr>
        <w:t xml:space="preserve"> של ר' יהודה הוא שחכמים חששו שמא ימצא </w:t>
      </w:r>
      <w:proofErr w:type="spellStart"/>
      <w:r w:rsidRPr="00C054EC">
        <w:rPr>
          <w:rFonts w:cs="Guttman Vilna" w:hint="cs"/>
          <w:sz w:val="28"/>
          <w:szCs w:val="28"/>
          <w:rtl/>
        </w:rPr>
        <w:t>הנכרי</w:t>
      </w:r>
      <w:proofErr w:type="spellEnd"/>
      <w:r w:rsidRPr="00C054EC">
        <w:rPr>
          <w:rFonts w:cs="Guttman Vilna" w:hint="cs"/>
          <w:sz w:val="28"/>
          <w:szCs w:val="28"/>
          <w:rtl/>
        </w:rPr>
        <w:t xml:space="preserve"> מום במקח וירצה לבטלו ועל ידי כך נמצא </w:t>
      </w:r>
      <w:proofErr w:type="spellStart"/>
      <w:r w:rsidRPr="00C054EC">
        <w:rPr>
          <w:rFonts w:cs="Guttman Vilna" w:hint="cs"/>
          <w:sz w:val="28"/>
          <w:szCs w:val="28"/>
          <w:rtl/>
        </w:rPr>
        <w:t>שהכותח</w:t>
      </w:r>
      <w:proofErr w:type="spellEnd"/>
      <w:r w:rsidRPr="00C054EC">
        <w:rPr>
          <w:rFonts w:cs="Guttman Vilna" w:hint="cs"/>
          <w:sz w:val="28"/>
          <w:szCs w:val="28"/>
          <w:rtl/>
        </w:rPr>
        <w:t xml:space="preserve"> ברשותו של הישראל ועובר עליו באיסור, </w:t>
      </w:r>
      <w:proofErr w:type="spellStart"/>
      <w:r w:rsidRPr="00C054EC">
        <w:rPr>
          <w:rFonts w:cs="Guttman Vilna" w:hint="cs"/>
          <w:sz w:val="28"/>
          <w:szCs w:val="28"/>
          <w:rtl/>
        </w:rPr>
        <w:t>ודוקא</w:t>
      </w:r>
      <w:proofErr w:type="spellEnd"/>
      <w:r w:rsidRPr="00C054EC">
        <w:rPr>
          <w:rFonts w:cs="Guttman Vilna" w:hint="cs"/>
          <w:sz w:val="28"/>
          <w:szCs w:val="28"/>
          <w:rtl/>
        </w:rPr>
        <w:t xml:space="preserve"> לעיל התירו ב"ה למכור חמץ לגוי כיון שאין </w:t>
      </w:r>
      <w:proofErr w:type="spellStart"/>
      <w:r w:rsidRPr="00C054EC">
        <w:rPr>
          <w:rFonts w:cs="Guttman Vilna" w:hint="cs"/>
          <w:sz w:val="28"/>
          <w:szCs w:val="28"/>
          <w:rtl/>
        </w:rPr>
        <w:t>חוששין</w:t>
      </w:r>
      <w:proofErr w:type="spellEnd"/>
      <w:r w:rsidRPr="00C054EC">
        <w:rPr>
          <w:rFonts w:cs="Guttman Vilna" w:hint="cs"/>
          <w:sz w:val="28"/>
          <w:szCs w:val="28"/>
          <w:rtl/>
        </w:rPr>
        <w:t xml:space="preserve"> שמא ימצא מום בחמץ היות וזה היה ניכר בשעת המקח, אבל </w:t>
      </w:r>
      <w:proofErr w:type="spellStart"/>
      <w:r w:rsidRPr="00C054EC">
        <w:rPr>
          <w:rFonts w:cs="Guttman Vilna" w:hint="cs"/>
          <w:sz w:val="28"/>
          <w:szCs w:val="28"/>
          <w:rtl/>
        </w:rPr>
        <w:t>בכותח</w:t>
      </w:r>
      <w:proofErr w:type="spellEnd"/>
      <w:r w:rsidRPr="00C054EC">
        <w:rPr>
          <w:rFonts w:cs="Guttman Vilna" w:hint="cs"/>
          <w:sz w:val="28"/>
          <w:szCs w:val="28"/>
          <w:rtl/>
        </w:rPr>
        <w:t xml:space="preserve"> שהוא מעשה אומן יש מקום לחשוש שמא ימצא בו מום.</w:t>
      </w:r>
    </w:p>
    <w:p w14:paraId="5EAA2E10" w14:textId="77777777" w:rsidR="00A03C52" w:rsidRPr="00C054EC" w:rsidRDefault="00D242DE" w:rsidP="006F0630">
      <w:pPr>
        <w:spacing w:line="240" w:lineRule="auto"/>
        <w:ind w:left="-907" w:right="-709"/>
        <w:contextualSpacing/>
        <w:jc w:val="both"/>
        <w:rPr>
          <w:rFonts w:cs="Guttman Vilna"/>
          <w:sz w:val="28"/>
          <w:szCs w:val="28"/>
          <w:rtl/>
        </w:rPr>
      </w:pPr>
      <w:r w:rsidRPr="00C054EC">
        <w:rPr>
          <w:rFonts w:cs="Guttman Vilna" w:hint="cs"/>
          <w:sz w:val="28"/>
          <w:szCs w:val="28"/>
          <w:rtl/>
        </w:rPr>
        <w:t>והקשה בחיד</w:t>
      </w:r>
      <w:r w:rsidR="00C03DFD">
        <w:rPr>
          <w:rFonts w:cs="Guttman Vilna" w:hint="cs"/>
          <w:sz w:val="28"/>
          <w:szCs w:val="28"/>
          <w:rtl/>
        </w:rPr>
        <w:t xml:space="preserve">ושי </w:t>
      </w:r>
      <w:proofErr w:type="spellStart"/>
      <w:r w:rsidR="00C03DFD">
        <w:rPr>
          <w:rFonts w:cs="Guttman Vilna" w:hint="cs"/>
          <w:sz w:val="28"/>
          <w:szCs w:val="28"/>
          <w:rtl/>
        </w:rPr>
        <w:t>הר"ן</w:t>
      </w:r>
      <w:proofErr w:type="spellEnd"/>
      <w:r w:rsidR="00C03DFD">
        <w:rPr>
          <w:rFonts w:cs="Guttman Vilna" w:hint="cs"/>
          <w:sz w:val="28"/>
          <w:szCs w:val="28"/>
          <w:rtl/>
        </w:rPr>
        <w:t xml:space="preserve">  לפי שיטת רש"י יוצא שר'</w:t>
      </w:r>
      <w:r w:rsidRPr="00C054EC">
        <w:rPr>
          <w:rFonts w:cs="Guttman Vilna" w:hint="cs"/>
          <w:sz w:val="28"/>
          <w:szCs w:val="28"/>
          <w:rtl/>
        </w:rPr>
        <w:t xml:space="preserve"> יהודה </w:t>
      </w:r>
      <w:r w:rsidR="00E76920" w:rsidRPr="00C054EC">
        <w:rPr>
          <w:rFonts w:cs="Guttman Vilna" w:hint="cs"/>
          <w:sz w:val="28"/>
          <w:szCs w:val="28"/>
          <w:rtl/>
        </w:rPr>
        <w:t>סובר כמו ב"ש והרי יש</w:t>
      </w:r>
      <w:r w:rsidRPr="00C054EC">
        <w:rPr>
          <w:rFonts w:cs="Guttman Vilna" w:hint="cs"/>
          <w:sz w:val="28"/>
          <w:szCs w:val="28"/>
          <w:rtl/>
        </w:rPr>
        <w:t xml:space="preserve"> </w:t>
      </w:r>
      <w:r w:rsidRPr="00C054EC">
        <w:rPr>
          <w:rFonts w:cs="Guttman Vilna" w:hint="cs"/>
          <w:sz w:val="28"/>
          <w:szCs w:val="28"/>
          <w:rtl/>
        </w:rPr>
        <w:lastRenderedPageBreak/>
        <w:t xml:space="preserve">כלל בידינו שבמחלוקת ב"ש וב"ה הלכה </w:t>
      </w:r>
      <w:proofErr w:type="spellStart"/>
      <w:r w:rsidRPr="00C054EC">
        <w:rPr>
          <w:rFonts w:cs="Guttman Vilna" w:hint="cs"/>
          <w:sz w:val="28"/>
          <w:szCs w:val="28"/>
          <w:rtl/>
        </w:rPr>
        <w:t>כב"ה</w:t>
      </w:r>
      <w:proofErr w:type="spellEnd"/>
      <w:r w:rsidRPr="00C054EC">
        <w:rPr>
          <w:rFonts w:cs="Guttman Vilna" w:hint="cs"/>
          <w:sz w:val="28"/>
          <w:szCs w:val="28"/>
          <w:rtl/>
        </w:rPr>
        <w:t xml:space="preserve"> ואיך פסק ר' יהודה כב"ש. ו</w:t>
      </w:r>
      <w:r w:rsidR="00A03C52" w:rsidRPr="00C054EC">
        <w:rPr>
          <w:rFonts w:cs="Guttman Vilna" w:hint="cs"/>
          <w:sz w:val="28"/>
          <w:szCs w:val="28"/>
          <w:rtl/>
        </w:rPr>
        <w:t xml:space="preserve">תירץ דלפי ר' יהודה לא נחלקו ב"ש וב"ה בדבר זה. וכן כתב </w:t>
      </w:r>
      <w:proofErr w:type="spellStart"/>
      <w:r w:rsidR="00A03C52" w:rsidRPr="00C054EC">
        <w:rPr>
          <w:rFonts w:cs="Guttman Vilna" w:hint="cs"/>
          <w:sz w:val="28"/>
          <w:szCs w:val="28"/>
          <w:rtl/>
        </w:rPr>
        <w:t>הרש"ש</w:t>
      </w:r>
      <w:proofErr w:type="spellEnd"/>
      <w:r w:rsidR="00A03C52" w:rsidRPr="00C054EC">
        <w:rPr>
          <w:rFonts w:cs="Guttman Vilna" w:hint="cs"/>
          <w:sz w:val="28"/>
          <w:szCs w:val="28"/>
          <w:rtl/>
        </w:rPr>
        <w:t>.</w:t>
      </w:r>
    </w:p>
    <w:p w14:paraId="41B60623" w14:textId="77777777" w:rsidR="00854688" w:rsidRPr="00C054EC" w:rsidRDefault="00A03C52" w:rsidP="006F0630">
      <w:pPr>
        <w:spacing w:line="240" w:lineRule="auto"/>
        <w:ind w:left="-907" w:right="-709"/>
        <w:contextualSpacing/>
        <w:jc w:val="both"/>
        <w:rPr>
          <w:rFonts w:cs="Guttman Vilna"/>
          <w:sz w:val="28"/>
          <w:szCs w:val="28"/>
          <w:rtl/>
        </w:rPr>
      </w:pPr>
      <w:r w:rsidRPr="00C054EC">
        <w:rPr>
          <w:rFonts w:cs="Guttman Vilna" w:hint="cs"/>
          <w:sz w:val="28"/>
          <w:szCs w:val="28"/>
          <w:rtl/>
        </w:rPr>
        <w:t xml:space="preserve">והנה בסוף </w:t>
      </w:r>
      <w:proofErr w:type="spellStart"/>
      <w:r w:rsidRPr="00C054EC">
        <w:rPr>
          <w:rFonts w:cs="Guttman Vilna" w:hint="cs"/>
          <w:sz w:val="28"/>
          <w:szCs w:val="28"/>
          <w:rtl/>
        </w:rPr>
        <w:t>התוס</w:t>
      </w:r>
      <w:proofErr w:type="spellEnd"/>
      <w:r w:rsidRPr="00C054EC">
        <w:rPr>
          <w:rFonts w:cs="Guttman Vilna" w:hint="cs"/>
          <w:sz w:val="28"/>
          <w:szCs w:val="28"/>
          <w:rtl/>
        </w:rPr>
        <w:t xml:space="preserve">' כתבו וא"ש אף </w:t>
      </w:r>
      <w:proofErr w:type="spellStart"/>
      <w:r w:rsidRPr="00C054EC">
        <w:rPr>
          <w:rFonts w:cs="Guttman Vilna" w:hint="cs"/>
          <w:sz w:val="28"/>
          <w:szCs w:val="28"/>
          <w:rtl/>
        </w:rPr>
        <w:t>לר"ת</w:t>
      </w:r>
      <w:proofErr w:type="spellEnd"/>
      <w:r w:rsidRPr="00C054EC">
        <w:rPr>
          <w:rFonts w:cs="Guttman Vilna" w:hint="cs"/>
          <w:sz w:val="28"/>
          <w:szCs w:val="28"/>
          <w:rtl/>
        </w:rPr>
        <w:t xml:space="preserve"> </w:t>
      </w:r>
      <w:proofErr w:type="spellStart"/>
      <w:r w:rsidRPr="00C054EC">
        <w:rPr>
          <w:rFonts w:cs="Guttman Vilna" w:hint="cs"/>
          <w:sz w:val="28"/>
          <w:szCs w:val="28"/>
          <w:rtl/>
        </w:rPr>
        <w:t>דמפרש</w:t>
      </w:r>
      <w:proofErr w:type="spellEnd"/>
      <w:r w:rsidRPr="00C054EC">
        <w:rPr>
          <w:rFonts w:cs="Guttman Vilna" w:hint="cs"/>
          <w:sz w:val="28"/>
          <w:szCs w:val="28"/>
          <w:rtl/>
        </w:rPr>
        <w:t xml:space="preserve"> בריש אלו דברים </w:t>
      </w:r>
      <w:proofErr w:type="spellStart"/>
      <w:r w:rsidRPr="00C054EC">
        <w:rPr>
          <w:rFonts w:cs="Guttman Vilna" w:hint="cs"/>
          <w:sz w:val="28"/>
          <w:szCs w:val="28"/>
          <w:rtl/>
        </w:rPr>
        <w:t>דמותר</w:t>
      </w:r>
      <w:proofErr w:type="spellEnd"/>
      <w:r w:rsidRPr="00C054EC">
        <w:rPr>
          <w:rFonts w:cs="Guttman Vilna" w:hint="cs"/>
          <w:sz w:val="28"/>
          <w:szCs w:val="28"/>
          <w:rtl/>
        </w:rPr>
        <w:t xml:space="preserve"> להשהות </w:t>
      </w:r>
      <w:proofErr w:type="spellStart"/>
      <w:r w:rsidRPr="00C054EC">
        <w:rPr>
          <w:rFonts w:cs="Guttman Vilna" w:hint="cs"/>
          <w:sz w:val="28"/>
          <w:szCs w:val="28"/>
          <w:rtl/>
        </w:rPr>
        <w:t>כותח</w:t>
      </w:r>
      <w:proofErr w:type="spellEnd"/>
      <w:r w:rsidRPr="00C054EC">
        <w:rPr>
          <w:rFonts w:cs="Guttman Vilna" w:hint="cs"/>
          <w:sz w:val="28"/>
          <w:szCs w:val="28"/>
          <w:rtl/>
        </w:rPr>
        <w:t xml:space="preserve"> בפסח ואינו עובר עליו בבל יראה ובל ימצא. וכוונתם </w:t>
      </w:r>
      <w:proofErr w:type="spellStart"/>
      <w:r w:rsidRPr="00C054EC">
        <w:rPr>
          <w:rFonts w:cs="Guttman Vilna" w:hint="cs"/>
          <w:sz w:val="28"/>
          <w:szCs w:val="28"/>
          <w:rtl/>
        </w:rPr>
        <w:t>דלמכור</w:t>
      </w:r>
      <w:proofErr w:type="spellEnd"/>
      <w:r w:rsidRPr="00C054EC">
        <w:rPr>
          <w:rFonts w:cs="Guttman Vilna" w:hint="cs"/>
          <w:sz w:val="28"/>
          <w:szCs w:val="28"/>
          <w:rtl/>
        </w:rPr>
        <w:t xml:space="preserve"> לג</w:t>
      </w:r>
      <w:r w:rsidR="0073092E">
        <w:rPr>
          <w:rFonts w:cs="Guttman Vilna" w:hint="cs"/>
          <w:sz w:val="28"/>
          <w:szCs w:val="28"/>
          <w:rtl/>
        </w:rPr>
        <w:t xml:space="preserve">וי אסור </w:t>
      </w:r>
      <w:r w:rsidRPr="00C054EC">
        <w:rPr>
          <w:rFonts w:cs="Guttman Vilna" w:hint="cs"/>
          <w:sz w:val="28"/>
          <w:szCs w:val="28"/>
          <w:rtl/>
        </w:rPr>
        <w:t xml:space="preserve"> </w:t>
      </w:r>
      <w:proofErr w:type="spellStart"/>
      <w:r w:rsidRPr="00C054EC">
        <w:rPr>
          <w:rFonts w:cs="Guttman Vilna" w:hint="cs"/>
          <w:sz w:val="28"/>
          <w:szCs w:val="28"/>
          <w:rtl/>
        </w:rPr>
        <w:t>דשם</w:t>
      </w:r>
      <w:proofErr w:type="spellEnd"/>
      <w:r w:rsidRPr="00C054EC">
        <w:rPr>
          <w:rFonts w:cs="Guttman Vilna" w:hint="cs"/>
          <w:sz w:val="28"/>
          <w:szCs w:val="28"/>
          <w:rtl/>
        </w:rPr>
        <w:t xml:space="preserve"> בעליו עליו </w:t>
      </w:r>
      <w:r w:rsidR="00854688" w:rsidRPr="00C054EC">
        <w:rPr>
          <w:rFonts w:cs="Guttman Vilna" w:hint="cs"/>
          <w:sz w:val="28"/>
          <w:szCs w:val="28"/>
          <w:rtl/>
        </w:rPr>
        <w:t>וידוע</w:t>
      </w:r>
      <w:r w:rsidR="0073092E">
        <w:rPr>
          <w:rFonts w:cs="Guttman Vilna" w:hint="cs"/>
          <w:sz w:val="28"/>
          <w:szCs w:val="28"/>
          <w:rtl/>
        </w:rPr>
        <w:t xml:space="preserve"> לכל </w:t>
      </w:r>
      <w:proofErr w:type="spellStart"/>
      <w:r w:rsidR="0073092E">
        <w:rPr>
          <w:rFonts w:cs="Guttman Vilna" w:hint="cs"/>
          <w:sz w:val="28"/>
          <w:szCs w:val="28"/>
          <w:rtl/>
        </w:rPr>
        <w:t>שכותח</w:t>
      </w:r>
      <w:proofErr w:type="spellEnd"/>
      <w:r w:rsidR="0073092E">
        <w:rPr>
          <w:rFonts w:cs="Guttman Vilna" w:hint="cs"/>
          <w:sz w:val="28"/>
          <w:szCs w:val="28"/>
          <w:rtl/>
        </w:rPr>
        <w:t xml:space="preserve"> זה של ישראל וכו' אבל </w:t>
      </w:r>
      <w:r w:rsidR="00854688" w:rsidRPr="00C054EC">
        <w:rPr>
          <w:rFonts w:cs="Guttman Vilna" w:hint="cs"/>
          <w:sz w:val="28"/>
          <w:szCs w:val="28"/>
          <w:rtl/>
        </w:rPr>
        <w:t xml:space="preserve">להשהות מותר. </w:t>
      </w:r>
    </w:p>
    <w:p w14:paraId="7F163CE2" w14:textId="77777777" w:rsidR="00854688" w:rsidRPr="00C054EC" w:rsidRDefault="00854688" w:rsidP="006F0630">
      <w:pPr>
        <w:spacing w:line="240" w:lineRule="auto"/>
        <w:ind w:left="-907" w:right="-709"/>
        <w:contextualSpacing/>
        <w:jc w:val="both"/>
        <w:rPr>
          <w:rFonts w:cs="Guttman Vilna"/>
          <w:sz w:val="28"/>
          <w:szCs w:val="28"/>
          <w:rtl/>
        </w:rPr>
      </w:pPr>
      <w:r w:rsidRPr="00C054EC">
        <w:rPr>
          <w:rFonts w:cs="Guttman Vilna" w:hint="cs"/>
          <w:sz w:val="28"/>
          <w:szCs w:val="28"/>
          <w:rtl/>
        </w:rPr>
        <w:t xml:space="preserve">אולם </w:t>
      </w:r>
      <w:proofErr w:type="spellStart"/>
      <w:r w:rsidRPr="00C054EC">
        <w:rPr>
          <w:rFonts w:cs="Guttman Vilna" w:hint="cs"/>
          <w:sz w:val="28"/>
          <w:szCs w:val="28"/>
          <w:rtl/>
        </w:rPr>
        <w:t>הראבי</w:t>
      </w:r>
      <w:r w:rsidR="00E76920" w:rsidRPr="00C054EC">
        <w:rPr>
          <w:rFonts w:cs="Guttman Vilna" w:hint="cs"/>
          <w:sz w:val="28"/>
          <w:szCs w:val="28"/>
          <w:rtl/>
        </w:rPr>
        <w:t>"</w:t>
      </w:r>
      <w:r w:rsidRPr="00C054EC">
        <w:rPr>
          <w:rFonts w:cs="Guttman Vilna" w:hint="cs"/>
          <w:sz w:val="28"/>
          <w:szCs w:val="28"/>
          <w:rtl/>
        </w:rPr>
        <w:t>ה</w:t>
      </w:r>
      <w:proofErr w:type="spellEnd"/>
      <w:r w:rsidRPr="00C054EC">
        <w:rPr>
          <w:rFonts w:cs="Guttman Vilna" w:hint="cs"/>
          <w:sz w:val="28"/>
          <w:szCs w:val="28"/>
          <w:rtl/>
        </w:rPr>
        <w:t xml:space="preserve"> בסימן ת"כ כתב בשם </w:t>
      </w:r>
      <w:proofErr w:type="spellStart"/>
      <w:r w:rsidRPr="00C054EC">
        <w:rPr>
          <w:rFonts w:cs="Guttman Vilna" w:hint="cs"/>
          <w:sz w:val="28"/>
          <w:szCs w:val="28"/>
          <w:rtl/>
        </w:rPr>
        <w:t>ריב"ם</w:t>
      </w:r>
      <w:proofErr w:type="spellEnd"/>
      <w:r w:rsidRPr="00C054EC">
        <w:rPr>
          <w:rFonts w:cs="Guttman Vilna" w:hint="cs"/>
          <w:sz w:val="28"/>
          <w:szCs w:val="28"/>
          <w:rtl/>
        </w:rPr>
        <w:t xml:space="preserve"> לחלוק על ר"ת והוכיח מדברי </w:t>
      </w:r>
      <w:proofErr w:type="spellStart"/>
      <w:r w:rsidRPr="00C054EC">
        <w:rPr>
          <w:rFonts w:cs="Guttman Vilna" w:hint="cs"/>
          <w:sz w:val="28"/>
          <w:szCs w:val="28"/>
          <w:rtl/>
        </w:rPr>
        <w:t>ריב"ב</w:t>
      </w:r>
      <w:proofErr w:type="spellEnd"/>
      <w:r w:rsidRPr="00C054EC">
        <w:rPr>
          <w:rFonts w:cs="Guttman Vilna" w:hint="cs"/>
          <w:sz w:val="28"/>
          <w:szCs w:val="28"/>
          <w:rtl/>
        </w:rPr>
        <w:t xml:space="preserve"> </w:t>
      </w:r>
      <w:proofErr w:type="spellStart"/>
      <w:r w:rsidRPr="00C054EC">
        <w:rPr>
          <w:rFonts w:cs="Guttman Vilna" w:hint="cs"/>
          <w:sz w:val="28"/>
          <w:szCs w:val="28"/>
          <w:rtl/>
        </w:rPr>
        <w:t>דכמו</w:t>
      </w:r>
      <w:proofErr w:type="spellEnd"/>
      <w:r w:rsidRPr="00C054EC">
        <w:rPr>
          <w:rFonts w:cs="Guttman Vilna" w:hint="cs"/>
          <w:sz w:val="28"/>
          <w:szCs w:val="28"/>
          <w:rtl/>
        </w:rPr>
        <w:t xml:space="preserve"> שאסור למכור לגוי </w:t>
      </w:r>
      <w:proofErr w:type="spellStart"/>
      <w:r w:rsidRPr="00C054EC">
        <w:rPr>
          <w:rFonts w:cs="Guttman Vilna" w:hint="cs"/>
          <w:sz w:val="28"/>
          <w:szCs w:val="28"/>
          <w:rtl/>
        </w:rPr>
        <w:t>כותח</w:t>
      </w:r>
      <w:proofErr w:type="spellEnd"/>
      <w:r w:rsidRPr="00C054EC">
        <w:rPr>
          <w:rFonts w:cs="Guttman Vilna" w:hint="cs"/>
          <w:sz w:val="28"/>
          <w:szCs w:val="28"/>
          <w:rtl/>
        </w:rPr>
        <w:t xml:space="preserve"> שלשים יום קודם הפסח הוא הדין אסור להשהות תערובת חמץ ברשותו בפסח משום חשש בל יראה ו</w:t>
      </w:r>
      <w:r w:rsidR="00AA3857">
        <w:rPr>
          <w:rFonts w:cs="Guttman Vilna" w:hint="cs"/>
          <w:sz w:val="28"/>
          <w:szCs w:val="28"/>
          <w:rtl/>
        </w:rPr>
        <w:t xml:space="preserve">בל ימצא, </w:t>
      </w:r>
      <w:proofErr w:type="spellStart"/>
      <w:r w:rsidR="00AA3857">
        <w:rPr>
          <w:rFonts w:cs="Guttman Vilna" w:hint="cs"/>
          <w:sz w:val="28"/>
          <w:szCs w:val="28"/>
          <w:rtl/>
        </w:rPr>
        <w:t>דכל</w:t>
      </w:r>
      <w:proofErr w:type="spellEnd"/>
      <w:r w:rsidR="00AA3857">
        <w:rPr>
          <w:rFonts w:cs="Guttman Vilna" w:hint="cs"/>
          <w:sz w:val="28"/>
          <w:szCs w:val="28"/>
          <w:rtl/>
        </w:rPr>
        <w:t xml:space="preserve"> המחלוקת של ב"ש וב"ה</w:t>
      </w:r>
      <w:r w:rsidRPr="00C054EC">
        <w:rPr>
          <w:rFonts w:cs="Guttman Vilna" w:hint="cs"/>
          <w:sz w:val="28"/>
          <w:szCs w:val="28"/>
          <w:rtl/>
        </w:rPr>
        <w:t xml:space="preserve"> האם מותר למכור </w:t>
      </w:r>
      <w:proofErr w:type="spellStart"/>
      <w:r w:rsidRPr="00C054EC">
        <w:rPr>
          <w:rFonts w:cs="Guttman Vilna" w:hint="cs"/>
          <w:sz w:val="28"/>
          <w:szCs w:val="28"/>
          <w:rtl/>
        </w:rPr>
        <w:t>לנכרי</w:t>
      </w:r>
      <w:proofErr w:type="spellEnd"/>
      <w:r w:rsidRPr="00C054EC">
        <w:rPr>
          <w:rFonts w:cs="Guttman Vilna" w:hint="cs"/>
          <w:sz w:val="28"/>
          <w:szCs w:val="28"/>
          <w:rtl/>
        </w:rPr>
        <w:t xml:space="preserve">, אבל להשהות </w:t>
      </w:r>
      <w:proofErr w:type="spellStart"/>
      <w:r w:rsidRPr="00C054EC">
        <w:rPr>
          <w:rFonts w:cs="Guttman Vilna" w:hint="cs"/>
          <w:sz w:val="28"/>
          <w:szCs w:val="28"/>
          <w:rtl/>
        </w:rPr>
        <w:t>לכו"ע</w:t>
      </w:r>
      <w:proofErr w:type="spellEnd"/>
      <w:r w:rsidRPr="00C054EC">
        <w:rPr>
          <w:rFonts w:cs="Guttman Vilna" w:hint="cs"/>
          <w:sz w:val="28"/>
          <w:szCs w:val="28"/>
          <w:rtl/>
        </w:rPr>
        <w:t xml:space="preserve"> אסור.</w:t>
      </w:r>
    </w:p>
    <w:p w14:paraId="132AB7F2" w14:textId="77777777" w:rsidR="00B35DF9" w:rsidRDefault="00854688" w:rsidP="006F0630">
      <w:pPr>
        <w:spacing w:line="240" w:lineRule="auto"/>
        <w:ind w:left="-907" w:right="-709"/>
        <w:contextualSpacing/>
        <w:jc w:val="both"/>
        <w:rPr>
          <w:rFonts w:cs="Guttman Vilna"/>
          <w:sz w:val="28"/>
          <w:szCs w:val="28"/>
          <w:rtl/>
        </w:rPr>
      </w:pPr>
      <w:r w:rsidRPr="00C054EC">
        <w:rPr>
          <w:rFonts w:cs="Guttman Vilna" w:hint="cs"/>
          <w:sz w:val="28"/>
          <w:szCs w:val="28"/>
          <w:rtl/>
        </w:rPr>
        <w:t xml:space="preserve">והטעם שר' יהודה כתב שלשים יום כתב רש"י </w:t>
      </w:r>
      <w:proofErr w:type="spellStart"/>
      <w:r w:rsidRPr="00C054EC">
        <w:rPr>
          <w:rFonts w:cs="Guttman Vilna" w:hint="cs"/>
          <w:sz w:val="28"/>
          <w:szCs w:val="28"/>
          <w:rtl/>
        </w:rPr>
        <w:t>דשואלין</w:t>
      </w:r>
      <w:proofErr w:type="spellEnd"/>
      <w:r w:rsidRPr="00C054EC">
        <w:rPr>
          <w:rFonts w:cs="Guttman Vilna" w:hint="cs"/>
          <w:sz w:val="28"/>
          <w:szCs w:val="28"/>
          <w:rtl/>
        </w:rPr>
        <w:t xml:space="preserve"> בהלכות הפסח שלשים יום קודם החג. ומשמע שקודם שלשים אפילו לא יכלנו מותר למכור. </w:t>
      </w:r>
    </w:p>
    <w:p w14:paraId="68DF6C8B" w14:textId="77777777" w:rsidR="00B35DF9" w:rsidRDefault="00854688" w:rsidP="006F0630">
      <w:pPr>
        <w:spacing w:line="240" w:lineRule="auto"/>
        <w:ind w:left="-907" w:right="-709"/>
        <w:contextualSpacing/>
        <w:jc w:val="both"/>
        <w:rPr>
          <w:rFonts w:cs="Guttman Vilna"/>
          <w:sz w:val="28"/>
          <w:szCs w:val="28"/>
          <w:rtl/>
        </w:rPr>
      </w:pPr>
      <w:r w:rsidRPr="00C054EC">
        <w:rPr>
          <w:rFonts w:cs="Guttman Vilna" w:hint="cs"/>
          <w:sz w:val="28"/>
          <w:szCs w:val="28"/>
          <w:rtl/>
        </w:rPr>
        <w:t xml:space="preserve">אולם לפי </w:t>
      </w:r>
      <w:proofErr w:type="spellStart"/>
      <w:r w:rsidRPr="00C054EC">
        <w:rPr>
          <w:rFonts w:cs="Guttman Vilna" w:hint="cs"/>
          <w:sz w:val="28"/>
          <w:szCs w:val="28"/>
          <w:rtl/>
        </w:rPr>
        <w:t>תוס</w:t>
      </w:r>
      <w:proofErr w:type="spellEnd"/>
      <w:r w:rsidRPr="00C054EC">
        <w:rPr>
          <w:rFonts w:cs="Guttman Vilna" w:hint="cs"/>
          <w:sz w:val="28"/>
          <w:szCs w:val="28"/>
          <w:rtl/>
        </w:rPr>
        <w:t xml:space="preserve">' </w:t>
      </w:r>
      <w:proofErr w:type="spellStart"/>
      <w:r w:rsidRPr="00C054EC">
        <w:rPr>
          <w:rFonts w:cs="Guttman Vilna" w:hint="cs"/>
          <w:sz w:val="28"/>
          <w:szCs w:val="28"/>
          <w:rtl/>
        </w:rPr>
        <w:t>דכתבו</w:t>
      </w:r>
      <w:proofErr w:type="spellEnd"/>
      <w:r w:rsidRPr="00C054EC">
        <w:rPr>
          <w:rFonts w:cs="Guttman Vilna" w:hint="cs"/>
          <w:sz w:val="28"/>
          <w:szCs w:val="28"/>
          <w:rtl/>
        </w:rPr>
        <w:t xml:space="preserve"> שטעמו של ר' יהודה משום </w:t>
      </w:r>
      <w:proofErr w:type="spellStart"/>
      <w:r w:rsidRPr="00C054EC">
        <w:rPr>
          <w:rFonts w:cs="Guttman Vilna" w:hint="cs"/>
          <w:sz w:val="28"/>
          <w:szCs w:val="28"/>
          <w:rtl/>
        </w:rPr>
        <w:t>דחיישינן</w:t>
      </w:r>
      <w:proofErr w:type="spellEnd"/>
      <w:r w:rsidR="00896360" w:rsidRPr="00C054EC">
        <w:rPr>
          <w:rFonts w:cs="Guttman Vilna" w:hint="cs"/>
          <w:sz w:val="28"/>
          <w:szCs w:val="28"/>
          <w:rtl/>
        </w:rPr>
        <w:t xml:space="preserve"> שיסברו הרואין</w:t>
      </w:r>
      <w:r w:rsidRPr="00C054EC">
        <w:rPr>
          <w:rFonts w:cs="Guttman Vilna" w:hint="cs"/>
          <w:sz w:val="28"/>
          <w:szCs w:val="28"/>
          <w:rtl/>
        </w:rPr>
        <w:t xml:space="preserve"> שמ</w:t>
      </w:r>
      <w:r w:rsidR="00B35DF9">
        <w:rPr>
          <w:rFonts w:cs="Guttman Vilna" w:hint="cs"/>
          <w:sz w:val="28"/>
          <w:szCs w:val="28"/>
          <w:rtl/>
        </w:rPr>
        <w:t xml:space="preserve">א מכר את </w:t>
      </w:r>
      <w:proofErr w:type="spellStart"/>
      <w:r w:rsidR="00B35DF9">
        <w:rPr>
          <w:rFonts w:cs="Guttman Vilna" w:hint="cs"/>
          <w:sz w:val="28"/>
          <w:szCs w:val="28"/>
          <w:rtl/>
        </w:rPr>
        <w:t>הכותח</w:t>
      </w:r>
      <w:proofErr w:type="spellEnd"/>
      <w:r w:rsidR="00B35DF9">
        <w:rPr>
          <w:rFonts w:cs="Guttman Vilna" w:hint="cs"/>
          <w:sz w:val="28"/>
          <w:szCs w:val="28"/>
          <w:rtl/>
        </w:rPr>
        <w:t xml:space="preserve"> לגוי בפסח, לכאורה ק</w:t>
      </w:r>
      <w:r w:rsidR="00C03DFD">
        <w:rPr>
          <w:rFonts w:cs="Guttman Vilna" w:hint="cs"/>
          <w:sz w:val="28"/>
          <w:szCs w:val="28"/>
          <w:rtl/>
        </w:rPr>
        <w:t>ש</w:t>
      </w:r>
      <w:r w:rsidR="00B35DF9">
        <w:rPr>
          <w:rFonts w:cs="Guttman Vilna" w:hint="cs"/>
          <w:sz w:val="28"/>
          <w:szCs w:val="28"/>
          <w:rtl/>
        </w:rPr>
        <w:t>ה מדוע כתב שלשים  הרי זה שייך גם קודם שלשים יום.</w:t>
      </w:r>
      <w:r w:rsidRPr="00C054EC">
        <w:rPr>
          <w:rFonts w:cs="Guttman Vilna" w:hint="cs"/>
          <w:sz w:val="28"/>
          <w:szCs w:val="28"/>
          <w:rtl/>
        </w:rPr>
        <w:t xml:space="preserve"> </w:t>
      </w:r>
    </w:p>
    <w:p w14:paraId="5E540216" w14:textId="77777777" w:rsidR="0073092E" w:rsidRDefault="00B35DF9" w:rsidP="006F0630">
      <w:pPr>
        <w:spacing w:line="240" w:lineRule="auto"/>
        <w:ind w:left="-907" w:right="-709"/>
        <w:contextualSpacing/>
        <w:jc w:val="both"/>
        <w:rPr>
          <w:rFonts w:cs="Guttman Vilna"/>
          <w:sz w:val="28"/>
          <w:szCs w:val="28"/>
          <w:rtl/>
        </w:rPr>
      </w:pPr>
      <w:r>
        <w:rPr>
          <w:rFonts w:cs="Guttman Vilna" w:hint="cs"/>
          <w:sz w:val="28"/>
          <w:szCs w:val="28"/>
          <w:rtl/>
        </w:rPr>
        <w:t>ו</w:t>
      </w:r>
      <w:r w:rsidR="00854688" w:rsidRPr="00C054EC">
        <w:rPr>
          <w:rFonts w:cs="Guttman Vilna" w:hint="cs"/>
          <w:sz w:val="28"/>
          <w:szCs w:val="28"/>
          <w:rtl/>
        </w:rPr>
        <w:t xml:space="preserve">כתב </w:t>
      </w:r>
      <w:proofErr w:type="spellStart"/>
      <w:r w:rsidR="00854688" w:rsidRPr="00C054EC">
        <w:rPr>
          <w:rFonts w:cs="Guttman Vilna" w:hint="cs"/>
          <w:sz w:val="28"/>
          <w:szCs w:val="28"/>
          <w:rtl/>
        </w:rPr>
        <w:t>המהרש"ל</w:t>
      </w:r>
      <w:proofErr w:type="spellEnd"/>
      <w:r w:rsidR="00854688" w:rsidRPr="00C054EC">
        <w:rPr>
          <w:rFonts w:cs="Guttman Vilna" w:hint="cs"/>
          <w:sz w:val="28"/>
          <w:szCs w:val="28"/>
          <w:rtl/>
        </w:rPr>
        <w:t xml:space="preserve"> </w:t>
      </w:r>
      <w:proofErr w:type="spellStart"/>
      <w:r w:rsidR="00854688" w:rsidRPr="00C054EC">
        <w:rPr>
          <w:rFonts w:cs="Guttman Vilna" w:hint="cs"/>
          <w:sz w:val="28"/>
          <w:szCs w:val="28"/>
          <w:rtl/>
        </w:rPr>
        <w:t>דתוך</w:t>
      </w:r>
      <w:proofErr w:type="spellEnd"/>
      <w:r w:rsidR="00854688" w:rsidRPr="00C054EC">
        <w:rPr>
          <w:rFonts w:cs="Guttman Vilna" w:hint="cs"/>
          <w:sz w:val="28"/>
          <w:szCs w:val="28"/>
          <w:rtl/>
        </w:rPr>
        <w:t xml:space="preserve"> שלשים יום </w:t>
      </w:r>
      <w:proofErr w:type="spellStart"/>
      <w:r w:rsidR="00854688" w:rsidRPr="00C054EC">
        <w:rPr>
          <w:rFonts w:cs="Guttman Vilna" w:hint="cs"/>
          <w:sz w:val="28"/>
          <w:szCs w:val="28"/>
          <w:rtl/>
        </w:rPr>
        <w:t>הכותח</w:t>
      </w:r>
      <w:proofErr w:type="spellEnd"/>
      <w:r w:rsidR="00854688" w:rsidRPr="00C054EC">
        <w:rPr>
          <w:rFonts w:cs="Guttman Vilna" w:hint="cs"/>
          <w:sz w:val="28"/>
          <w:szCs w:val="28"/>
          <w:rtl/>
        </w:rPr>
        <w:t xml:space="preserve"> בריא וטוב ושם בעליו ידוע על </w:t>
      </w:r>
      <w:proofErr w:type="spellStart"/>
      <w:r w:rsidR="00854688" w:rsidRPr="00C054EC">
        <w:rPr>
          <w:rFonts w:cs="Guttman Vilna" w:hint="cs"/>
          <w:sz w:val="28"/>
          <w:szCs w:val="28"/>
          <w:rtl/>
        </w:rPr>
        <w:t>הכותח</w:t>
      </w:r>
      <w:proofErr w:type="spellEnd"/>
      <w:r w:rsidR="00854688" w:rsidRPr="00C054EC">
        <w:rPr>
          <w:rFonts w:cs="Guttman Vilna" w:hint="cs"/>
          <w:sz w:val="28"/>
          <w:szCs w:val="28"/>
          <w:rtl/>
        </w:rPr>
        <w:t xml:space="preserve"> כאילו נמכר היום. </w:t>
      </w:r>
    </w:p>
    <w:p w14:paraId="57E0EDEB" w14:textId="77777777" w:rsidR="007548BE" w:rsidRPr="006F0630" w:rsidRDefault="00854688" w:rsidP="006F0630">
      <w:pPr>
        <w:spacing w:line="240" w:lineRule="auto"/>
        <w:ind w:left="-907" w:right="-709"/>
        <w:contextualSpacing/>
        <w:jc w:val="both"/>
        <w:rPr>
          <w:rFonts w:cs="Guttman Vilna"/>
          <w:sz w:val="28"/>
          <w:szCs w:val="28"/>
          <w:rtl/>
        </w:rPr>
      </w:pPr>
      <w:r w:rsidRPr="00C054EC">
        <w:rPr>
          <w:rFonts w:cs="Guttman Vilna" w:hint="cs"/>
          <w:sz w:val="28"/>
          <w:szCs w:val="28"/>
          <w:rtl/>
        </w:rPr>
        <w:t xml:space="preserve">עוד כתב </w:t>
      </w:r>
      <w:proofErr w:type="spellStart"/>
      <w:r w:rsidRPr="00C054EC">
        <w:rPr>
          <w:rFonts w:cs="Guttman Vilna" w:hint="cs"/>
          <w:sz w:val="28"/>
          <w:szCs w:val="28"/>
          <w:rtl/>
        </w:rPr>
        <w:t>דדרך</w:t>
      </w:r>
      <w:proofErr w:type="spellEnd"/>
      <w:r w:rsidRPr="00C054EC">
        <w:rPr>
          <w:rFonts w:cs="Guttman Vilna" w:hint="cs"/>
          <w:sz w:val="28"/>
          <w:szCs w:val="28"/>
          <w:rtl/>
        </w:rPr>
        <w:t xml:space="preserve"> להשהות את </w:t>
      </w:r>
      <w:proofErr w:type="spellStart"/>
      <w:r w:rsidRPr="00C054EC">
        <w:rPr>
          <w:rFonts w:cs="Guttman Vilna" w:hint="cs"/>
          <w:sz w:val="28"/>
          <w:szCs w:val="28"/>
          <w:rtl/>
        </w:rPr>
        <w:t>הכותח</w:t>
      </w:r>
      <w:proofErr w:type="spellEnd"/>
      <w:r w:rsidRPr="00C054EC">
        <w:rPr>
          <w:rFonts w:cs="Guttman Vilna" w:hint="cs"/>
          <w:sz w:val="28"/>
          <w:szCs w:val="28"/>
          <w:rtl/>
        </w:rPr>
        <w:t xml:space="preserve"> ברשותו שלשים יום ולכן אם מכרו בתוך שלשים יום לא יכלה </w:t>
      </w:r>
      <w:proofErr w:type="spellStart"/>
      <w:r w:rsidRPr="00C054EC">
        <w:rPr>
          <w:rFonts w:cs="Guttman Vilna" w:hint="cs"/>
          <w:sz w:val="28"/>
          <w:szCs w:val="28"/>
          <w:rtl/>
        </w:rPr>
        <w:t>הכותח</w:t>
      </w:r>
      <w:proofErr w:type="spellEnd"/>
      <w:r w:rsidRPr="00C054EC">
        <w:rPr>
          <w:rFonts w:cs="Guttman Vilna" w:hint="cs"/>
          <w:sz w:val="28"/>
          <w:szCs w:val="28"/>
          <w:rtl/>
        </w:rPr>
        <w:t xml:space="preserve"> בפסח ויבואו </w:t>
      </w:r>
      <w:r w:rsidR="00E76920" w:rsidRPr="00C054EC">
        <w:rPr>
          <w:rFonts w:cs="Guttman Vilna" w:hint="cs"/>
          <w:sz w:val="28"/>
          <w:szCs w:val="28"/>
          <w:rtl/>
        </w:rPr>
        <w:t xml:space="preserve">לחשוד בו שמכרו בפסח על ידי הגוי, </w:t>
      </w:r>
      <w:r w:rsidRPr="00C054EC">
        <w:rPr>
          <w:rFonts w:cs="Guttman Vilna" w:hint="cs"/>
          <w:sz w:val="28"/>
          <w:szCs w:val="28"/>
          <w:rtl/>
        </w:rPr>
        <w:t xml:space="preserve">אבל קודם שלשים יום יכלה </w:t>
      </w:r>
      <w:proofErr w:type="spellStart"/>
      <w:r w:rsidRPr="00C054EC">
        <w:rPr>
          <w:rFonts w:cs="Guttman Vilna" w:hint="cs"/>
          <w:sz w:val="28"/>
          <w:szCs w:val="28"/>
          <w:rtl/>
        </w:rPr>
        <w:t>הכותח</w:t>
      </w:r>
      <w:proofErr w:type="spellEnd"/>
      <w:r w:rsidRPr="00C054EC">
        <w:rPr>
          <w:rFonts w:cs="Guttman Vilna" w:hint="cs"/>
          <w:sz w:val="28"/>
          <w:szCs w:val="28"/>
          <w:rtl/>
        </w:rPr>
        <w:t xml:space="preserve"> קודם הפסח.</w:t>
      </w:r>
      <w:r w:rsidR="00A03C52">
        <w:rPr>
          <w:rFonts w:cs="Guttman Vilna" w:hint="cs"/>
          <w:sz w:val="24"/>
          <w:szCs w:val="24"/>
          <w:rtl/>
        </w:rPr>
        <w:t xml:space="preserve"> </w:t>
      </w:r>
      <w:r w:rsidR="00977E0D">
        <w:rPr>
          <w:rFonts w:cs="Guttman Vilna" w:hint="cs"/>
          <w:sz w:val="24"/>
          <w:szCs w:val="24"/>
          <w:rtl/>
        </w:rPr>
        <w:t xml:space="preserve">   </w:t>
      </w:r>
      <w:r w:rsidR="006F0630" w:rsidRPr="006F0630">
        <w:rPr>
          <w:rFonts w:cs="Guttman Vilna" w:hint="cs"/>
          <w:sz w:val="24"/>
          <w:szCs w:val="24"/>
          <w:rtl/>
        </w:rPr>
        <w:t xml:space="preserve"> </w:t>
      </w:r>
      <w:r w:rsidR="007548BE" w:rsidRPr="006F0630">
        <w:rPr>
          <w:rFonts w:cs="Guttman Vilna" w:hint="cs"/>
          <w:sz w:val="28"/>
          <w:szCs w:val="28"/>
          <w:rtl/>
        </w:rPr>
        <w:t xml:space="preserve"> </w:t>
      </w:r>
    </w:p>
    <w:p w14:paraId="6B1427BC" w14:textId="77777777" w:rsidR="004311B3" w:rsidRDefault="004311B3" w:rsidP="007548BE">
      <w:pPr>
        <w:spacing w:line="240" w:lineRule="auto"/>
        <w:ind w:left="-907" w:right="-709"/>
        <w:contextualSpacing/>
        <w:jc w:val="center"/>
        <w:rPr>
          <w:rFonts w:cs="Guttman Vilna"/>
          <w:sz w:val="28"/>
          <w:szCs w:val="28"/>
          <w:rtl/>
        </w:rPr>
        <w:sectPr w:rsidR="004311B3" w:rsidSect="006C0687">
          <w:type w:val="continuous"/>
          <w:pgSz w:w="11906" w:h="16838"/>
          <w:pgMar w:top="1440" w:right="1800" w:bottom="1440" w:left="1800" w:header="708" w:footer="708" w:gutter="0"/>
          <w:pgNumType w:fmt="hebrew1"/>
          <w:cols w:num="2" w:space="2325"/>
          <w:bidi/>
          <w:rtlGutter/>
          <w:docGrid w:linePitch="360"/>
        </w:sectPr>
      </w:pPr>
    </w:p>
    <w:p w14:paraId="7F454F8E" w14:textId="77777777" w:rsidR="00B534B6" w:rsidRDefault="00B534B6" w:rsidP="007548BE">
      <w:pPr>
        <w:spacing w:line="240" w:lineRule="auto"/>
        <w:ind w:left="-907" w:right="-709"/>
        <w:contextualSpacing/>
        <w:jc w:val="center"/>
        <w:rPr>
          <w:rFonts w:cs="Guttman Vilna"/>
          <w:sz w:val="28"/>
          <w:szCs w:val="28"/>
          <w:rtl/>
        </w:rPr>
      </w:pPr>
    </w:p>
    <w:p w14:paraId="2109E8F5" w14:textId="77777777" w:rsidR="00854688" w:rsidRPr="00C054EC" w:rsidRDefault="00854688" w:rsidP="007548BE">
      <w:pPr>
        <w:spacing w:line="240" w:lineRule="auto"/>
        <w:ind w:left="-907" w:right="-709"/>
        <w:contextualSpacing/>
        <w:jc w:val="center"/>
        <w:rPr>
          <w:rFonts w:cs="Guttman Vilna"/>
          <w:b/>
          <w:bCs/>
          <w:sz w:val="32"/>
          <w:szCs w:val="32"/>
          <w:rtl/>
        </w:rPr>
      </w:pPr>
      <w:r w:rsidRPr="00C054EC">
        <w:rPr>
          <w:rFonts w:cs="Guttman Vilna" w:hint="cs"/>
          <w:b/>
          <w:bCs/>
          <w:sz w:val="32"/>
          <w:szCs w:val="32"/>
          <w:rtl/>
        </w:rPr>
        <w:t>ה.</w:t>
      </w:r>
      <w:r w:rsidR="00896360" w:rsidRPr="00C054EC">
        <w:rPr>
          <w:rFonts w:cs="Guttman Vilna" w:hint="cs"/>
          <w:b/>
          <w:bCs/>
          <w:sz w:val="32"/>
          <w:szCs w:val="32"/>
          <w:rtl/>
        </w:rPr>
        <w:t xml:space="preserve"> </w:t>
      </w:r>
      <w:r w:rsidR="00961582" w:rsidRPr="00C054EC">
        <w:rPr>
          <w:rFonts w:cs="Guttman Vilna" w:hint="cs"/>
          <w:b/>
          <w:bCs/>
          <w:sz w:val="32"/>
          <w:szCs w:val="32"/>
          <w:rtl/>
        </w:rPr>
        <w:t>ומותר בהנאה.</w:t>
      </w:r>
    </w:p>
    <w:p w14:paraId="143AC7EA" w14:textId="77777777" w:rsidR="004311B3" w:rsidRDefault="004311B3" w:rsidP="00961582">
      <w:pPr>
        <w:spacing w:line="240" w:lineRule="auto"/>
        <w:ind w:left="-907" w:right="-709"/>
        <w:contextualSpacing/>
        <w:jc w:val="both"/>
        <w:rPr>
          <w:rFonts w:cs="Guttman Vilna"/>
          <w:sz w:val="24"/>
          <w:szCs w:val="24"/>
          <w:rtl/>
        </w:rPr>
        <w:sectPr w:rsidR="004311B3" w:rsidSect="00896360">
          <w:type w:val="continuous"/>
          <w:pgSz w:w="11906" w:h="16838"/>
          <w:pgMar w:top="1440" w:right="1800" w:bottom="1440" w:left="1800" w:header="708" w:footer="708" w:gutter="0"/>
          <w:cols w:space="708"/>
          <w:bidi/>
          <w:rtlGutter/>
          <w:docGrid w:linePitch="360"/>
        </w:sectPr>
      </w:pPr>
    </w:p>
    <w:p w14:paraId="2E14055F" w14:textId="77777777" w:rsidR="005F566C" w:rsidRPr="00C054EC" w:rsidRDefault="00961582" w:rsidP="0073092E">
      <w:pPr>
        <w:spacing w:line="240" w:lineRule="auto"/>
        <w:ind w:left="-907" w:right="-709"/>
        <w:contextualSpacing/>
        <w:jc w:val="both"/>
        <w:rPr>
          <w:rFonts w:cs="Guttman Vilna"/>
          <w:sz w:val="28"/>
          <w:szCs w:val="28"/>
          <w:rtl/>
        </w:rPr>
      </w:pPr>
      <w:proofErr w:type="spellStart"/>
      <w:r w:rsidRPr="00C054EC">
        <w:rPr>
          <w:rFonts w:cs="Guttman Vilna" w:hint="cs"/>
          <w:sz w:val="28"/>
          <w:szCs w:val="28"/>
          <w:rtl/>
        </w:rPr>
        <w:t>הגמ</w:t>
      </w:r>
      <w:proofErr w:type="spellEnd"/>
      <w:r w:rsidRPr="00C054EC">
        <w:rPr>
          <w:rFonts w:cs="Guttman Vilna" w:hint="cs"/>
          <w:sz w:val="28"/>
          <w:szCs w:val="28"/>
          <w:rtl/>
        </w:rPr>
        <w:t xml:space="preserve">' מקשה פשיטא, לא </w:t>
      </w:r>
      <w:proofErr w:type="spellStart"/>
      <w:r w:rsidRPr="00C054EC">
        <w:rPr>
          <w:rFonts w:cs="Guttman Vilna" w:hint="cs"/>
          <w:sz w:val="28"/>
          <w:szCs w:val="28"/>
          <w:rtl/>
        </w:rPr>
        <w:t>צריכא</w:t>
      </w:r>
      <w:proofErr w:type="spellEnd"/>
      <w:r w:rsidRPr="00C054EC">
        <w:rPr>
          <w:rFonts w:cs="Guttman Vilna" w:hint="cs"/>
          <w:sz w:val="28"/>
          <w:szCs w:val="28"/>
          <w:rtl/>
        </w:rPr>
        <w:t xml:space="preserve"> שחרכו קודם זמנו, </w:t>
      </w:r>
      <w:proofErr w:type="spellStart"/>
      <w:r w:rsidRPr="00C054EC">
        <w:rPr>
          <w:rFonts w:cs="Guttman Vilna" w:hint="cs"/>
          <w:sz w:val="28"/>
          <w:szCs w:val="28"/>
          <w:rtl/>
        </w:rPr>
        <w:t>וקמ"ל</w:t>
      </w:r>
      <w:proofErr w:type="spellEnd"/>
      <w:r w:rsidRPr="00C054EC">
        <w:rPr>
          <w:rFonts w:cs="Guttman Vilna" w:hint="cs"/>
          <w:sz w:val="28"/>
          <w:szCs w:val="28"/>
          <w:rtl/>
        </w:rPr>
        <w:t xml:space="preserve"> </w:t>
      </w:r>
      <w:proofErr w:type="spellStart"/>
      <w:r w:rsidRPr="00C054EC">
        <w:rPr>
          <w:rFonts w:cs="Guttman Vilna" w:hint="cs"/>
          <w:sz w:val="28"/>
          <w:szCs w:val="28"/>
          <w:rtl/>
        </w:rPr>
        <w:t>כדרבא</w:t>
      </w:r>
      <w:proofErr w:type="spellEnd"/>
      <w:r w:rsidRPr="00C054EC">
        <w:rPr>
          <w:rFonts w:cs="Guttman Vilna" w:hint="cs"/>
          <w:sz w:val="28"/>
          <w:szCs w:val="28"/>
          <w:rtl/>
        </w:rPr>
        <w:t xml:space="preserve"> </w:t>
      </w:r>
      <w:proofErr w:type="spellStart"/>
      <w:r w:rsidRPr="00C054EC">
        <w:rPr>
          <w:rFonts w:cs="Guttman Vilna" w:hint="cs"/>
          <w:sz w:val="28"/>
          <w:szCs w:val="28"/>
          <w:rtl/>
        </w:rPr>
        <w:t>דאמר</w:t>
      </w:r>
      <w:proofErr w:type="spellEnd"/>
      <w:r w:rsidRPr="00C054EC">
        <w:rPr>
          <w:rFonts w:cs="Guttman Vilna" w:hint="cs"/>
          <w:sz w:val="28"/>
          <w:szCs w:val="28"/>
          <w:rtl/>
        </w:rPr>
        <w:t xml:space="preserve"> רבא חרכו קודם זמנו מותר בהנאה אפילו לאחר זמנו. וכתב רש"י וכגון </w:t>
      </w:r>
      <w:r w:rsidR="00C76922" w:rsidRPr="00C054EC">
        <w:rPr>
          <w:rFonts w:cs="Guttman Vilna" w:hint="cs"/>
          <w:sz w:val="28"/>
          <w:szCs w:val="28"/>
          <w:rtl/>
        </w:rPr>
        <w:t>שחרכו באור יפה ק</w:t>
      </w:r>
      <w:r w:rsidR="005F566C" w:rsidRPr="00C054EC">
        <w:rPr>
          <w:rFonts w:cs="Guttman Vilna" w:hint="cs"/>
          <w:sz w:val="28"/>
          <w:szCs w:val="28"/>
          <w:rtl/>
        </w:rPr>
        <w:t>ודם זמנו שבטל ט</w:t>
      </w:r>
      <w:r w:rsidRPr="00C054EC">
        <w:rPr>
          <w:rFonts w:cs="Guttman Vilna" w:hint="cs"/>
          <w:sz w:val="28"/>
          <w:szCs w:val="28"/>
          <w:rtl/>
        </w:rPr>
        <w:t>עמו ומראיתו.</w:t>
      </w:r>
      <w:r w:rsidR="005F566C" w:rsidRPr="00C054EC">
        <w:rPr>
          <w:rFonts w:cs="Guttman Vilna" w:hint="cs"/>
          <w:sz w:val="28"/>
          <w:szCs w:val="28"/>
          <w:rtl/>
        </w:rPr>
        <w:t xml:space="preserve"> וכתב השפת אמת מדברי</w:t>
      </w:r>
      <w:r w:rsidR="00C76922" w:rsidRPr="00C054EC">
        <w:rPr>
          <w:rFonts w:cs="Guttman Vilna" w:hint="cs"/>
          <w:sz w:val="28"/>
          <w:szCs w:val="28"/>
          <w:rtl/>
        </w:rPr>
        <w:t>ו</w:t>
      </w:r>
      <w:r w:rsidR="005F566C" w:rsidRPr="00C054EC">
        <w:rPr>
          <w:rFonts w:cs="Guttman Vilna" w:hint="cs"/>
          <w:sz w:val="28"/>
          <w:szCs w:val="28"/>
          <w:rtl/>
        </w:rPr>
        <w:t xml:space="preserve"> מש</w:t>
      </w:r>
      <w:r w:rsidR="00C76922" w:rsidRPr="00C054EC">
        <w:rPr>
          <w:rFonts w:cs="Guttman Vilna" w:hint="cs"/>
          <w:sz w:val="28"/>
          <w:szCs w:val="28"/>
          <w:rtl/>
        </w:rPr>
        <w:t xml:space="preserve">מע </w:t>
      </w:r>
      <w:r w:rsidR="005F566C" w:rsidRPr="00C054EC">
        <w:rPr>
          <w:rFonts w:cs="Guttman Vilna" w:hint="cs"/>
          <w:sz w:val="28"/>
          <w:szCs w:val="28"/>
          <w:rtl/>
        </w:rPr>
        <w:t xml:space="preserve"> </w:t>
      </w:r>
      <w:proofErr w:type="spellStart"/>
      <w:r w:rsidR="00C76922" w:rsidRPr="00C054EC">
        <w:rPr>
          <w:rFonts w:cs="Guttman Vilna" w:hint="cs"/>
          <w:sz w:val="28"/>
          <w:szCs w:val="28"/>
          <w:rtl/>
        </w:rPr>
        <w:t>ד</w:t>
      </w:r>
      <w:r w:rsidR="005F566C" w:rsidRPr="00C054EC">
        <w:rPr>
          <w:rFonts w:cs="Guttman Vilna" w:hint="cs"/>
          <w:sz w:val="28"/>
          <w:szCs w:val="28"/>
          <w:rtl/>
        </w:rPr>
        <w:t>אפילו</w:t>
      </w:r>
      <w:proofErr w:type="spellEnd"/>
      <w:r w:rsidR="005F566C" w:rsidRPr="00C054EC">
        <w:rPr>
          <w:rFonts w:cs="Guttman Vilna" w:hint="cs"/>
          <w:sz w:val="28"/>
          <w:szCs w:val="28"/>
          <w:rtl/>
        </w:rPr>
        <w:t xml:space="preserve"> שלא נפסל מאכילת כלב אם בטל טעמו ומראיתו מותר בהנאה.</w:t>
      </w:r>
      <w:r w:rsidRPr="00C054EC">
        <w:rPr>
          <w:rFonts w:cs="Guttman Vilna" w:hint="cs"/>
          <w:sz w:val="28"/>
          <w:szCs w:val="28"/>
          <w:rtl/>
        </w:rPr>
        <w:t xml:space="preserve"> </w:t>
      </w:r>
    </w:p>
    <w:p w14:paraId="511ECB2D" w14:textId="77777777" w:rsidR="005F566C" w:rsidRPr="00C054EC" w:rsidRDefault="005F566C" w:rsidP="00961582">
      <w:pPr>
        <w:spacing w:line="240" w:lineRule="auto"/>
        <w:ind w:left="-907" w:right="-709"/>
        <w:contextualSpacing/>
        <w:jc w:val="both"/>
        <w:rPr>
          <w:rFonts w:cs="Guttman Vilna"/>
          <w:sz w:val="28"/>
          <w:szCs w:val="28"/>
          <w:rtl/>
        </w:rPr>
      </w:pPr>
      <w:r w:rsidRPr="00C054EC">
        <w:rPr>
          <w:rFonts w:cs="Guttman Vilna" w:hint="cs"/>
          <w:sz w:val="28"/>
          <w:szCs w:val="28"/>
          <w:rtl/>
        </w:rPr>
        <w:t>א</w:t>
      </w:r>
      <w:r w:rsidR="00961582" w:rsidRPr="00C054EC">
        <w:rPr>
          <w:rFonts w:cs="Guttman Vilna" w:hint="cs"/>
          <w:sz w:val="28"/>
          <w:szCs w:val="28"/>
          <w:rtl/>
        </w:rPr>
        <w:t>ו</w:t>
      </w:r>
      <w:r w:rsidRPr="00C054EC">
        <w:rPr>
          <w:rFonts w:cs="Guttman Vilna" w:hint="cs"/>
          <w:sz w:val="28"/>
          <w:szCs w:val="28"/>
          <w:rtl/>
        </w:rPr>
        <w:t xml:space="preserve">לם </w:t>
      </w:r>
      <w:proofErr w:type="spellStart"/>
      <w:r w:rsidR="00961582" w:rsidRPr="00C054EC">
        <w:rPr>
          <w:rFonts w:cs="Guttman Vilna" w:hint="cs"/>
          <w:sz w:val="28"/>
          <w:szCs w:val="28"/>
          <w:rtl/>
        </w:rPr>
        <w:t>התוס</w:t>
      </w:r>
      <w:proofErr w:type="spellEnd"/>
      <w:r w:rsidR="00961582" w:rsidRPr="00C054EC">
        <w:rPr>
          <w:rFonts w:cs="Guttman Vilna" w:hint="cs"/>
          <w:sz w:val="28"/>
          <w:szCs w:val="28"/>
          <w:rtl/>
        </w:rPr>
        <w:t xml:space="preserve">' כתבו שנפסל מלאכול לכלב </w:t>
      </w:r>
      <w:proofErr w:type="spellStart"/>
      <w:r w:rsidR="00961582" w:rsidRPr="00C054EC">
        <w:rPr>
          <w:rFonts w:cs="Guttman Vilna" w:hint="cs"/>
          <w:sz w:val="28"/>
          <w:szCs w:val="28"/>
          <w:rtl/>
        </w:rPr>
        <w:t>דבענין</w:t>
      </w:r>
      <w:proofErr w:type="spellEnd"/>
      <w:r w:rsidR="00961582" w:rsidRPr="00C054EC">
        <w:rPr>
          <w:rFonts w:cs="Guttman Vilna" w:hint="cs"/>
          <w:sz w:val="28"/>
          <w:szCs w:val="28"/>
          <w:rtl/>
        </w:rPr>
        <w:t xml:space="preserve"> אחר לא הוי שרי </w:t>
      </w:r>
      <w:proofErr w:type="spellStart"/>
      <w:r w:rsidR="00961582" w:rsidRPr="00C054EC">
        <w:rPr>
          <w:rFonts w:cs="Guttman Vilna" w:hint="cs"/>
          <w:sz w:val="28"/>
          <w:szCs w:val="28"/>
          <w:rtl/>
        </w:rPr>
        <w:t>דומיא</w:t>
      </w:r>
      <w:proofErr w:type="spellEnd"/>
      <w:r w:rsidR="00961582" w:rsidRPr="00C054EC">
        <w:rPr>
          <w:rFonts w:cs="Guttman Vilna" w:hint="cs"/>
          <w:sz w:val="28"/>
          <w:szCs w:val="28"/>
          <w:rtl/>
        </w:rPr>
        <w:t xml:space="preserve"> </w:t>
      </w:r>
      <w:proofErr w:type="spellStart"/>
      <w:r w:rsidR="00961582" w:rsidRPr="00C054EC">
        <w:rPr>
          <w:rFonts w:cs="Guttman Vilna" w:hint="cs"/>
          <w:sz w:val="28"/>
          <w:szCs w:val="28"/>
          <w:rtl/>
        </w:rPr>
        <w:t>דפת</w:t>
      </w:r>
      <w:proofErr w:type="spellEnd"/>
      <w:r w:rsidRPr="00C054EC">
        <w:rPr>
          <w:rFonts w:cs="Guttman Vilna" w:hint="cs"/>
          <w:sz w:val="28"/>
          <w:szCs w:val="28"/>
          <w:rtl/>
        </w:rPr>
        <w:t xml:space="preserve"> שעיפשה, </w:t>
      </w:r>
      <w:proofErr w:type="spellStart"/>
      <w:r w:rsidRPr="00C054EC">
        <w:rPr>
          <w:rFonts w:cs="Guttman Vilna" w:hint="cs"/>
          <w:sz w:val="28"/>
          <w:szCs w:val="28"/>
          <w:rtl/>
        </w:rPr>
        <w:t>דקתני</w:t>
      </w:r>
      <w:proofErr w:type="spellEnd"/>
      <w:r w:rsidRPr="00C054EC">
        <w:rPr>
          <w:rFonts w:cs="Guttman Vilna" w:hint="cs"/>
          <w:sz w:val="28"/>
          <w:szCs w:val="28"/>
          <w:rtl/>
        </w:rPr>
        <w:t xml:space="preserve"> הפת שעיפשה צריך לבער הואיל והיא ראויה לאכילת כלב ואפילו שאינה ראויה לאכילת אדם, ולכן בחרכו איירי שנפסל מאכילת כלב.</w:t>
      </w:r>
    </w:p>
    <w:p w14:paraId="256569FF" w14:textId="77777777" w:rsidR="005F566C" w:rsidRPr="00C054EC" w:rsidRDefault="005F566C" w:rsidP="00961582">
      <w:pPr>
        <w:spacing w:line="240" w:lineRule="auto"/>
        <w:ind w:left="-907" w:right="-709"/>
        <w:contextualSpacing/>
        <w:jc w:val="both"/>
        <w:rPr>
          <w:rFonts w:cs="Guttman Vilna"/>
          <w:sz w:val="28"/>
          <w:szCs w:val="28"/>
          <w:rtl/>
        </w:rPr>
      </w:pPr>
      <w:r w:rsidRPr="00C054EC">
        <w:rPr>
          <w:rFonts w:cs="Guttman Vilna" w:hint="cs"/>
          <w:sz w:val="28"/>
          <w:szCs w:val="28"/>
          <w:rtl/>
        </w:rPr>
        <w:t xml:space="preserve">ובמכתם כתב </w:t>
      </w:r>
      <w:proofErr w:type="spellStart"/>
      <w:r w:rsidRPr="00C054EC">
        <w:rPr>
          <w:rFonts w:cs="Guttman Vilna" w:hint="cs"/>
          <w:sz w:val="28"/>
          <w:szCs w:val="28"/>
          <w:rtl/>
        </w:rPr>
        <w:t>מדנקט</w:t>
      </w:r>
      <w:proofErr w:type="spellEnd"/>
      <w:r w:rsidRPr="00C054EC">
        <w:rPr>
          <w:rFonts w:cs="Guttman Vilna" w:hint="cs"/>
          <w:sz w:val="28"/>
          <w:szCs w:val="28"/>
          <w:rtl/>
        </w:rPr>
        <w:t xml:space="preserve"> רבא בלשונו "חרכו" ולא כתב שרפו משמע דאין צריך לשרפו לגמרי אלא מספיק שיחרוך את החמץ </w:t>
      </w:r>
      <w:r w:rsidRPr="00C054EC">
        <w:rPr>
          <w:rFonts w:cs="Guttman Vilna" w:hint="cs"/>
          <w:sz w:val="28"/>
          <w:szCs w:val="28"/>
          <w:rtl/>
        </w:rPr>
        <w:t xml:space="preserve">מבחוץ ואע"פ שתוכו לא נשרף והוא ראוי לאכילה מבפנים מכל מקום מותר בהנאה ואין בו איסור בל יראה ובל ימצא </w:t>
      </w:r>
      <w:proofErr w:type="spellStart"/>
      <w:r w:rsidRPr="00C054EC">
        <w:rPr>
          <w:rFonts w:cs="Guttman Vilna" w:hint="cs"/>
          <w:sz w:val="28"/>
          <w:szCs w:val="28"/>
          <w:rtl/>
        </w:rPr>
        <w:t>דכיון</w:t>
      </w:r>
      <w:proofErr w:type="spellEnd"/>
      <w:r w:rsidRPr="00C054EC">
        <w:rPr>
          <w:rFonts w:cs="Guttman Vilna" w:hint="cs"/>
          <w:sz w:val="28"/>
          <w:szCs w:val="28"/>
          <w:rtl/>
        </w:rPr>
        <w:t xml:space="preserve"> שחרכו הוא כבר אינו עומד לאכילה.</w:t>
      </w:r>
    </w:p>
    <w:p w14:paraId="3EA01DA6" w14:textId="77777777" w:rsidR="009848D3" w:rsidRDefault="005F566C" w:rsidP="009848D3">
      <w:pPr>
        <w:spacing w:line="240" w:lineRule="auto"/>
        <w:ind w:left="-907" w:right="-709"/>
        <w:contextualSpacing/>
        <w:jc w:val="both"/>
        <w:rPr>
          <w:rFonts w:cs="Guttman Vilna"/>
          <w:sz w:val="28"/>
          <w:szCs w:val="28"/>
          <w:rtl/>
        </w:rPr>
      </w:pPr>
      <w:r w:rsidRPr="00C054EC">
        <w:rPr>
          <w:rFonts w:cs="Guttman Vilna" w:hint="cs"/>
          <w:sz w:val="28"/>
          <w:szCs w:val="28"/>
          <w:rtl/>
        </w:rPr>
        <w:t xml:space="preserve">ולכאורה קשה לפי רש"י </w:t>
      </w:r>
      <w:r w:rsidR="00A635C3" w:rsidRPr="00C054EC">
        <w:rPr>
          <w:rFonts w:cs="Guttman Vilna" w:hint="cs"/>
          <w:sz w:val="28"/>
          <w:szCs w:val="28"/>
          <w:rtl/>
        </w:rPr>
        <w:t xml:space="preserve">איך הוא יישב את ראיית </w:t>
      </w:r>
      <w:proofErr w:type="spellStart"/>
      <w:r w:rsidR="00A635C3" w:rsidRPr="00C054EC">
        <w:rPr>
          <w:rFonts w:cs="Guttman Vilna" w:hint="cs"/>
          <w:sz w:val="28"/>
          <w:szCs w:val="28"/>
          <w:rtl/>
        </w:rPr>
        <w:t>התוס</w:t>
      </w:r>
      <w:proofErr w:type="spellEnd"/>
      <w:r w:rsidR="00A635C3" w:rsidRPr="00C054EC">
        <w:rPr>
          <w:rFonts w:cs="Guttman Vilna" w:hint="cs"/>
          <w:sz w:val="28"/>
          <w:szCs w:val="28"/>
          <w:rtl/>
        </w:rPr>
        <w:t xml:space="preserve">' </w:t>
      </w:r>
      <w:r w:rsidRPr="00C054EC">
        <w:rPr>
          <w:rFonts w:cs="Guttman Vilna" w:hint="cs"/>
          <w:sz w:val="28"/>
          <w:szCs w:val="28"/>
          <w:rtl/>
        </w:rPr>
        <w:t xml:space="preserve">מהפת שעיפשה. </w:t>
      </w:r>
    </w:p>
    <w:p w14:paraId="1F9E441F" w14:textId="77777777" w:rsidR="005F566C" w:rsidRPr="00C054EC" w:rsidRDefault="009848D3" w:rsidP="009848D3">
      <w:pPr>
        <w:spacing w:line="240" w:lineRule="auto"/>
        <w:ind w:left="-907" w:right="-709"/>
        <w:contextualSpacing/>
        <w:jc w:val="both"/>
        <w:rPr>
          <w:rFonts w:cs="Guttman Vilna"/>
          <w:sz w:val="28"/>
          <w:szCs w:val="28"/>
          <w:rtl/>
        </w:rPr>
      </w:pPr>
      <w:proofErr w:type="spellStart"/>
      <w:r>
        <w:rPr>
          <w:rFonts w:cs="Guttman Vilna" w:hint="cs"/>
          <w:sz w:val="28"/>
          <w:szCs w:val="28"/>
          <w:rtl/>
        </w:rPr>
        <w:t>וה</w:t>
      </w:r>
      <w:r w:rsidR="005F566C" w:rsidRPr="00C054EC">
        <w:rPr>
          <w:rFonts w:cs="Guttman Vilna" w:hint="cs"/>
          <w:sz w:val="28"/>
          <w:szCs w:val="28"/>
          <w:rtl/>
        </w:rPr>
        <w:t>פמ"ג</w:t>
      </w:r>
      <w:proofErr w:type="spellEnd"/>
      <w:r w:rsidR="005F566C" w:rsidRPr="00C054EC">
        <w:rPr>
          <w:rFonts w:cs="Guttman Vilna" w:hint="cs"/>
          <w:sz w:val="28"/>
          <w:szCs w:val="28"/>
          <w:rtl/>
        </w:rPr>
        <w:t xml:space="preserve"> סימן תמ"ב כתב </w:t>
      </w:r>
      <w:r>
        <w:rPr>
          <w:rFonts w:cs="Guttman Vilna" w:hint="cs"/>
          <w:sz w:val="28"/>
          <w:szCs w:val="28"/>
          <w:rtl/>
        </w:rPr>
        <w:t xml:space="preserve">ליישב את רש"י </w:t>
      </w:r>
      <w:proofErr w:type="spellStart"/>
      <w:r>
        <w:rPr>
          <w:rFonts w:cs="Guttman Vilna" w:hint="cs"/>
          <w:sz w:val="28"/>
          <w:szCs w:val="28"/>
          <w:rtl/>
        </w:rPr>
        <w:t>ד</w:t>
      </w:r>
      <w:r w:rsidR="005F566C" w:rsidRPr="00C054EC">
        <w:rPr>
          <w:rFonts w:cs="Guttman Vilna" w:hint="cs"/>
          <w:sz w:val="28"/>
          <w:szCs w:val="28"/>
          <w:rtl/>
        </w:rPr>
        <w:t>פת</w:t>
      </w:r>
      <w:proofErr w:type="spellEnd"/>
      <w:r w:rsidR="005F566C" w:rsidRPr="00C054EC">
        <w:rPr>
          <w:rFonts w:cs="Guttman Vilna" w:hint="cs"/>
          <w:sz w:val="28"/>
          <w:szCs w:val="28"/>
          <w:rtl/>
        </w:rPr>
        <w:t xml:space="preserve"> שעיפשה שצריך לבערה אינו אלא מדרבנן היות ולא </w:t>
      </w:r>
      <w:proofErr w:type="spellStart"/>
      <w:r w:rsidR="005F566C" w:rsidRPr="00C054EC">
        <w:rPr>
          <w:rFonts w:cs="Guttman Vilna" w:hint="cs"/>
          <w:sz w:val="28"/>
          <w:szCs w:val="28"/>
          <w:rtl/>
        </w:rPr>
        <w:t>נשתנית</w:t>
      </w:r>
      <w:proofErr w:type="spellEnd"/>
      <w:r w:rsidR="005F566C" w:rsidRPr="00C054EC">
        <w:rPr>
          <w:rFonts w:cs="Guttman Vilna" w:hint="cs"/>
          <w:sz w:val="28"/>
          <w:szCs w:val="28"/>
          <w:rtl/>
        </w:rPr>
        <w:t xml:space="preserve"> מראיתה של הפת חששו חכמים שמא יבוא ליהנות מ</w:t>
      </w:r>
      <w:r w:rsidR="00EA7FE4" w:rsidRPr="00C054EC">
        <w:rPr>
          <w:rFonts w:cs="Guttman Vilna" w:hint="cs"/>
          <w:sz w:val="28"/>
          <w:szCs w:val="28"/>
          <w:rtl/>
        </w:rPr>
        <w:t xml:space="preserve">מנה, אבל </w:t>
      </w:r>
      <w:r>
        <w:rPr>
          <w:rFonts w:cs="Guttman Vilna" w:hint="cs"/>
          <w:sz w:val="28"/>
          <w:szCs w:val="28"/>
          <w:rtl/>
        </w:rPr>
        <w:t xml:space="preserve">הכא </w:t>
      </w:r>
      <w:r w:rsidR="00EA7FE4" w:rsidRPr="00C054EC">
        <w:rPr>
          <w:rFonts w:cs="Guttman Vilna" w:hint="cs"/>
          <w:sz w:val="28"/>
          <w:szCs w:val="28"/>
          <w:rtl/>
        </w:rPr>
        <w:t>שחרכו ונשתנה מראיתו</w:t>
      </w:r>
      <w:r w:rsidR="0073092E">
        <w:rPr>
          <w:rFonts w:cs="Guttman Vilna" w:hint="cs"/>
          <w:sz w:val="28"/>
          <w:szCs w:val="28"/>
          <w:rtl/>
        </w:rPr>
        <w:t xml:space="preserve"> לגמרי</w:t>
      </w:r>
      <w:r w:rsidR="00EA7FE4" w:rsidRPr="00C054EC">
        <w:rPr>
          <w:rFonts w:cs="Guttman Vilna" w:hint="cs"/>
          <w:sz w:val="28"/>
          <w:szCs w:val="28"/>
          <w:rtl/>
        </w:rPr>
        <w:t xml:space="preserve"> אי</w:t>
      </w:r>
      <w:r w:rsidR="005F566C" w:rsidRPr="00C054EC">
        <w:rPr>
          <w:rFonts w:cs="Guttman Vilna" w:hint="cs"/>
          <w:sz w:val="28"/>
          <w:szCs w:val="28"/>
          <w:rtl/>
        </w:rPr>
        <w:t>ן צריך לבערו.</w:t>
      </w:r>
    </w:p>
    <w:p w14:paraId="15A8126F" w14:textId="77777777" w:rsidR="00C054EC" w:rsidRDefault="005F566C" w:rsidP="00961582">
      <w:pPr>
        <w:spacing w:line="240" w:lineRule="auto"/>
        <w:ind w:left="-907" w:right="-709"/>
        <w:contextualSpacing/>
        <w:jc w:val="both"/>
        <w:rPr>
          <w:rFonts w:cs="Guttman Vilna"/>
          <w:sz w:val="28"/>
          <w:szCs w:val="28"/>
          <w:rtl/>
        </w:rPr>
      </w:pPr>
      <w:r w:rsidRPr="00C054EC">
        <w:rPr>
          <w:rFonts w:cs="Guttman Vilna" w:hint="cs"/>
          <w:sz w:val="28"/>
          <w:szCs w:val="28"/>
          <w:rtl/>
        </w:rPr>
        <w:t>והשפת אמת כתב</w:t>
      </w:r>
      <w:r w:rsidR="009848D3">
        <w:rPr>
          <w:rFonts w:cs="Guttman Vilna" w:hint="cs"/>
          <w:sz w:val="28"/>
          <w:szCs w:val="28"/>
          <w:rtl/>
        </w:rPr>
        <w:t xml:space="preserve"> ליישב את רש"י</w:t>
      </w:r>
      <w:r w:rsidRPr="00C054EC">
        <w:rPr>
          <w:rFonts w:cs="Guttman Vilna" w:hint="cs"/>
          <w:sz w:val="28"/>
          <w:szCs w:val="28"/>
          <w:rtl/>
        </w:rPr>
        <w:t xml:space="preserve"> הטע</w:t>
      </w:r>
      <w:r w:rsidR="00B36D82">
        <w:rPr>
          <w:rFonts w:cs="Guttman Vilna" w:hint="cs"/>
          <w:sz w:val="28"/>
          <w:szCs w:val="28"/>
          <w:rtl/>
        </w:rPr>
        <w:t xml:space="preserve">ם שבחרכו מותר בהנאה היות </w:t>
      </w:r>
      <w:proofErr w:type="spellStart"/>
      <w:r w:rsidR="00B36D82">
        <w:rPr>
          <w:rFonts w:cs="Guttman Vilna" w:hint="cs"/>
          <w:sz w:val="28"/>
          <w:szCs w:val="28"/>
          <w:rtl/>
        </w:rPr>
        <w:t>ועי"ז</w:t>
      </w:r>
      <w:proofErr w:type="spellEnd"/>
      <w:r w:rsidR="00B36D82">
        <w:rPr>
          <w:rFonts w:cs="Guttman Vilna" w:hint="cs"/>
          <w:sz w:val="28"/>
          <w:szCs w:val="28"/>
          <w:rtl/>
        </w:rPr>
        <w:t xml:space="preserve"> שהחמץ </w:t>
      </w:r>
      <w:r w:rsidRPr="00C054EC">
        <w:rPr>
          <w:rFonts w:cs="Guttman Vilna" w:hint="cs"/>
          <w:sz w:val="28"/>
          <w:szCs w:val="28"/>
          <w:rtl/>
        </w:rPr>
        <w:t>נפסל מאכילת אדם הו</w:t>
      </w:r>
      <w:r w:rsidR="009848D3">
        <w:rPr>
          <w:rFonts w:cs="Guttman Vilna" w:hint="cs"/>
          <w:sz w:val="28"/>
          <w:szCs w:val="28"/>
          <w:rtl/>
        </w:rPr>
        <w:t xml:space="preserve">י כחמץ נוקשה שאינו ראוי לאכילה, דר' יהודה סובר לקמן בדף מ"ג ע"א </w:t>
      </w:r>
      <w:proofErr w:type="spellStart"/>
      <w:r w:rsidR="009848D3">
        <w:rPr>
          <w:rFonts w:cs="Guttman Vilna" w:hint="cs"/>
          <w:sz w:val="28"/>
          <w:szCs w:val="28"/>
          <w:rtl/>
        </w:rPr>
        <w:t>דאוכלו</w:t>
      </w:r>
      <w:proofErr w:type="spellEnd"/>
      <w:r w:rsidR="009848D3">
        <w:rPr>
          <w:rFonts w:cs="Guttman Vilna" w:hint="cs"/>
          <w:sz w:val="28"/>
          <w:szCs w:val="28"/>
          <w:rtl/>
        </w:rPr>
        <w:t xml:space="preserve"> פטור, </w:t>
      </w:r>
      <w:proofErr w:type="spellStart"/>
      <w:r w:rsidR="009848D3">
        <w:rPr>
          <w:rFonts w:cs="Guttman Vilna" w:hint="cs"/>
          <w:sz w:val="28"/>
          <w:szCs w:val="28"/>
          <w:rtl/>
        </w:rPr>
        <w:t>ומש"כ</w:t>
      </w:r>
      <w:proofErr w:type="spellEnd"/>
      <w:r w:rsidR="009848D3">
        <w:rPr>
          <w:rFonts w:cs="Guttman Vilna" w:hint="cs"/>
          <w:sz w:val="28"/>
          <w:szCs w:val="28"/>
          <w:rtl/>
        </w:rPr>
        <w:t xml:space="preserve"> </w:t>
      </w:r>
      <w:r w:rsidR="009848D3">
        <w:rPr>
          <w:rFonts w:cs="Guttman Vilna" w:hint="cs"/>
          <w:sz w:val="28"/>
          <w:szCs w:val="28"/>
          <w:rtl/>
        </w:rPr>
        <w:lastRenderedPageBreak/>
        <w:t xml:space="preserve">הפת שעיפשה צרך לבערו </w:t>
      </w:r>
      <w:proofErr w:type="spellStart"/>
      <w:r w:rsidR="009848D3">
        <w:rPr>
          <w:rFonts w:cs="Guttman Vilna" w:hint="cs"/>
          <w:sz w:val="28"/>
          <w:szCs w:val="28"/>
          <w:rtl/>
        </w:rPr>
        <w:t>אתיא</w:t>
      </w:r>
      <w:proofErr w:type="spellEnd"/>
      <w:r w:rsidR="009848D3">
        <w:rPr>
          <w:rFonts w:cs="Guttman Vilna" w:hint="cs"/>
          <w:sz w:val="28"/>
          <w:szCs w:val="28"/>
          <w:rtl/>
        </w:rPr>
        <w:t xml:space="preserve"> כר"מ </w:t>
      </w:r>
      <w:proofErr w:type="spellStart"/>
      <w:r w:rsidR="009848D3">
        <w:rPr>
          <w:rFonts w:cs="Guttman Vilna" w:hint="cs"/>
          <w:sz w:val="28"/>
          <w:szCs w:val="28"/>
          <w:rtl/>
        </w:rPr>
        <w:t>דחמץ</w:t>
      </w:r>
      <w:proofErr w:type="spellEnd"/>
      <w:r w:rsidR="009848D3">
        <w:rPr>
          <w:rFonts w:cs="Guttman Vilna" w:hint="cs"/>
          <w:sz w:val="28"/>
          <w:szCs w:val="28"/>
          <w:rtl/>
        </w:rPr>
        <w:t xml:space="preserve"> נוקשה אסור מן התורה.</w:t>
      </w:r>
    </w:p>
    <w:p w14:paraId="6BD7F680" w14:textId="77777777" w:rsidR="00C73D08" w:rsidRPr="00C054EC" w:rsidRDefault="00C73D08" w:rsidP="00961582">
      <w:pPr>
        <w:spacing w:line="240" w:lineRule="auto"/>
        <w:ind w:left="-907" w:right="-709"/>
        <w:contextualSpacing/>
        <w:jc w:val="both"/>
        <w:rPr>
          <w:rFonts w:cs="Guttman Vilna"/>
          <w:sz w:val="28"/>
          <w:szCs w:val="28"/>
          <w:rtl/>
        </w:rPr>
      </w:pPr>
      <w:r w:rsidRPr="00C054EC">
        <w:rPr>
          <w:rFonts w:cs="Guttman Vilna" w:hint="cs"/>
          <w:sz w:val="28"/>
          <w:szCs w:val="28"/>
          <w:rtl/>
        </w:rPr>
        <w:t xml:space="preserve">אולם בשם </w:t>
      </w:r>
      <w:proofErr w:type="spellStart"/>
      <w:r w:rsidRPr="00C054EC">
        <w:rPr>
          <w:rFonts w:cs="Guttman Vilna" w:hint="cs"/>
          <w:sz w:val="28"/>
          <w:szCs w:val="28"/>
          <w:rtl/>
        </w:rPr>
        <w:t>המג"א</w:t>
      </w:r>
      <w:proofErr w:type="spellEnd"/>
      <w:r w:rsidR="00B36D82">
        <w:rPr>
          <w:rFonts w:cs="Guttman Vilna" w:hint="cs"/>
          <w:sz w:val="28"/>
          <w:szCs w:val="28"/>
          <w:rtl/>
        </w:rPr>
        <w:t xml:space="preserve"> בסימן תמ"ב </w:t>
      </w:r>
      <w:proofErr w:type="spellStart"/>
      <w:r w:rsidR="00B36D82">
        <w:rPr>
          <w:rFonts w:cs="Guttman Vilna" w:hint="cs"/>
          <w:sz w:val="28"/>
          <w:szCs w:val="28"/>
          <w:rtl/>
        </w:rPr>
        <w:t>ס"ק</w:t>
      </w:r>
      <w:proofErr w:type="spellEnd"/>
      <w:r w:rsidR="00B36D82">
        <w:rPr>
          <w:rFonts w:cs="Guttman Vilna" w:hint="cs"/>
          <w:sz w:val="28"/>
          <w:szCs w:val="28"/>
          <w:rtl/>
        </w:rPr>
        <w:t xml:space="preserve"> א'</w:t>
      </w:r>
      <w:r w:rsidRPr="00C054EC">
        <w:rPr>
          <w:rFonts w:cs="Guttman Vilna" w:hint="cs"/>
          <w:sz w:val="28"/>
          <w:szCs w:val="28"/>
          <w:rtl/>
        </w:rPr>
        <w:t xml:space="preserve"> כתב </w:t>
      </w:r>
      <w:proofErr w:type="spellStart"/>
      <w:r w:rsidR="00B36D82">
        <w:rPr>
          <w:rFonts w:cs="Guttman Vilna" w:hint="cs"/>
          <w:sz w:val="28"/>
          <w:szCs w:val="28"/>
          <w:rtl/>
        </w:rPr>
        <w:t>דחולק</w:t>
      </w:r>
      <w:proofErr w:type="spellEnd"/>
      <w:r w:rsidR="00B36D82">
        <w:rPr>
          <w:rFonts w:cs="Guttman Vilna" w:hint="cs"/>
          <w:sz w:val="28"/>
          <w:szCs w:val="28"/>
          <w:rtl/>
        </w:rPr>
        <w:t xml:space="preserve"> וסובר </w:t>
      </w:r>
      <w:proofErr w:type="spellStart"/>
      <w:r w:rsidRPr="00C054EC">
        <w:rPr>
          <w:rFonts w:cs="Guttman Vilna" w:hint="cs"/>
          <w:sz w:val="28"/>
          <w:szCs w:val="28"/>
          <w:rtl/>
        </w:rPr>
        <w:t>דחמץ</w:t>
      </w:r>
      <w:proofErr w:type="spellEnd"/>
      <w:r w:rsidRPr="00C054EC">
        <w:rPr>
          <w:rFonts w:cs="Guttman Vilna" w:hint="cs"/>
          <w:sz w:val="28"/>
          <w:szCs w:val="28"/>
          <w:rtl/>
        </w:rPr>
        <w:t xml:space="preserve"> נוקשה הוי מדרבנן היות שבשעה שנתחמץ היה נוקשה, אבל אם היה ראוי לאכילה לא יצא מאיסורו אלא כשנפסל מאכילת כלב.</w:t>
      </w:r>
    </w:p>
    <w:p w14:paraId="571885F5" w14:textId="77777777" w:rsidR="00961582" w:rsidRPr="00C054EC" w:rsidRDefault="00C054EC" w:rsidP="00961582">
      <w:pPr>
        <w:spacing w:line="240" w:lineRule="auto"/>
        <w:ind w:left="-907" w:right="-709"/>
        <w:contextualSpacing/>
        <w:jc w:val="both"/>
        <w:rPr>
          <w:rFonts w:cs="Guttman Vilna"/>
          <w:sz w:val="28"/>
          <w:szCs w:val="28"/>
          <w:rtl/>
        </w:rPr>
      </w:pPr>
      <w:r>
        <w:rPr>
          <w:rFonts w:cs="Guttman Vilna" w:hint="cs"/>
          <w:sz w:val="28"/>
          <w:szCs w:val="28"/>
          <w:rtl/>
        </w:rPr>
        <w:t xml:space="preserve">ובדברי </w:t>
      </w:r>
      <w:proofErr w:type="spellStart"/>
      <w:r>
        <w:rPr>
          <w:rFonts w:cs="Guttman Vilna" w:hint="cs"/>
          <w:sz w:val="28"/>
          <w:szCs w:val="28"/>
          <w:rtl/>
        </w:rPr>
        <w:t>התוס</w:t>
      </w:r>
      <w:proofErr w:type="spellEnd"/>
      <w:r>
        <w:rPr>
          <w:rFonts w:cs="Guttman Vilna" w:hint="cs"/>
          <w:sz w:val="28"/>
          <w:szCs w:val="28"/>
          <w:rtl/>
        </w:rPr>
        <w:t xml:space="preserve">' </w:t>
      </w:r>
      <w:proofErr w:type="spellStart"/>
      <w:r>
        <w:rPr>
          <w:rFonts w:cs="Guttman Vilna" w:hint="cs"/>
          <w:sz w:val="28"/>
          <w:szCs w:val="28"/>
          <w:rtl/>
        </w:rPr>
        <w:t>ד</w:t>
      </w:r>
      <w:r w:rsidR="00C73D08" w:rsidRPr="00C054EC">
        <w:rPr>
          <w:rFonts w:cs="Guttman Vilna" w:hint="cs"/>
          <w:sz w:val="28"/>
          <w:szCs w:val="28"/>
          <w:rtl/>
        </w:rPr>
        <w:t>כתבו</w:t>
      </w:r>
      <w:proofErr w:type="spellEnd"/>
      <w:r w:rsidR="00C73D08" w:rsidRPr="00C054EC">
        <w:rPr>
          <w:rFonts w:cs="Guttman Vilna" w:hint="cs"/>
          <w:sz w:val="28"/>
          <w:szCs w:val="28"/>
          <w:rtl/>
        </w:rPr>
        <w:t xml:space="preserve"> שבחרכו נפסל מאכילת כלב כתבו הבעל המאור, </w:t>
      </w:r>
      <w:proofErr w:type="spellStart"/>
      <w:r w:rsidR="00C73D08" w:rsidRPr="00C054EC">
        <w:rPr>
          <w:rFonts w:cs="Guttman Vilna" w:hint="cs"/>
          <w:sz w:val="28"/>
          <w:szCs w:val="28"/>
          <w:rtl/>
        </w:rPr>
        <w:t>הר"ן</w:t>
      </w:r>
      <w:proofErr w:type="spellEnd"/>
      <w:r w:rsidR="00C73D08" w:rsidRPr="00C054EC">
        <w:rPr>
          <w:rFonts w:cs="Guttman Vilna" w:hint="cs"/>
          <w:sz w:val="28"/>
          <w:szCs w:val="28"/>
          <w:rtl/>
        </w:rPr>
        <w:t xml:space="preserve">, </w:t>
      </w:r>
      <w:proofErr w:type="spellStart"/>
      <w:r w:rsidR="00C73D08" w:rsidRPr="00C054EC">
        <w:rPr>
          <w:rFonts w:cs="Guttman Vilna" w:hint="cs"/>
          <w:sz w:val="28"/>
          <w:szCs w:val="28"/>
          <w:rtl/>
        </w:rPr>
        <w:t>הנמוק"י</w:t>
      </w:r>
      <w:proofErr w:type="spellEnd"/>
      <w:r w:rsidR="00C73D08" w:rsidRPr="00C054EC">
        <w:rPr>
          <w:rFonts w:cs="Guttman Vilna" w:hint="cs"/>
          <w:sz w:val="28"/>
          <w:szCs w:val="28"/>
          <w:rtl/>
        </w:rPr>
        <w:t xml:space="preserve">, </w:t>
      </w:r>
      <w:proofErr w:type="spellStart"/>
      <w:r w:rsidR="00C73D08" w:rsidRPr="00C054EC">
        <w:rPr>
          <w:rFonts w:cs="Guttman Vilna" w:hint="cs"/>
          <w:sz w:val="28"/>
          <w:szCs w:val="28"/>
          <w:rtl/>
        </w:rPr>
        <w:t>והמהר"ם</w:t>
      </w:r>
      <w:proofErr w:type="spellEnd"/>
      <w:r w:rsidR="00C73D08" w:rsidRPr="00C054EC">
        <w:rPr>
          <w:rFonts w:cs="Guttman Vilna" w:hint="cs"/>
          <w:sz w:val="28"/>
          <w:szCs w:val="28"/>
          <w:rtl/>
        </w:rPr>
        <w:t xml:space="preserve"> </w:t>
      </w:r>
      <w:proofErr w:type="spellStart"/>
      <w:r w:rsidR="00C73D08" w:rsidRPr="00C054EC">
        <w:rPr>
          <w:rFonts w:cs="Guttman Vilna" w:hint="cs"/>
          <w:sz w:val="28"/>
          <w:szCs w:val="28"/>
          <w:rtl/>
        </w:rPr>
        <w:t>חלאווה</w:t>
      </w:r>
      <w:proofErr w:type="spellEnd"/>
      <w:r w:rsidR="00C73D08" w:rsidRPr="00C054EC">
        <w:rPr>
          <w:rFonts w:cs="Guttman Vilna" w:hint="cs"/>
          <w:sz w:val="28"/>
          <w:szCs w:val="28"/>
          <w:rtl/>
        </w:rPr>
        <w:t xml:space="preserve">, </w:t>
      </w:r>
      <w:proofErr w:type="spellStart"/>
      <w:r w:rsidR="00C73D08" w:rsidRPr="00C054EC">
        <w:rPr>
          <w:rFonts w:cs="Guttman Vilna" w:hint="cs"/>
          <w:sz w:val="28"/>
          <w:szCs w:val="28"/>
          <w:rtl/>
        </w:rPr>
        <w:t>דיהיה</w:t>
      </w:r>
      <w:proofErr w:type="spellEnd"/>
      <w:r w:rsidR="00C73D08" w:rsidRPr="00C054EC">
        <w:rPr>
          <w:rFonts w:cs="Guttman Vilna" w:hint="cs"/>
          <w:sz w:val="28"/>
          <w:szCs w:val="28"/>
          <w:rtl/>
        </w:rPr>
        <w:t xml:space="preserve"> מותר אפילו באכילה הואיל ויצא מתורת חמץ קודם שהגיע זמן האיסור, והטעם שלא כתבו בגמ' מותר באכילה היות ואין דרך בני אדם לאוכלו. וכן כתב הרבינו מנוח בפרק ג'</w:t>
      </w:r>
      <w:r w:rsidR="009848D3">
        <w:rPr>
          <w:rFonts w:cs="Guttman Vilna" w:hint="cs"/>
          <w:sz w:val="28"/>
          <w:szCs w:val="28"/>
          <w:rtl/>
        </w:rPr>
        <w:t xml:space="preserve"> מהלכות חמץ ומצה הלכה י"א. ו</w:t>
      </w:r>
      <w:r w:rsidR="00C73D08" w:rsidRPr="00C054EC">
        <w:rPr>
          <w:rFonts w:cs="Guttman Vilna" w:hint="cs"/>
          <w:sz w:val="28"/>
          <w:szCs w:val="28"/>
          <w:rtl/>
        </w:rPr>
        <w:t xml:space="preserve">יש מהראשונים </w:t>
      </w:r>
      <w:proofErr w:type="spellStart"/>
      <w:r w:rsidR="00C73D08" w:rsidRPr="00C054EC">
        <w:rPr>
          <w:rFonts w:cs="Guttman Vilna" w:hint="cs"/>
          <w:sz w:val="28"/>
          <w:szCs w:val="28"/>
          <w:rtl/>
        </w:rPr>
        <w:t>דכתבו</w:t>
      </w:r>
      <w:proofErr w:type="spellEnd"/>
      <w:r w:rsidR="00C73D08" w:rsidRPr="00C054EC">
        <w:rPr>
          <w:rFonts w:cs="Guttman Vilna" w:hint="cs"/>
          <w:sz w:val="28"/>
          <w:szCs w:val="28"/>
          <w:rtl/>
        </w:rPr>
        <w:t xml:space="preserve"> </w:t>
      </w:r>
      <w:proofErr w:type="spellStart"/>
      <w:r w:rsidR="00C73D08" w:rsidRPr="00C054EC">
        <w:rPr>
          <w:rFonts w:cs="Guttman Vilna" w:hint="cs"/>
          <w:sz w:val="28"/>
          <w:szCs w:val="28"/>
          <w:rtl/>
        </w:rPr>
        <w:t>דאפילו</w:t>
      </w:r>
      <w:proofErr w:type="spellEnd"/>
      <w:r w:rsidR="00C73D08" w:rsidRPr="00C054EC">
        <w:rPr>
          <w:rFonts w:cs="Guttman Vilna" w:hint="cs"/>
          <w:sz w:val="28"/>
          <w:szCs w:val="28"/>
          <w:rtl/>
        </w:rPr>
        <w:t xml:space="preserve"> נפסל מאכילת כלב מכל מקום אם </w:t>
      </w:r>
      <w:r w:rsidR="0073092E">
        <w:rPr>
          <w:rFonts w:cs="Guttman Vilna" w:hint="cs"/>
          <w:sz w:val="28"/>
          <w:szCs w:val="28"/>
          <w:rtl/>
        </w:rPr>
        <w:t xml:space="preserve">הוא </w:t>
      </w:r>
      <w:r w:rsidR="00C73D08" w:rsidRPr="00C054EC">
        <w:rPr>
          <w:rFonts w:cs="Guttman Vilna" w:hint="cs"/>
          <w:sz w:val="28"/>
          <w:szCs w:val="28"/>
          <w:rtl/>
        </w:rPr>
        <w:t>אוכלו הרי הוא מחשיבו</w:t>
      </w:r>
      <w:r>
        <w:rPr>
          <w:rFonts w:cs="Guttman Vilna" w:hint="cs"/>
          <w:sz w:val="28"/>
          <w:szCs w:val="28"/>
          <w:rtl/>
        </w:rPr>
        <w:t xml:space="preserve"> כאוכל ולכן </w:t>
      </w:r>
      <w:r w:rsidR="009848D3">
        <w:rPr>
          <w:rFonts w:cs="Guttman Vilna" w:hint="cs"/>
          <w:sz w:val="28"/>
          <w:szCs w:val="28"/>
          <w:rtl/>
        </w:rPr>
        <w:t xml:space="preserve">הוא אסור באכילה. וכ"כ </w:t>
      </w:r>
      <w:proofErr w:type="spellStart"/>
      <w:r w:rsidR="009848D3">
        <w:rPr>
          <w:rFonts w:cs="Guttman Vilna" w:hint="cs"/>
          <w:sz w:val="28"/>
          <w:szCs w:val="28"/>
          <w:rtl/>
        </w:rPr>
        <w:t>הרא"ש</w:t>
      </w:r>
      <w:proofErr w:type="spellEnd"/>
      <w:r w:rsidR="009848D3">
        <w:rPr>
          <w:rFonts w:cs="Guttman Vilna" w:hint="cs"/>
          <w:sz w:val="28"/>
          <w:szCs w:val="28"/>
          <w:rtl/>
        </w:rPr>
        <w:t xml:space="preserve"> </w:t>
      </w:r>
      <w:proofErr w:type="spellStart"/>
      <w:r w:rsidR="009848D3">
        <w:rPr>
          <w:rFonts w:cs="Guttman Vilna" w:hint="cs"/>
          <w:sz w:val="28"/>
          <w:szCs w:val="28"/>
          <w:rtl/>
        </w:rPr>
        <w:t>בפ"ב</w:t>
      </w:r>
      <w:proofErr w:type="spellEnd"/>
      <w:r w:rsidR="00C73D08" w:rsidRPr="00C054EC">
        <w:rPr>
          <w:rFonts w:cs="Guttman Vilna" w:hint="cs"/>
          <w:sz w:val="28"/>
          <w:szCs w:val="28"/>
          <w:rtl/>
        </w:rPr>
        <w:t xml:space="preserve"> סימן א'.</w:t>
      </w:r>
      <w:r w:rsidR="005F566C" w:rsidRPr="00C054EC">
        <w:rPr>
          <w:rFonts w:cs="Guttman Vilna" w:hint="cs"/>
          <w:sz w:val="28"/>
          <w:szCs w:val="28"/>
          <w:rtl/>
        </w:rPr>
        <w:t xml:space="preserve">   </w:t>
      </w:r>
    </w:p>
    <w:p w14:paraId="62D7F2C6" w14:textId="77777777" w:rsidR="0073092E" w:rsidRDefault="00C73D08" w:rsidP="00961582">
      <w:pPr>
        <w:spacing w:line="240" w:lineRule="auto"/>
        <w:ind w:left="-907" w:right="-709"/>
        <w:contextualSpacing/>
        <w:jc w:val="both"/>
        <w:rPr>
          <w:rFonts w:cs="Guttman Vilna"/>
          <w:sz w:val="28"/>
          <w:szCs w:val="28"/>
          <w:rtl/>
        </w:rPr>
      </w:pPr>
      <w:r w:rsidRPr="00C054EC">
        <w:rPr>
          <w:rFonts w:cs="Guttman Vilna" w:hint="cs"/>
          <w:sz w:val="28"/>
          <w:szCs w:val="28"/>
          <w:rtl/>
        </w:rPr>
        <w:t xml:space="preserve">ובדין אי חרכו לאחר זמנו משמע בגמ' </w:t>
      </w:r>
      <w:proofErr w:type="spellStart"/>
      <w:r w:rsidRPr="00C054EC">
        <w:rPr>
          <w:rFonts w:cs="Guttman Vilna" w:hint="cs"/>
          <w:sz w:val="28"/>
          <w:szCs w:val="28"/>
          <w:rtl/>
        </w:rPr>
        <w:t>דאסור</w:t>
      </w:r>
      <w:proofErr w:type="spellEnd"/>
      <w:r w:rsidRPr="00C054EC">
        <w:rPr>
          <w:rFonts w:cs="Guttman Vilna" w:hint="cs"/>
          <w:sz w:val="28"/>
          <w:szCs w:val="28"/>
          <w:rtl/>
        </w:rPr>
        <w:t xml:space="preserve"> בהנאה. וטעם הדבר כתבו </w:t>
      </w:r>
      <w:proofErr w:type="spellStart"/>
      <w:r w:rsidRPr="00C054EC">
        <w:rPr>
          <w:rFonts w:cs="Guttman Vilna" w:hint="cs"/>
          <w:sz w:val="28"/>
          <w:szCs w:val="28"/>
          <w:rtl/>
        </w:rPr>
        <w:t>הר"ן</w:t>
      </w:r>
      <w:proofErr w:type="spellEnd"/>
      <w:r w:rsidRPr="00C054EC">
        <w:rPr>
          <w:rFonts w:cs="Guttman Vilna" w:hint="cs"/>
          <w:sz w:val="28"/>
          <w:szCs w:val="28"/>
          <w:rtl/>
        </w:rPr>
        <w:t xml:space="preserve"> </w:t>
      </w:r>
      <w:proofErr w:type="spellStart"/>
      <w:r w:rsidRPr="00C054EC">
        <w:rPr>
          <w:rFonts w:cs="Guttman Vilna" w:hint="cs"/>
          <w:sz w:val="28"/>
          <w:szCs w:val="28"/>
          <w:rtl/>
        </w:rPr>
        <w:t>והמהר"ם</w:t>
      </w:r>
      <w:proofErr w:type="spellEnd"/>
      <w:r w:rsidRPr="00C054EC">
        <w:rPr>
          <w:rFonts w:cs="Guttman Vilna" w:hint="cs"/>
          <w:sz w:val="28"/>
          <w:szCs w:val="28"/>
          <w:rtl/>
        </w:rPr>
        <w:t xml:space="preserve"> </w:t>
      </w:r>
      <w:proofErr w:type="spellStart"/>
      <w:r w:rsidRPr="00C054EC">
        <w:rPr>
          <w:rFonts w:cs="Guttman Vilna" w:hint="cs"/>
          <w:sz w:val="28"/>
          <w:szCs w:val="28"/>
          <w:rtl/>
        </w:rPr>
        <w:t>חלאווה</w:t>
      </w:r>
      <w:proofErr w:type="spellEnd"/>
      <w:r w:rsidRPr="00C054EC">
        <w:rPr>
          <w:rFonts w:cs="Guttman Vilna" w:hint="cs"/>
          <w:sz w:val="28"/>
          <w:szCs w:val="28"/>
          <w:rtl/>
        </w:rPr>
        <w:t xml:space="preserve"> </w:t>
      </w:r>
      <w:proofErr w:type="spellStart"/>
      <w:r w:rsidRPr="00C054EC">
        <w:rPr>
          <w:rFonts w:cs="Guttman Vilna" w:hint="cs"/>
          <w:sz w:val="28"/>
          <w:szCs w:val="28"/>
          <w:rtl/>
        </w:rPr>
        <w:t>דהיות</w:t>
      </w:r>
      <w:proofErr w:type="spellEnd"/>
      <w:r w:rsidRPr="00C054EC">
        <w:rPr>
          <w:rFonts w:cs="Guttman Vilna" w:hint="cs"/>
          <w:sz w:val="28"/>
          <w:szCs w:val="28"/>
          <w:rtl/>
        </w:rPr>
        <w:t xml:space="preserve"> והחמץ כבר נאסר לא פקע איסורו אפילו שחרכו עד שישרפנו לגמרי ויהיה לאפר</w:t>
      </w:r>
      <w:r w:rsidR="000775BB" w:rsidRPr="00C054EC">
        <w:rPr>
          <w:rFonts w:cs="Guttman Vilna" w:hint="cs"/>
          <w:sz w:val="28"/>
          <w:szCs w:val="28"/>
          <w:rtl/>
        </w:rPr>
        <w:t xml:space="preserve">. ומשמע דהוי איסור מן התורה. </w:t>
      </w:r>
    </w:p>
    <w:p w14:paraId="11898FEB" w14:textId="77777777" w:rsidR="00C76922" w:rsidRPr="00C054EC" w:rsidRDefault="000775BB" w:rsidP="00961582">
      <w:pPr>
        <w:spacing w:line="240" w:lineRule="auto"/>
        <w:ind w:left="-907" w:right="-709"/>
        <w:contextualSpacing/>
        <w:jc w:val="both"/>
        <w:rPr>
          <w:rFonts w:cs="Guttman Vilna"/>
          <w:sz w:val="28"/>
          <w:szCs w:val="28"/>
          <w:rtl/>
        </w:rPr>
      </w:pPr>
      <w:r w:rsidRPr="00C054EC">
        <w:rPr>
          <w:rFonts w:cs="Guttman Vilna" w:hint="cs"/>
          <w:sz w:val="28"/>
          <w:szCs w:val="28"/>
          <w:rtl/>
        </w:rPr>
        <w:t xml:space="preserve">ובספר המנהיג הלכות פסח כתב דאם </w:t>
      </w:r>
      <w:r w:rsidR="009848D3">
        <w:rPr>
          <w:rFonts w:cs="Guttman Vilna" w:hint="cs"/>
          <w:sz w:val="28"/>
          <w:szCs w:val="28"/>
          <w:rtl/>
        </w:rPr>
        <w:t>חרכו לאחר זמנו אסור בהנאה דרבנן קנסוהו על</w:t>
      </w:r>
      <w:r w:rsidRPr="00C054EC">
        <w:rPr>
          <w:rFonts w:cs="Guttman Vilna" w:hint="cs"/>
          <w:sz w:val="28"/>
          <w:szCs w:val="28"/>
          <w:rtl/>
        </w:rPr>
        <w:t xml:space="preserve"> שהשהה חמץ ברשותו </w:t>
      </w:r>
      <w:r w:rsidR="009848D3">
        <w:rPr>
          <w:rFonts w:cs="Guttman Vilna" w:hint="cs"/>
          <w:sz w:val="28"/>
          <w:szCs w:val="28"/>
          <w:rtl/>
        </w:rPr>
        <w:t xml:space="preserve">לאחר זמן איסורו ולא הוי איסור </w:t>
      </w:r>
      <w:r w:rsidRPr="00C054EC">
        <w:rPr>
          <w:rFonts w:cs="Guttman Vilna" w:hint="cs"/>
          <w:sz w:val="28"/>
          <w:szCs w:val="28"/>
          <w:rtl/>
        </w:rPr>
        <w:t xml:space="preserve">תורה. ועיין </w:t>
      </w:r>
      <w:r w:rsidR="009848D3">
        <w:rPr>
          <w:rFonts w:cs="Guttman Vilna" w:hint="cs"/>
          <w:sz w:val="28"/>
          <w:szCs w:val="28"/>
          <w:rtl/>
        </w:rPr>
        <w:t xml:space="preserve"> </w:t>
      </w:r>
      <w:proofErr w:type="spellStart"/>
      <w:r w:rsidR="009848D3">
        <w:rPr>
          <w:rFonts w:cs="Guttman Vilna" w:hint="cs"/>
          <w:sz w:val="28"/>
          <w:szCs w:val="28"/>
          <w:rtl/>
        </w:rPr>
        <w:t>מש"כ</w:t>
      </w:r>
      <w:proofErr w:type="spellEnd"/>
      <w:r w:rsidR="009848D3">
        <w:rPr>
          <w:rFonts w:cs="Guttman Vilna" w:hint="cs"/>
          <w:sz w:val="28"/>
          <w:szCs w:val="28"/>
          <w:rtl/>
        </w:rPr>
        <w:t xml:space="preserve"> </w:t>
      </w:r>
      <w:r w:rsidRPr="00C054EC">
        <w:rPr>
          <w:rFonts w:cs="Guttman Vilna" w:hint="cs"/>
          <w:sz w:val="28"/>
          <w:szCs w:val="28"/>
          <w:rtl/>
        </w:rPr>
        <w:t xml:space="preserve">בשיעורי </w:t>
      </w:r>
      <w:proofErr w:type="spellStart"/>
      <w:r w:rsidR="009848D3">
        <w:rPr>
          <w:rFonts w:cs="Guttman Vilna" w:hint="cs"/>
          <w:sz w:val="28"/>
          <w:szCs w:val="28"/>
          <w:rtl/>
        </w:rPr>
        <w:t>הגר"ש</w:t>
      </w:r>
      <w:proofErr w:type="spellEnd"/>
      <w:r w:rsidR="009848D3">
        <w:rPr>
          <w:rFonts w:cs="Guttman Vilna" w:hint="cs"/>
          <w:sz w:val="28"/>
          <w:szCs w:val="28"/>
          <w:rtl/>
        </w:rPr>
        <w:t xml:space="preserve"> סימן י"א אות א'.</w:t>
      </w:r>
    </w:p>
    <w:p w14:paraId="6562D2C1" w14:textId="77777777" w:rsidR="00CA034F" w:rsidRDefault="000775BB" w:rsidP="00961582">
      <w:pPr>
        <w:spacing w:line="240" w:lineRule="auto"/>
        <w:ind w:left="-907" w:right="-709"/>
        <w:contextualSpacing/>
        <w:jc w:val="both"/>
        <w:rPr>
          <w:rFonts w:cs="Guttman Vilna"/>
          <w:sz w:val="28"/>
          <w:szCs w:val="28"/>
          <w:rtl/>
        </w:rPr>
      </w:pPr>
      <w:r w:rsidRPr="00C054EC">
        <w:rPr>
          <w:rFonts w:cs="Guttman Vilna" w:hint="cs"/>
          <w:sz w:val="28"/>
          <w:szCs w:val="28"/>
          <w:rtl/>
        </w:rPr>
        <w:t>ויש לעיין בחרכו לאחר זמנו האם צריך להשביתו</w:t>
      </w:r>
      <w:r w:rsidR="00352A54">
        <w:rPr>
          <w:rFonts w:cs="Guttman Vilna" w:hint="cs"/>
          <w:sz w:val="28"/>
          <w:szCs w:val="28"/>
          <w:rtl/>
        </w:rPr>
        <w:t xml:space="preserve"> מן העולם. וחלקו בזה האחרונים הקובץ שיעורים באת קפ"ט כתב בשיטת הרמב"ם ד</w:t>
      </w:r>
      <w:r w:rsidR="00CA034F">
        <w:rPr>
          <w:rFonts w:cs="Guttman Vilna" w:hint="cs"/>
          <w:sz w:val="28"/>
          <w:szCs w:val="28"/>
          <w:rtl/>
        </w:rPr>
        <w:t xml:space="preserve">אינו צריך לבערו, </w:t>
      </w:r>
      <w:proofErr w:type="spellStart"/>
      <w:r w:rsidR="00CA034F">
        <w:rPr>
          <w:rFonts w:cs="Guttman Vilna" w:hint="cs"/>
          <w:sz w:val="28"/>
          <w:szCs w:val="28"/>
          <w:rtl/>
        </w:rPr>
        <w:t>והפמ"ג</w:t>
      </w:r>
      <w:proofErr w:type="spellEnd"/>
      <w:r w:rsidR="00CA034F">
        <w:rPr>
          <w:rFonts w:cs="Guttman Vilna" w:hint="cs"/>
          <w:sz w:val="28"/>
          <w:szCs w:val="28"/>
          <w:rtl/>
        </w:rPr>
        <w:t xml:space="preserve"> בסימן תמ"ב </w:t>
      </w:r>
      <w:proofErr w:type="spellStart"/>
      <w:r w:rsidR="00CA034F">
        <w:rPr>
          <w:rFonts w:cs="Guttman Vilna" w:hint="cs"/>
          <w:sz w:val="28"/>
          <w:szCs w:val="28"/>
          <w:rtl/>
        </w:rPr>
        <w:t>ס"ק</w:t>
      </w:r>
      <w:proofErr w:type="spellEnd"/>
      <w:r w:rsidR="00CA034F">
        <w:rPr>
          <w:rFonts w:cs="Guttman Vilna" w:hint="cs"/>
          <w:sz w:val="28"/>
          <w:szCs w:val="28"/>
          <w:rtl/>
        </w:rPr>
        <w:t xml:space="preserve"> י"ד כתב </w:t>
      </w:r>
      <w:proofErr w:type="spellStart"/>
      <w:r w:rsidR="00CA034F">
        <w:rPr>
          <w:rFonts w:cs="Guttman Vilna" w:hint="cs"/>
          <w:sz w:val="28"/>
          <w:szCs w:val="28"/>
          <w:rtl/>
        </w:rPr>
        <w:t>ד</w:t>
      </w:r>
      <w:r w:rsidRPr="00C054EC">
        <w:rPr>
          <w:rFonts w:cs="Guttman Vilna" w:hint="cs"/>
          <w:sz w:val="28"/>
          <w:szCs w:val="28"/>
          <w:rtl/>
        </w:rPr>
        <w:t>אפילו</w:t>
      </w:r>
      <w:proofErr w:type="spellEnd"/>
      <w:r w:rsidRPr="00C054EC">
        <w:rPr>
          <w:rFonts w:cs="Guttman Vilna" w:hint="cs"/>
          <w:sz w:val="28"/>
          <w:szCs w:val="28"/>
          <w:rtl/>
        </w:rPr>
        <w:t xml:space="preserve"> אינו חייב לבערו מן התורה מכל מקום מדרבנן חייב לבערו.</w:t>
      </w:r>
      <w:r w:rsidR="00C76922" w:rsidRPr="00C054EC">
        <w:rPr>
          <w:rFonts w:cs="Guttman Vilna" w:hint="cs"/>
          <w:sz w:val="28"/>
          <w:szCs w:val="28"/>
          <w:rtl/>
        </w:rPr>
        <w:t xml:space="preserve"> </w:t>
      </w:r>
    </w:p>
    <w:p w14:paraId="1B3C32A6" w14:textId="77777777" w:rsidR="000775BB" w:rsidRPr="00C054EC" w:rsidRDefault="00CA034F" w:rsidP="00961582">
      <w:pPr>
        <w:spacing w:line="240" w:lineRule="auto"/>
        <w:ind w:left="-907" w:right="-709"/>
        <w:contextualSpacing/>
        <w:jc w:val="both"/>
        <w:rPr>
          <w:rFonts w:cs="Guttman Vilna"/>
          <w:sz w:val="28"/>
          <w:szCs w:val="28"/>
          <w:rtl/>
        </w:rPr>
      </w:pPr>
      <w:r>
        <w:rPr>
          <w:rFonts w:cs="Guttman Vilna" w:hint="cs"/>
          <w:sz w:val="28"/>
          <w:szCs w:val="28"/>
          <w:rtl/>
        </w:rPr>
        <w:t>א</w:t>
      </w:r>
      <w:r w:rsidR="000775BB" w:rsidRPr="00C054EC">
        <w:rPr>
          <w:rFonts w:cs="Guttman Vilna" w:hint="cs"/>
          <w:sz w:val="28"/>
          <w:szCs w:val="28"/>
          <w:rtl/>
        </w:rPr>
        <w:t>ו</w:t>
      </w:r>
      <w:r>
        <w:rPr>
          <w:rFonts w:cs="Guttman Vilna" w:hint="cs"/>
          <w:sz w:val="28"/>
          <w:szCs w:val="28"/>
          <w:rtl/>
        </w:rPr>
        <w:t xml:space="preserve">לם </w:t>
      </w:r>
      <w:proofErr w:type="spellStart"/>
      <w:r w:rsidR="000775BB" w:rsidRPr="00C054EC">
        <w:rPr>
          <w:rFonts w:cs="Guttman Vilna" w:hint="cs"/>
          <w:sz w:val="28"/>
          <w:szCs w:val="28"/>
          <w:rtl/>
        </w:rPr>
        <w:t>הר"ן</w:t>
      </w:r>
      <w:proofErr w:type="spellEnd"/>
      <w:r w:rsidR="000775BB" w:rsidRPr="00C054EC">
        <w:rPr>
          <w:rFonts w:cs="Guttman Vilna" w:hint="cs"/>
          <w:sz w:val="28"/>
          <w:szCs w:val="28"/>
          <w:rtl/>
        </w:rPr>
        <w:t xml:space="preserve"> כתב </w:t>
      </w:r>
      <w:proofErr w:type="spellStart"/>
      <w:r w:rsidR="000775BB" w:rsidRPr="00C054EC">
        <w:rPr>
          <w:rFonts w:cs="Guttman Vilna" w:hint="cs"/>
          <w:sz w:val="28"/>
          <w:szCs w:val="28"/>
          <w:rtl/>
        </w:rPr>
        <w:t>דחייב</w:t>
      </w:r>
      <w:proofErr w:type="spellEnd"/>
      <w:r w:rsidR="000775BB" w:rsidRPr="00C054EC">
        <w:rPr>
          <w:rFonts w:cs="Guttman Vilna" w:hint="cs"/>
          <w:sz w:val="28"/>
          <w:szCs w:val="28"/>
          <w:rtl/>
        </w:rPr>
        <w:t xml:space="preserve"> לבערו מן התורה אפילו שנפסל מאכילת כלב.</w:t>
      </w:r>
      <w:r>
        <w:rPr>
          <w:rFonts w:cs="Guttman Vilna" w:hint="cs"/>
          <w:sz w:val="28"/>
          <w:szCs w:val="28"/>
          <w:rtl/>
        </w:rPr>
        <w:t xml:space="preserve"> וטעמו</w:t>
      </w:r>
      <w:r w:rsidR="00CB4804">
        <w:rPr>
          <w:rFonts w:cs="Guttman Vilna" w:hint="cs"/>
          <w:sz w:val="28"/>
          <w:szCs w:val="28"/>
          <w:rtl/>
        </w:rPr>
        <w:t xml:space="preserve"> </w:t>
      </w:r>
      <w:proofErr w:type="spellStart"/>
      <w:r w:rsidR="00CB4804">
        <w:rPr>
          <w:rFonts w:cs="Guttman Vilna" w:hint="cs"/>
          <w:sz w:val="28"/>
          <w:szCs w:val="28"/>
          <w:rtl/>
        </w:rPr>
        <w:t>דהואיל</w:t>
      </w:r>
      <w:proofErr w:type="spellEnd"/>
      <w:r w:rsidR="00CB4804">
        <w:rPr>
          <w:rFonts w:cs="Guttman Vilna" w:hint="cs"/>
          <w:sz w:val="28"/>
          <w:szCs w:val="28"/>
          <w:rtl/>
        </w:rPr>
        <w:t xml:space="preserve"> ונתחייב להשבית את החמץ ד</w:t>
      </w:r>
      <w:r>
        <w:rPr>
          <w:rFonts w:cs="Guttman Vilna" w:hint="cs"/>
          <w:sz w:val="28"/>
          <w:szCs w:val="28"/>
          <w:rtl/>
        </w:rPr>
        <w:t>לא פקע החיוב כל זמן שלא קיים מצות ההשבתה, ובכך שנפסל מאכילת כלב לא קיים מצות ביעור חמץ</w:t>
      </w:r>
      <w:r w:rsidR="000155BE">
        <w:rPr>
          <w:rFonts w:cs="Guttman Vilna" w:hint="cs"/>
          <w:sz w:val="28"/>
          <w:szCs w:val="28"/>
          <w:rtl/>
        </w:rPr>
        <w:t>.</w:t>
      </w:r>
    </w:p>
    <w:p w14:paraId="6F6FB96F" w14:textId="77777777" w:rsidR="0073092E" w:rsidRDefault="00EA7FE4" w:rsidP="0073092E">
      <w:pPr>
        <w:spacing w:line="240" w:lineRule="auto"/>
        <w:ind w:left="-907" w:right="-709"/>
        <w:contextualSpacing/>
        <w:jc w:val="both"/>
        <w:rPr>
          <w:rFonts w:cs="Guttman Vilna"/>
          <w:sz w:val="28"/>
          <w:szCs w:val="28"/>
          <w:rtl/>
        </w:rPr>
      </w:pPr>
      <w:r w:rsidRPr="00C054EC">
        <w:rPr>
          <w:rFonts w:cs="Guttman Vilna" w:hint="cs"/>
          <w:sz w:val="28"/>
          <w:szCs w:val="28"/>
          <w:rtl/>
        </w:rPr>
        <w:t xml:space="preserve">ואם חרכו לאחר זמנו ושרפו כתבו </w:t>
      </w:r>
      <w:proofErr w:type="spellStart"/>
      <w:r w:rsidRPr="00C054EC">
        <w:rPr>
          <w:rFonts w:cs="Guttman Vilna" w:hint="cs"/>
          <w:sz w:val="28"/>
          <w:szCs w:val="28"/>
          <w:rtl/>
        </w:rPr>
        <w:t>התוס</w:t>
      </w:r>
      <w:proofErr w:type="spellEnd"/>
      <w:r w:rsidRPr="00C054EC">
        <w:rPr>
          <w:rFonts w:cs="Guttman Vilna" w:hint="cs"/>
          <w:sz w:val="28"/>
          <w:szCs w:val="28"/>
          <w:rtl/>
        </w:rPr>
        <w:t xml:space="preserve">' רבינו פרץ, </w:t>
      </w:r>
      <w:proofErr w:type="spellStart"/>
      <w:r w:rsidR="000775BB" w:rsidRPr="00C054EC">
        <w:rPr>
          <w:rFonts w:cs="Guttman Vilna" w:hint="cs"/>
          <w:sz w:val="28"/>
          <w:szCs w:val="28"/>
          <w:rtl/>
        </w:rPr>
        <w:t>הר"ן</w:t>
      </w:r>
      <w:proofErr w:type="spellEnd"/>
      <w:r w:rsidRPr="00C054EC">
        <w:rPr>
          <w:rFonts w:cs="Guttman Vilna" w:hint="cs"/>
          <w:sz w:val="28"/>
          <w:szCs w:val="28"/>
          <w:rtl/>
        </w:rPr>
        <w:t xml:space="preserve">, </w:t>
      </w:r>
      <w:proofErr w:type="spellStart"/>
      <w:r w:rsidRPr="00C054EC">
        <w:rPr>
          <w:rFonts w:cs="Guttman Vilna" w:hint="cs"/>
          <w:sz w:val="28"/>
          <w:szCs w:val="28"/>
          <w:rtl/>
        </w:rPr>
        <w:t>וה</w:t>
      </w:r>
      <w:r w:rsidR="000775BB" w:rsidRPr="00C054EC">
        <w:rPr>
          <w:rFonts w:cs="Guttman Vilna" w:hint="cs"/>
          <w:sz w:val="28"/>
          <w:szCs w:val="28"/>
          <w:rtl/>
        </w:rPr>
        <w:t>מהר"ם</w:t>
      </w:r>
      <w:proofErr w:type="spellEnd"/>
      <w:r w:rsidR="000775BB" w:rsidRPr="00C054EC">
        <w:rPr>
          <w:rFonts w:cs="Guttman Vilna" w:hint="cs"/>
          <w:sz w:val="28"/>
          <w:szCs w:val="28"/>
          <w:rtl/>
        </w:rPr>
        <w:t xml:space="preserve"> </w:t>
      </w:r>
      <w:proofErr w:type="spellStart"/>
      <w:r w:rsidR="000775BB" w:rsidRPr="00C054EC">
        <w:rPr>
          <w:rFonts w:cs="Guttman Vilna" w:hint="cs"/>
          <w:sz w:val="28"/>
          <w:szCs w:val="28"/>
          <w:rtl/>
        </w:rPr>
        <w:t>חלאווה</w:t>
      </w:r>
      <w:proofErr w:type="spellEnd"/>
      <w:r w:rsidRPr="00C054EC">
        <w:rPr>
          <w:rFonts w:cs="Guttman Vilna" w:hint="cs"/>
          <w:sz w:val="28"/>
          <w:szCs w:val="28"/>
          <w:rtl/>
        </w:rPr>
        <w:t>,</w:t>
      </w:r>
      <w:r w:rsidR="000775BB" w:rsidRPr="00C054EC">
        <w:rPr>
          <w:rFonts w:cs="Guttman Vilna" w:hint="cs"/>
          <w:sz w:val="28"/>
          <w:szCs w:val="28"/>
          <w:rtl/>
        </w:rPr>
        <w:t xml:space="preserve"> </w:t>
      </w:r>
      <w:proofErr w:type="spellStart"/>
      <w:r w:rsidR="00194514">
        <w:rPr>
          <w:rFonts w:cs="Guttman Vilna" w:hint="cs"/>
          <w:sz w:val="28"/>
          <w:szCs w:val="28"/>
          <w:rtl/>
        </w:rPr>
        <w:t>ד</w:t>
      </w:r>
      <w:r w:rsidR="000775BB" w:rsidRPr="00C054EC">
        <w:rPr>
          <w:rFonts w:cs="Guttman Vilna" w:hint="cs"/>
          <w:sz w:val="28"/>
          <w:szCs w:val="28"/>
          <w:rtl/>
        </w:rPr>
        <w:t>מותר</w:t>
      </w:r>
      <w:proofErr w:type="spellEnd"/>
      <w:r w:rsidR="000775BB" w:rsidRPr="00C054EC">
        <w:rPr>
          <w:rFonts w:cs="Guttman Vilna" w:hint="cs"/>
          <w:sz w:val="28"/>
          <w:szCs w:val="28"/>
          <w:rtl/>
        </w:rPr>
        <w:t xml:space="preserve"> ליהנות ממנו</w:t>
      </w:r>
      <w:r w:rsidR="00C054EC">
        <w:rPr>
          <w:rFonts w:cs="Guttman Vilna" w:hint="cs"/>
          <w:sz w:val="28"/>
          <w:szCs w:val="28"/>
          <w:rtl/>
        </w:rPr>
        <w:t xml:space="preserve"> היות ו</w:t>
      </w:r>
      <w:r w:rsidR="000775BB" w:rsidRPr="00C054EC">
        <w:rPr>
          <w:rFonts w:cs="Guttman Vilna" w:hint="cs"/>
          <w:sz w:val="28"/>
          <w:szCs w:val="28"/>
          <w:rtl/>
        </w:rPr>
        <w:t xml:space="preserve">כל </w:t>
      </w:r>
      <w:proofErr w:type="spellStart"/>
      <w:r w:rsidR="000775BB" w:rsidRPr="00C054EC">
        <w:rPr>
          <w:rFonts w:cs="Guttman Vilna" w:hint="cs"/>
          <w:sz w:val="28"/>
          <w:szCs w:val="28"/>
          <w:rtl/>
        </w:rPr>
        <w:t>הנשרפין</w:t>
      </w:r>
      <w:proofErr w:type="spellEnd"/>
      <w:r w:rsidR="000775BB" w:rsidRPr="00C054EC">
        <w:rPr>
          <w:rFonts w:cs="Guttman Vilna" w:hint="cs"/>
          <w:sz w:val="28"/>
          <w:szCs w:val="28"/>
          <w:rtl/>
        </w:rPr>
        <w:t xml:space="preserve"> אפרן מותר.</w:t>
      </w:r>
      <w:r w:rsidR="000155BE">
        <w:rPr>
          <w:rFonts w:cs="Guttman Vilna" w:hint="cs"/>
          <w:sz w:val="28"/>
          <w:szCs w:val="28"/>
          <w:rtl/>
        </w:rPr>
        <w:t xml:space="preserve"> וכתב בחידושי רבינו דוד לדייק </w:t>
      </w:r>
      <w:proofErr w:type="spellStart"/>
      <w:r w:rsidR="000155BE">
        <w:rPr>
          <w:rFonts w:cs="Guttman Vilna" w:hint="cs"/>
          <w:sz w:val="28"/>
          <w:szCs w:val="28"/>
          <w:rtl/>
        </w:rPr>
        <w:t>מדקתני</w:t>
      </w:r>
      <w:proofErr w:type="spellEnd"/>
      <w:r w:rsidR="000155BE">
        <w:rPr>
          <w:rFonts w:cs="Guttman Vilna" w:hint="cs"/>
          <w:sz w:val="28"/>
          <w:szCs w:val="28"/>
          <w:rtl/>
        </w:rPr>
        <w:t xml:space="preserve"> חרכו ולא </w:t>
      </w:r>
      <w:proofErr w:type="spellStart"/>
      <w:r w:rsidR="000155BE">
        <w:rPr>
          <w:rFonts w:cs="Guttman Vilna" w:hint="cs"/>
          <w:sz w:val="28"/>
          <w:szCs w:val="28"/>
          <w:rtl/>
        </w:rPr>
        <w:t>קתני</w:t>
      </w:r>
      <w:proofErr w:type="spellEnd"/>
      <w:r w:rsidR="000155BE">
        <w:rPr>
          <w:rFonts w:cs="Guttman Vilna" w:hint="cs"/>
          <w:sz w:val="28"/>
          <w:szCs w:val="28"/>
          <w:rtl/>
        </w:rPr>
        <w:t xml:space="preserve"> שרפו משמע שאם שרפו אפילו לאחר זמנו החמץ מותר בהנאה.</w:t>
      </w:r>
      <w:r w:rsidR="000775BB" w:rsidRPr="00C054EC">
        <w:rPr>
          <w:rFonts w:cs="Guttman Vilna" w:hint="cs"/>
          <w:sz w:val="28"/>
          <w:szCs w:val="28"/>
          <w:rtl/>
        </w:rPr>
        <w:t xml:space="preserve"> </w:t>
      </w:r>
    </w:p>
    <w:p w14:paraId="2C29BAD5" w14:textId="77777777" w:rsidR="00C76922" w:rsidRPr="00C054EC" w:rsidRDefault="000775BB" w:rsidP="0073092E">
      <w:pPr>
        <w:spacing w:line="240" w:lineRule="auto"/>
        <w:ind w:left="-907" w:right="-709"/>
        <w:contextualSpacing/>
        <w:jc w:val="both"/>
        <w:rPr>
          <w:rFonts w:cs="Guttman Vilna"/>
          <w:sz w:val="28"/>
          <w:szCs w:val="28"/>
          <w:rtl/>
        </w:rPr>
      </w:pPr>
      <w:r w:rsidRPr="00C054EC">
        <w:rPr>
          <w:rFonts w:cs="Guttman Vilna" w:hint="cs"/>
          <w:sz w:val="28"/>
          <w:szCs w:val="28"/>
          <w:rtl/>
        </w:rPr>
        <w:t xml:space="preserve">אולם </w:t>
      </w:r>
      <w:proofErr w:type="spellStart"/>
      <w:r w:rsidRPr="00C054EC">
        <w:rPr>
          <w:rFonts w:cs="Guttman Vilna" w:hint="cs"/>
          <w:sz w:val="28"/>
          <w:szCs w:val="28"/>
          <w:rtl/>
        </w:rPr>
        <w:t>הרא"</w:t>
      </w:r>
      <w:r w:rsidR="00EA7FE4" w:rsidRPr="00C054EC">
        <w:rPr>
          <w:rFonts w:cs="Guttman Vilna" w:hint="cs"/>
          <w:sz w:val="28"/>
          <w:szCs w:val="28"/>
          <w:rtl/>
        </w:rPr>
        <w:t>ש</w:t>
      </w:r>
      <w:proofErr w:type="spellEnd"/>
      <w:r w:rsidRPr="00C054EC">
        <w:rPr>
          <w:rFonts w:cs="Guttman Vilna" w:hint="cs"/>
          <w:sz w:val="28"/>
          <w:szCs w:val="28"/>
          <w:rtl/>
        </w:rPr>
        <w:t xml:space="preserve"> בסימן ב' כתב </w:t>
      </w:r>
      <w:proofErr w:type="spellStart"/>
      <w:r w:rsidRPr="00C054EC">
        <w:rPr>
          <w:rFonts w:cs="Guttman Vilna" w:hint="cs"/>
          <w:sz w:val="28"/>
          <w:szCs w:val="28"/>
          <w:rtl/>
        </w:rPr>
        <w:t>דזה</w:t>
      </w:r>
      <w:proofErr w:type="spellEnd"/>
      <w:r w:rsidRPr="00C054EC">
        <w:rPr>
          <w:rFonts w:cs="Guttman Vilna" w:hint="cs"/>
          <w:sz w:val="28"/>
          <w:szCs w:val="28"/>
          <w:rtl/>
        </w:rPr>
        <w:t xml:space="preserve"> </w:t>
      </w:r>
      <w:proofErr w:type="spellStart"/>
      <w:r w:rsidRPr="00C054EC">
        <w:rPr>
          <w:rFonts w:cs="Guttman Vilna" w:hint="cs"/>
          <w:sz w:val="28"/>
          <w:szCs w:val="28"/>
          <w:rtl/>
        </w:rPr>
        <w:t>דוקא</w:t>
      </w:r>
      <w:proofErr w:type="spellEnd"/>
      <w:r w:rsidRPr="00C054EC">
        <w:rPr>
          <w:rFonts w:cs="Guttman Vilna" w:hint="cs"/>
          <w:sz w:val="28"/>
          <w:szCs w:val="28"/>
          <w:rtl/>
        </w:rPr>
        <w:t xml:space="preserve"> לפי שיטת ר' יהודה הסובר </w:t>
      </w:r>
      <w:proofErr w:type="spellStart"/>
      <w:r w:rsidRPr="00C054EC">
        <w:rPr>
          <w:rFonts w:cs="Guttman Vilna" w:hint="cs"/>
          <w:sz w:val="28"/>
          <w:szCs w:val="28"/>
          <w:rtl/>
        </w:rPr>
        <w:t>דצריך</w:t>
      </w:r>
      <w:proofErr w:type="spellEnd"/>
      <w:r w:rsidRPr="00C054EC">
        <w:rPr>
          <w:rFonts w:cs="Guttman Vilna" w:hint="cs"/>
          <w:sz w:val="28"/>
          <w:szCs w:val="28"/>
          <w:rtl/>
        </w:rPr>
        <w:t xml:space="preserve"> להשבית את החמץ על ידי שריפה, ודינו </w:t>
      </w:r>
      <w:proofErr w:type="spellStart"/>
      <w:r w:rsidRPr="00C054EC">
        <w:rPr>
          <w:rFonts w:cs="Guttman Vilna" w:hint="cs"/>
          <w:sz w:val="28"/>
          <w:szCs w:val="28"/>
          <w:rtl/>
        </w:rPr>
        <w:t>כנשרפין</w:t>
      </w:r>
      <w:proofErr w:type="spellEnd"/>
      <w:r w:rsidRPr="00C054EC">
        <w:rPr>
          <w:rFonts w:cs="Guttman Vilna" w:hint="cs"/>
          <w:sz w:val="28"/>
          <w:szCs w:val="28"/>
          <w:rtl/>
        </w:rPr>
        <w:t xml:space="preserve"> שאפרן מותר, אבל לדעת חכמים הסוברים השבתתו בכל דבר החמץ הוא מהנקברים שאפרן אסור ואם כן יהיה אסור ליהנות מהחמץ גם לאחר השריפה. והשפת אמת כתב דגם לפי חכמים </w:t>
      </w:r>
      <w:r w:rsidR="000155BE">
        <w:rPr>
          <w:rFonts w:cs="Guttman Vilna" w:hint="cs"/>
          <w:sz w:val="28"/>
          <w:szCs w:val="28"/>
          <w:rtl/>
        </w:rPr>
        <w:t xml:space="preserve">הסוברים </w:t>
      </w:r>
      <w:proofErr w:type="spellStart"/>
      <w:r w:rsidR="000155BE">
        <w:rPr>
          <w:rFonts w:cs="Guttman Vilna" w:hint="cs"/>
          <w:sz w:val="28"/>
          <w:szCs w:val="28"/>
          <w:rtl/>
        </w:rPr>
        <w:t>דהשבתתו</w:t>
      </w:r>
      <w:proofErr w:type="spellEnd"/>
      <w:r w:rsidR="000155BE">
        <w:rPr>
          <w:rFonts w:cs="Guttman Vilna" w:hint="cs"/>
          <w:sz w:val="28"/>
          <w:szCs w:val="28"/>
          <w:rtl/>
        </w:rPr>
        <w:t xml:space="preserve"> בכל דבר </w:t>
      </w:r>
      <w:r w:rsidRPr="00C054EC">
        <w:rPr>
          <w:rFonts w:cs="Guttman Vilna" w:hint="cs"/>
          <w:sz w:val="28"/>
          <w:szCs w:val="28"/>
          <w:rtl/>
        </w:rPr>
        <w:t>מותר ליהנות מח</w:t>
      </w:r>
      <w:r w:rsidR="00C76922" w:rsidRPr="00C054EC">
        <w:rPr>
          <w:rFonts w:cs="Guttman Vilna" w:hint="cs"/>
          <w:sz w:val="28"/>
          <w:szCs w:val="28"/>
          <w:rtl/>
        </w:rPr>
        <w:t>מ</w:t>
      </w:r>
      <w:r w:rsidRPr="00C054EC">
        <w:rPr>
          <w:rFonts w:cs="Guttman Vilna" w:hint="cs"/>
          <w:sz w:val="28"/>
          <w:szCs w:val="28"/>
          <w:rtl/>
        </w:rPr>
        <w:t>ץ שנעשה אפר.</w:t>
      </w:r>
    </w:p>
    <w:p w14:paraId="57F1393F" w14:textId="77777777" w:rsidR="004311B3" w:rsidRDefault="004311B3" w:rsidP="00961582">
      <w:pPr>
        <w:spacing w:line="240" w:lineRule="auto"/>
        <w:ind w:left="-907" w:right="-709"/>
        <w:contextualSpacing/>
        <w:jc w:val="both"/>
        <w:rPr>
          <w:rFonts w:cs="Guttman Vilna"/>
          <w:sz w:val="24"/>
          <w:szCs w:val="24"/>
          <w:rtl/>
        </w:rPr>
        <w:sectPr w:rsidR="004311B3" w:rsidSect="006C0687">
          <w:type w:val="continuous"/>
          <w:pgSz w:w="11906" w:h="16838"/>
          <w:pgMar w:top="1440" w:right="1800" w:bottom="1440" w:left="1800" w:header="708" w:footer="708" w:gutter="0"/>
          <w:pgNumType w:fmt="hebrew1"/>
          <w:cols w:num="2" w:space="2325"/>
          <w:bidi/>
          <w:rtlGutter/>
          <w:docGrid w:linePitch="360"/>
        </w:sectPr>
      </w:pPr>
    </w:p>
    <w:p w14:paraId="5C2E04BF" w14:textId="77777777" w:rsidR="00C76922" w:rsidRDefault="00C76922" w:rsidP="00961582">
      <w:pPr>
        <w:spacing w:line="240" w:lineRule="auto"/>
        <w:ind w:left="-907" w:right="-709"/>
        <w:contextualSpacing/>
        <w:jc w:val="both"/>
        <w:rPr>
          <w:rFonts w:cs="Guttman Vilna"/>
          <w:sz w:val="24"/>
          <w:szCs w:val="24"/>
          <w:rtl/>
        </w:rPr>
      </w:pPr>
    </w:p>
    <w:p w14:paraId="6C78EB93" w14:textId="77777777" w:rsidR="005F566C" w:rsidRPr="00C054EC" w:rsidRDefault="00C76922" w:rsidP="00C76922">
      <w:pPr>
        <w:spacing w:line="240" w:lineRule="auto"/>
        <w:ind w:left="-907" w:right="-709"/>
        <w:contextualSpacing/>
        <w:jc w:val="center"/>
        <w:rPr>
          <w:rFonts w:cs="Guttman Vilna"/>
          <w:sz w:val="32"/>
          <w:szCs w:val="32"/>
          <w:rtl/>
        </w:rPr>
      </w:pPr>
      <w:r w:rsidRPr="00C054EC">
        <w:rPr>
          <w:rFonts w:cs="Guttman Vilna" w:hint="cs"/>
          <w:b/>
          <w:bCs/>
          <w:sz w:val="32"/>
          <w:szCs w:val="32"/>
          <w:rtl/>
        </w:rPr>
        <w:t>ו. עבר זמנו אסור בהנאתו.</w:t>
      </w:r>
    </w:p>
    <w:p w14:paraId="75F25E96" w14:textId="77777777" w:rsidR="004311B3" w:rsidRDefault="004311B3" w:rsidP="00CD7CCE">
      <w:pPr>
        <w:spacing w:line="240" w:lineRule="auto"/>
        <w:ind w:left="-907" w:right="-709"/>
        <w:contextualSpacing/>
        <w:jc w:val="both"/>
        <w:rPr>
          <w:rFonts w:cs="Guttman Vilna"/>
          <w:sz w:val="24"/>
          <w:szCs w:val="24"/>
          <w:rtl/>
        </w:rPr>
        <w:sectPr w:rsidR="004311B3" w:rsidSect="00896360">
          <w:type w:val="continuous"/>
          <w:pgSz w:w="11906" w:h="16838"/>
          <w:pgMar w:top="1440" w:right="1800" w:bottom="1440" w:left="1800" w:header="708" w:footer="708" w:gutter="0"/>
          <w:cols w:space="708"/>
          <w:bidi/>
          <w:rtlGutter/>
          <w:docGrid w:linePitch="360"/>
        </w:sectPr>
      </w:pPr>
    </w:p>
    <w:p w14:paraId="6E2387D1" w14:textId="77777777" w:rsidR="007B0934" w:rsidRDefault="00CD7CCE" w:rsidP="00077BBC">
      <w:pPr>
        <w:spacing w:line="240" w:lineRule="auto"/>
        <w:ind w:left="-907" w:right="-709"/>
        <w:contextualSpacing/>
        <w:jc w:val="both"/>
        <w:rPr>
          <w:rFonts w:cs="Guttman Vilna"/>
          <w:sz w:val="28"/>
          <w:szCs w:val="28"/>
          <w:rtl/>
        </w:rPr>
      </w:pPr>
      <w:proofErr w:type="spellStart"/>
      <w:r w:rsidRPr="00C054EC">
        <w:rPr>
          <w:rFonts w:cs="Guttman Vilna" w:hint="cs"/>
          <w:sz w:val="28"/>
          <w:szCs w:val="28"/>
          <w:rtl/>
        </w:rPr>
        <w:t>הגמ</w:t>
      </w:r>
      <w:proofErr w:type="spellEnd"/>
      <w:r w:rsidRPr="00C054EC">
        <w:rPr>
          <w:rFonts w:cs="Guttman Vilna" w:hint="cs"/>
          <w:sz w:val="28"/>
          <w:szCs w:val="28"/>
          <w:rtl/>
        </w:rPr>
        <w:t>' מקשה פשיט</w:t>
      </w:r>
      <w:r w:rsidR="00077BBC">
        <w:rPr>
          <w:rFonts w:cs="Guttman Vilna" w:hint="cs"/>
          <w:sz w:val="28"/>
          <w:szCs w:val="28"/>
          <w:rtl/>
        </w:rPr>
        <w:t>א, רש"י לא גורס פשיטא דהרי ר' יוסי הגלילי</w:t>
      </w:r>
      <w:r w:rsidRPr="00C054EC">
        <w:rPr>
          <w:rFonts w:cs="Guttman Vilna" w:hint="cs"/>
          <w:sz w:val="28"/>
          <w:szCs w:val="28"/>
          <w:rtl/>
        </w:rPr>
        <w:t xml:space="preserve"> סובר שמותר בהנאה כל שבעה, ו</w:t>
      </w:r>
      <w:r w:rsidR="00E90D29">
        <w:rPr>
          <w:rFonts w:cs="Guttman Vilna" w:hint="cs"/>
          <w:sz w:val="28"/>
          <w:szCs w:val="28"/>
          <w:rtl/>
        </w:rPr>
        <w:t xml:space="preserve">אם כן </w:t>
      </w:r>
      <w:proofErr w:type="spellStart"/>
      <w:r w:rsidRPr="00C054EC">
        <w:rPr>
          <w:rFonts w:cs="Guttman Vilna" w:hint="cs"/>
          <w:sz w:val="28"/>
          <w:szCs w:val="28"/>
          <w:rtl/>
        </w:rPr>
        <w:t>איצטריך</w:t>
      </w:r>
      <w:proofErr w:type="spellEnd"/>
      <w:r w:rsidRPr="00C054EC">
        <w:rPr>
          <w:rFonts w:cs="Guttman Vilna" w:hint="cs"/>
          <w:sz w:val="28"/>
          <w:szCs w:val="28"/>
          <w:rtl/>
        </w:rPr>
        <w:t xml:space="preserve"> </w:t>
      </w:r>
      <w:r w:rsidR="00E90D29">
        <w:rPr>
          <w:rFonts w:cs="Guttman Vilna" w:hint="cs"/>
          <w:sz w:val="28"/>
          <w:szCs w:val="28"/>
          <w:rtl/>
        </w:rPr>
        <w:t xml:space="preserve">להוציא מדבריו </w:t>
      </w:r>
      <w:proofErr w:type="spellStart"/>
      <w:r w:rsidR="00E90D29">
        <w:rPr>
          <w:rFonts w:cs="Guttman Vilna" w:hint="cs"/>
          <w:sz w:val="28"/>
          <w:szCs w:val="28"/>
          <w:rtl/>
        </w:rPr>
        <w:t>ולמימר</w:t>
      </w:r>
      <w:proofErr w:type="spellEnd"/>
      <w:r w:rsidR="00E90D29">
        <w:rPr>
          <w:rFonts w:cs="Guttman Vilna" w:hint="cs"/>
          <w:sz w:val="28"/>
          <w:szCs w:val="28"/>
          <w:rtl/>
        </w:rPr>
        <w:t xml:space="preserve"> שהחמץ </w:t>
      </w:r>
      <w:r w:rsidRPr="00C054EC">
        <w:rPr>
          <w:rFonts w:cs="Guttman Vilna" w:hint="cs"/>
          <w:sz w:val="28"/>
          <w:szCs w:val="28"/>
          <w:rtl/>
        </w:rPr>
        <w:t xml:space="preserve">אסור בהנאתו.  </w:t>
      </w:r>
    </w:p>
    <w:p w14:paraId="641E4958" w14:textId="77777777" w:rsidR="007B0934" w:rsidRDefault="00311F24" w:rsidP="00CD7CCE">
      <w:pPr>
        <w:spacing w:line="240" w:lineRule="auto"/>
        <w:ind w:left="-907" w:right="-709"/>
        <w:contextualSpacing/>
        <w:jc w:val="both"/>
        <w:rPr>
          <w:rFonts w:cs="Guttman Vilna"/>
          <w:sz w:val="28"/>
          <w:szCs w:val="28"/>
          <w:rtl/>
        </w:rPr>
      </w:pPr>
      <w:proofErr w:type="spellStart"/>
      <w:r w:rsidRPr="00C054EC">
        <w:rPr>
          <w:rFonts w:cs="Guttman Vilna" w:hint="cs"/>
          <w:sz w:val="28"/>
          <w:szCs w:val="28"/>
          <w:rtl/>
        </w:rPr>
        <w:t>והמהר"ם</w:t>
      </w:r>
      <w:proofErr w:type="spellEnd"/>
      <w:r w:rsidRPr="00C054EC">
        <w:rPr>
          <w:rFonts w:cs="Guttman Vilna" w:hint="cs"/>
          <w:sz w:val="28"/>
          <w:szCs w:val="28"/>
          <w:rtl/>
        </w:rPr>
        <w:t xml:space="preserve"> </w:t>
      </w:r>
      <w:proofErr w:type="spellStart"/>
      <w:r w:rsidRPr="00C054EC">
        <w:rPr>
          <w:rFonts w:cs="Guttman Vilna" w:hint="cs"/>
          <w:sz w:val="28"/>
          <w:szCs w:val="28"/>
          <w:rtl/>
        </w:rPr>
        <w:t>חלאווה</w:t>
      </w:r>
      <w:proofErr w:type="spellEnd"/>
      <w:r w:rsidRPr="00C054EC">
        <w:rPr>
          <w:rFonts w:cs="Guttman Vilna" w:hint="cs"/>
          <w:sz w:val="28"/>
          <w:szCs w:val="28"/>
          <w:rtl/>
        </w:rPr>
        <w:t xml:space="preserve"> כתב שלומדים את זה מתחילת המשנה </w:t>
      </w:r>
      <w:proofErr w:type="spellStart"/>
      <w:r w:rsidRPr="00C054EC">
        <w:rPr>
          <w:rFonts w:cs="Guttman Vilna" w:hint="cs"/>
          <w:sz w:val="28"/>
          <w:szCs w:val="28"/>
          <w:rtl/>
        </w:rPr>
        <w:t>דקתני</w:t>
      </w:r>
      <w:proofErr w:type="spellEnd"/>
      <w:r w:rsidRPr="00C054EC">
        <w:rPr>
          <w:rFonts w:cs="Guttman Vilna" w:hint="cs"/>
          <w:sz w:val="28"/>
          <w:szCs w:val="28"/>
          <w:rtl/>
        </w:rPr>
        <w:t xml:space="preserve"> כל שעה שמותר לאכול מאכיל משמע בשעה שאינו אוכל אינו מאכיל דהיינו שהחמץ אסור בהנאה. ו</w:t>
      </w:r>
      <w:r w:rsidR="00E24167" w:rsidRPr="00C054EC">
        <w:rPr>
          <w:rFonts w:cs="Guttman Vilna" w:hint="cs"/>
          <w:sz w:val="28"/>
          <w:szCs w:val="28"/>
          <w:rtl/>
        </w:rPr>
        <w:t xml:space="preserve">כן כתבו </w:t>
      </w:r>
      <w:proofErr w:type="spellStart"/>
      <w:r w:rsidR="00E24167" w:rsidRPr="00C054EC">
        <w:rPr>
          <w:rFonts w:cs="Guttman Vilna" w:hint="cs"/>
          <w:sz w:val="28"/>
          <w:szCs w:val="28"/>
          <w:rtl/>
        </w:rPr>
        <w:t>הבעה"מ</w:t>
      </w:r>
      <w:proofErr w:type="spellEnd"/>
      <w:r w:rsidR="00A96C66" w:rsidRPr="00C054EC">
        <w:rPr>
          <w:rFonts w:cs="Guttman Vilna" w:hint="cs"/>
          <w:sz w:val="28"/>
          <w:szCs w:val="28"/>
          <w:rtl/>
        </w:rPr>
        <w:t xml:space="preserve"> </w:t>
      </w:r>
      <w:proofErr w:type="spellStart"/>
      <w:r w:rsidR="00A96C66" w:rsidRPr="00C054EC">
        <w:rPr>
          <w:rFonts w:cs="Guttman Vilna" w:hint="cs"/>
          <w:sz w:val="28"/>
          <w:szCs w:val="28"/>
          <w:rtl/>
        </w:rPr>
        <w:t>והר"ן</w:t>
      </w:r>
      <w:proofErr w:type="spellEnd"/>
      <w:r w:rsidRPr="00C054EC">
        <w:rPr>
          <w:rFonts w:cs="Guttman Vilna" w:hint="cs"/>
          <w:sz w:val="28"/>
          <w:szCs w:val="28"/>
          <w:rtl/>
        </w:rPr>
        <w:t xml:space="preserve">.  </w:t>
      </w:r>
    </w:p>
    <w:p w14:paraId="78F0AEE0" w14:textId="77777777" w:rsidR="00E90D29" w:rsidRDefault="00311F24" w:rsidP="00E90D29">
      <w:pPr>
        <w:spacing w:line="240" w:lineRule="auto"/>
        <w:ind w:left="-907" w:right="-709"/>
        <w:contextualSpacing/>
        <w:jc w:val="both"/>
        <w:rPr>
          <w:rFonts w:cs="Guttman Vilna"/>
          <w:sz w:val="28"/>
          <w:szCs w:val="28"/>
          <w:rtl/>
        </w:rPr>
      </w:pPr>
      <w:r w:rsidRPr="00C054EC">
        <w:rPr>
          <w:rFonts w:cs="Guttman Vilna" w:hint="cs"/>
          <w:sz w:val="28"/>
          <w:szCs w:val="28"/>
          <w:rtl/>
        </w:rPr>
        <w:lastRenderedPageBreak/>
        <w:t xml:space="preserve">אולם </w:t>
      </w:r>
      <w:proofErr w:type="spellStart"/>
      <w:r w:rsidRPr="00C054EC">
        <w:rPr>
          <w:rFonts w:cs="Guttman Vilna" w:hint="cs"/>
          <w:sz w:val="28"/>
          <w:szCs w:val="28"/>
          <w:rtl/>
        </w:rPr>
        <w:t>התוס</w:t>
      </w:r>
      <w:proofErr w:type="spellEnd"/>
      <w:r w:rsidRPr="00C054EC">
        <w:rPr>
          <w:rFonts w:cs="Guttman Vilna" w:hint="cs"/>
          <w:sz w:val="28"/>
          <w:szCs w:val="28"/>
          <w:rtl/>
        </w:rPr>
        <w:t>' דחו פירוש זה</w:t>
      </w:r>
      <w:r w:rsidR="00CD7CCE" w:rsidRPr="00C054EC">
        <w:rPr>
          <w:rFonts w:cs="Guttman Vilna" w:hint="cs"/>
          <w:sz w:val="28"/>
          <w:szCs w:val="28"/>
          <w:rtl/>
        </w:rPr>
        <w:t xml:space="preserve"> </w:t>
      </w:r>
      <w:proofErr w:type="spellStart"/>
      <w:r w:rsidRPr="00C054EC">
        <w:rPr>
          <w:rFonts w:cs="Guttman Vilna" w:hint="cs"/>
          <w:sz w:val="28"/>
          <w:szCs w:val="28"/>
          <w:rtl/>
        </w:rPr>
        <w:t>דדרך</w:t>
      </w:r>
      <w:proofErr w:type="spellEnd"/>
      <w:r w:rsidRPr="00C054EC">
        <w:rPr>
          <w:rFonts w:cs="Guttman Vilna" w:hint="cs"/>
          <w:sz w:val="28"/>
          <w:szCs w:val="28"/>
          <w:rtl/>
        </w:rPr>
        <w:t xml:space="preserve"> התנא בכמה מקומות לכפול את דבריו, ועוד דלא משני שפיר.</w:t>
      </w:r>
      <w:r w:rsidR="00E90D29">
        <w:rPr>
          <w:rFonts w:cs="Guttman Vilna" w:hint="cs"/>
          <w:sz w:val="28"/>
          <w:szCs w:val="28"/>
          <w:rtl/>
        </w:rPr>
        <w:t xml:space="preserve"> </w:t>
      </w:r>
    </w:p>
    <w:p w14:paraId="4471B585" w14:textId="77777777" w:rsidR="00E90D29" w:rsidRDefault="00E90D29" w:rsidP="00E90D29">
      <w:pPr>
        <w:spacing w:line="240" w:lineRule="auto"/>
        <w:ind w:left="-907" w:right="-709"/>
        <w:contextualSpacing/>
        <w:jc w:val="both"/>
        <w:rPr>
          <w:rFonts w:cs="Guttman Vilna"/>
          <w:sz w:val="28"/>
          <w:szCs w:val="28"/>
          <w:rtl/>
        </w:rPr>
      </w:pPr>
      <w:proofErr w:type="spellStart"/>
      <w:r>
        <w:rPr>
          <w:rFonts w:cs="Guttman Vilna" w:hint="cs"/>
          <w:sz w:val="28"/>
          <w:szCs w:val="28"/>
          <w:rtl/>
        </w:rPr>
        <w:t>והתוס</w:t>
      </w:r>
      <w:proofErr w:type="spellEnd"/>
      <w:r>
        <w:rPr>
          <w:rFonts w:cs="Guttman Vilna" w:hint="cs"/>
          <w:sz w:val="28"/>
          <w:szCs w:val="28"/>
          <w:rtl/>
        </w:rPr>
        <w:t>'</w:t>
      </w:r>
      <w:r w:rsidRPr="00C054EC">
        <w:rPr>
          <w:rFonts w:cs="Guttman Vilna" w:hint="cs"/>
          <w:sz w:val="28"/>
          <w:szCs w:val="28"/>
          <w:rtl/>
        </w:rPr>
        <w:t xml:space="preserve"> </w:t>
      </w:r>
      <w:r>
        <w:rPr>
          <w:rFonts w:cs="Guttman Vilna" w:hint="cs"/>
          <w:sz w:val="28"/>
          <w:szCs w:val="28"/>
          <w:rtl/>
        </w:rPr>
        <w:t xml:space="preserve">כתבו </w:t>
      </w:r>
      <w:proofErr w:type="spellStart"/>
      <w:r w:rsidRPr="00C054EC">
        <w:rPr>
          <w:rFonts w:cs="Guttman Vilna" w:hint="cs"/>
          <w:sz w:val="28"/>
          <w:szCs w:val="28"/>
          <w:rtl/>
        </w:rPr>
        <w:t>מדקתני</w:t>
      </w:r>
      <w:proofErr w:type="spellEnd"/>
      <w:r w:rsidRPr="00C054EC">
        <w:rPr>
          <w:rFonts w:cs="Guttman Vilna" w:hint="cs"/>
          <w:sz w:val="28"/>
          <w:szCs w:val="28"/>
          <w:rtl/>
        </w:rPr>
        <w:t xml:space="preserve"> במשנה לעיל דף י"א ע"ב </w:t>
      </w:r>
      <w:proofErr w:type="spellStart"/>
      <w:r w:rsidRPr="00C054EC">
        <w:rPr>
          <w:rFonts w:cs="Guttman Vilna" w:hint="cs"/>
          <w:sz w:val="28"/>
          <w:szCs w:val="28"/>
          <w:rtl/>
        </w:rPr>
        <w:t>דשורפין</w:t>
      </w:r>
      <w:proofErr w:type="spellEnd"/>
      <w:r w:rsidRPr="00C054EC">
        <w:rPr>
          <w:rFonts w:cs="Guttman Vilna" w:hint="cs"/>
          <w:sz w:val="28"/>
          <w:szCs w:val="28"/>
          <w:rtl/>
        </w:rPr>
        <w:t xml:space="preserve"> חמץ בתחילת שש</w:t>
      </w:r>
      <w:r>
        <w:rPr>
          <w:rFonts w:cs="Guttman Vilna" w:hint="cs"/>
          <w:sz w:val="28"/>
          <w:szCs w:val="28"/>
          <w:rtl/>
        </w:rPr>
        <w:t xml:space="preserve"> </w:t>
      </w:r>
      <w:proofErr w:type="spellStart"/>
      <w:r>
        <w:rPr>
          <w:rFonts w:cs="Guttman Vilna" w:hint="cs"/>
          <w:sz w:val="28"/>
          <w:szCs w:val="28"/>
          <w:rtl/>
        </w:rPr>
        <w:t>אלמא</w:t>
      </w:r>
      <w:proofErr w:type="spellEnd"/>
      <w:r>
        <w:rPr>
          <w:rFonts w:cs="Guttman Vilna" w:hint="cs"/>
          <w:sz w:val="28"/>
          <w:szCs w:val="28"/>
          <w:rtl/>
        </w:rPr>
        <w:t xml:space="preserve"> אסור בהנאה, דלפי ר' יוסי הגלילי</w:t>
      </w:r>
      <w:r w:rsidRPr="00C054EC">
        <w:rPr>
          <w:rFonts w:cs="Guttman Vilna" w:hint="cs"/>
          <w:sz w:val="28"/>
          <w:szCs w:val="28"/>
          <w:rtl/>
        </w:rPr>
        <w:t xml:space="preserve"> אין צריך לשורפו אלא יריצנו לפני כלבו או ימכרנו </w:t>
      </w:r>
      <w:proofErr w:type="spellStart"/>
      <w:r w:rsidRPr="00C054EC">
        <w:rPr>
          <w:rFonts w:cs="Guttman Vilna" w:hint="cs"/>
          <w:sz w:val="28"/>
          <w:szCs w:val="28"/>
          <w:rtl/>
        </w:rPr>
        <w:t>לנכרי</w:t>
      </w:r>
      <w:proofErr w:type="spellEnd"/>
      <w:r w:rsidRPr="00C054EC">
        <w:rPr>
          <w:rFonts w:cs="Guttman Vilna" w:hint="cs"/>
          <w:sz w:val="28"/>
          <w:szCs w:val="28"/>
          <w:rtl/>
        </w:rPr>
        <w:t xml:space="preserve">. </w:t>
      </w:r>
    </w:p>
    <w:p w14:paraId="594D89C1" w14:textId="77777777" w:rsidR="00663E95" w:rsidRDefault="00CD7CCE" w:rsidP="00E90D29">
      <w:pPr>
        <w:spacing w:line="240" w:lineRule="auto"/>
        <w:ind w:left="-907" w:right="-709"/>
        <w:contextualSpacing/>
        <w:jc w:val="both"/>
        <w:rPr>
          <w:rFonts w:cs="Guttman Vilna"/>
          <w:sz w:val="28"/>
          <w:szCs w:val="28"/>
          <w:rtl/>
        </w:rPr>
      </w:pPr>
      <w:r w:rsidRPr="00C054EC">
        <w:rPr>
          <w:rFonts w:cs="Guttman Vilna" w:hint="cs"/>
          <w:sz w:val="28"/>
          <w:szCs w:val="28"/>
          <w:rtl/>
        </w:rPr>
        <w:t>ותירצו</w:t>
      </w:r>
      <w:r w:rsidR="00A96C66" w:rsidRPr="00C054EC">
        <w:rPr>
          <w:rFonts w:cs="Guttman Vilna" w:hint="cs"/>
          <w:sz w:val="28"/>
          <w:szCs w:val="28"/>
          <w:rtl/>
        </w:rPr>
        <w:t xml:space="preserve"> בגמ'</w:t>
      </w:r>
      <w:r w:rsidRPr="00C054EC">
        <w:rPr>
          <w:rFonts w:cs="Guttman Vilna" w:hint="cs"/>
          <w:sz w:val="28"/>
          <w:szCs w:val="28"/>
          <w:rtl/>
        </w:rPr>
        <w:t xml:space="preserve"> לשעות דרבנן </w:t>
      </w:r>
      <w:proofErr w:type="spellStart"/>
      <w:r w:rsidRPr="00C054EC">
        <w:rPr>
          <w:rFonts w:cs="Guttman Vilna" w:hint="cs"/>
          <w:sz w:val="28"/>
          <w:szCs w:val="28"/>
          <w:rtl/>
        </w:rPr>
        <w:t>דאמר</w:t>
      </w:r>
      <w:proofErr w:type="spellEnd"/>
      <w:r w:rsidRPr="00C054EC">
        <w:rPr>
          <w:rFonts w:cs="Guttman Vilna" w:hint="cs"/>
          <w:sz w:val="28"/>
          <w:szCs w:val="28"/>
          <w:rtl/>
        </w:rPr>
        <w:t xml:space="preserve"> רב גידל אמר רב </w:t>
      </w:r>
      <w:proofErr w:type="spellStart"/>
      <w:r w:rsidRPr="00C054EC">
        <w:rPr>
          <w:rFonts w:cs="Guttman Vilna" w:hint="cs"/>
          <w:sz w:val="28"/>
          <w:szCs w:val="28"/>
          <w:rtl/>
        </w:rPr>
        <w:t>חייא</w:t>
      </w:r>
      <w:proofErr w:type="spellEnd"/>
      <w:r w:rsidRPr="00C054EC">
        <w:rPr>
          <w:rFonts w:cs="Guttman Vilna" w:hint="cs"/>
          <w:sz w:val="28"/>
          <w:szCs w:val="28"/>
          <w:rtl/>
        </w:rPr>
        <w:t xml:space="preserve"> בר יוסף </w:t>
      </w:r>
      <w:proofErr w:type="spellStart"/>
      <w:r w:rsidRPr="00C054EC">
        <w:rPr>
          <w:rFonts w:cs="Guttman Vilna" w:hint="cs"/>
          <w:sz w:val="28"/>
          <w:szCs w:val="28"/>
          <w:rtl/>
        </w:rPr>
        <w:t>א"ר</w:t>
      </w:r>
      <w:proofErr w:type="spellEnd"/>
      <w:r w:rsidRPr="00C054EC">
        <w:rPr>
          <w:rFonts w:cs="Guttman Vilna" w:hint="cs"/>
          <w:sz w:val="28"/>
          <w:szCs w:val="28"/>
          <w:rtl/>
        </w:rPr>
        <w:t xml:space="preserve"> יוחנן המקדש משש  שעות ולמעלה אפילו בחיטי </w:t>
      </w:r>
      <w:proofErr w:type="spellStart"/>
      <w:r w:rsidRPr="00C054EC">
        <w:rPr>
          <w:rFonts w:cs="Guttman Vilna" w:hint="cs"/>
          <w:sz w:val="28"/>
          <w:szCs w:val="28"/>
          <w:rtl/>
        </w:rPr>
        <w:t>קורדנייתא</w:t>
      </w:r>
      <w:proofErr w:type="spellEnd"/>
      <w:r w:rsidRPr="00C054EC">
        <w:rPr>
          <w:rFonts w:cs="Guttman Vilna" w:hint="cs"/>
          <w:sz w:val="28"/>
          <w:szCs w:val="28"/>
          <w:rtl/>
        </w:rPr>
        <w:t xml:space="preserve"> אין </w:t>
      </w:r>
      <w:proofErr w:type="spellStart"/>
      <w:r w:rsidRPr="00C054EC">
        <w:rPr>
          <w:rFonts w:cs="Guttman Vilna" w:hint="cs"/>
          <w:sz w:val="28"/>
          <w:szCs w:val="28"/>
          <w:rtl/>
        </w:rPr>
        <w:t>חוששין</w:t>
      </w:r>
      <w:proofErr w:type="spellEnd"/>
      <w:r w:rsidRPr="00C054EC">
        <w:rPr>
          <w:rFonts w:cs="Guttman Vilna" w:hint="cs"/>
          <w:sz w:val="28"/>
          <w:szCs w:val="28"/>
          <w:rtl/>
        </w:rPr>
        <w:t xml:space="preserve"> לקידושין.</w:t>
      </w:r>
      <w:r w:rsidR="00A96C66" w:rsidRPr="00C054EC">
        <w:rPr>
          <w:rFonts w:cs="Guttman Vilna" w:hint="cs"/>
          <w:sz w:val="28"/>
          <w:szCs w:val="28"/>
          <w:rtl/>
        </w:rPr>
        <w:t xml:space="preserve"> ולכאורה יש לעיין לפי הסברו של </w:t>
      </w:r>
      <w:proofErr w:type="spellStart"/>
      <w:r w:rsidR="00A96C66" w:rsidRPr="00C054EC">
        <w:rPr>
          <w:rFonts w:cs="Guttman Vilna" w:hint="cs"/>
          <w:sz w:val="28"/>
          <w:szCs w:val="28"/>
          <w:rtl/>
        </w:rPr>
        <w:t>התוס</w:t>
      </w:r>
      <w:proofErr w:type="spellEnd"/>
      <w:r w:rsidR="00A96C66" w:rsidRPr="00C054EC">
        <w:rPr>
          <w:rFonts w:cs="Guttman Vilna" w:hint="cs"/>
          <w:sz w:val="28"/>
          <w:szCs w:val="28"/>
          <w:rtl/>
        </w:rPr>
        <w:t xml:space="preserve">' מה תירצו הרי גם דין זה אפשר ללמוד מהמשנה לעיל </w:t>
      </w:r>
      <w:proofErr w:type="spellStart"/>
      <w:r w:rsidR="00A96C66" w:rsidRPr="00C054EC">
        <w:rPr>
          <w:rFonts w:cs="Guttman Vilna" w:hint="cs"/>
          <w:sz w:val="28"/>
          <w:szCs w:val="28"/>
          <w:rtl/>
        </w:rPr>
        <w:t>דקתני</w:t>
      </w:r>
      <w:proofErr w:type="spellEnd"/>
      <w:r w:rsidR="00A96C66" w:rsidRPr="00C054EC">
        <w:rPr>
          <w:rFonts w:cs="Guttman Vilna" w:hint="cs"/>
          <w:sz w:val="28"/>
          <w:szCs w:val="28"/>
          <w:rtl/>
        </w:rPr>
        <w:t xml:space="preserve"> </w:t>
      </w:r>
      <w:proofErr w:type="spellStart"/>
      <w:r w:rsidR="00A96C66" w:rsidRPr="00C054EC">
        <w:rPr>
          <w:rFonts w:cs="Guttman Vilna" w:hint="cs"/>
          <w:sz w:val="28"/>
          <w:szCs w:val="28"/>
          <w:rtl/>
        </w:rPr>
        <w:t>שורפין</w:t>
      </w:r>
      <w:proofErr w:type="spellEnd"/>
      <w:r w:rsidR="00A96C66" w:rsidRPr="00C054EC">
        <w:rPr>
          <w:rFonts w:cs="Guttman Vilna" w:hint="cs"/>
          <w:sz w:val="28"/>
          <w:szCs w:val="28"/>
          <w:rtl/>
        </w:rPr>
        <w:t xml:space="preserve"> את החמץ בתחילת שש</w:t>
      </w:r>
      <w:r w:rsidR="00663E95">
        <w:rPr>
          <w:rFonts w:cs="Guttman Vilna" w:hint="cs"/>
          <w:sz w:val="28"/>
          <w:szCs w:val="28"/>
          <w:rtl/>
        </w:rPr>
        <w:t>, ומדוע צריך לחדש לנו כאן במשנה דין זה</w:t>
      </w:r>
      <w:r w:rsidR="00A96C66" w:rsidRPr="00C054EC">
        <w:rPr>
          <w:rFonts w:cs="Guttman Vilna" w:hint="cs"/>
          <w:sz w:val="28"/>
          <w:szCs w:val="28"/>
          <w:rtl/>
        </w:rPr>
        <w:t xml:space="preserve">. </w:t>
      </w:r>
    </w:p>
    <w:p w14:paraId="0EAA942C" w14:textId="77777777" w:rsidR="00F8581B" w:rsidRPr="00C054EC" w:rsidRDefault="00A96C66" w:rsidP="00E90D29">
      <w:pPr>
        <w:spacing w:line="240" w:lineRule="auto"/>
        <w:ind w:left="-907" w:right="-709"/>
        <w:contextualSpacing/>
        <w:jc w:val="both"/>
        <w:rPr>
          <w:rFonts w:cs="Guttman Vilna"/>
          <w:sz w:val="28"/>
          <w:szCs w:val="28"/>
          <w:rtl/>
        </w:rPr>
      </w:pPr>
      <w:r w:rsidRPr="00C054EC">
        <w:rPr>
          <w:rFonts w:cs="Guttman Vilna" w:hint="cs"/>
          <w:sz w:val="28"/>
          <w:szCs w:val="28"/>
          <w:rtl/>
        </w:rPr>
        <w:t xml:space="preserve">וכתב </w:t>
      </w:r>
      <w:proofErr w:type="spellStart"/>
      <w:r w:rsidRPr="00C054EC">
        <w:rPr>
          <w:rFonts w:cs="Guttman Vilna" w:hint="cs"/>
          <w:sz w:val="28"/>
          <w:szCs w:val="28"/>
          <w:rtl/>
        </w:rPr>
        <w:t>המהרש"א</w:t>
      </w:r>
      <w:proofErr w:type="spellEnd"/>
      <w:r w:rsidRPr="00C054EC">
        <w:rPr>
          <w:rFonts w:cs="Guttman Vilna" w:hint="cs"/>
          <w:sz w:val="28"/>
          <w:szCs w:val="28"/>
          <w:rtl/>
        </w:rPr>
        <w:t xml:space="preserve"> שמהמשנה לעיל לבד לא היינו יודעים שחמץ משש שעות אסור מדרבנן דהיינו אומרים שורפה בשש היות ולאחר שש ודאי צריך לשרוף כיון שאז  </w:t>
      </w:r>
      <w:proofErr w:type="spellStart"/>
      <w:r w:rsidRPr="00C054EC">
        <w:rPr>
          <w:rFonts w:cs="Guttman Vilna" w:hint="cs"/>
          <w:sz w:val="28"/>
          <w:szCs w:val="28"/>
          <w:rtl/>
        </w:rPr>
        <w:t>בודאי</w:t>
      </w:r>
      <w:proofErr w:type="spellEnd"/>
      <w:r w:rsidRPr="00C054EC">
        <w:rPr>
          <w:rFonts w:cs="Guttman Vilna" w:hint="cs"/>
          <w:sz w:val="28"/>
          <w:szCs w:val="28"/>
          <w:rtl/>
        </w:rPr>
        <w:t xml:space="preserve"> אסור בהנאה.</w:t>
      </w:r>
    </w:p>
    <w:p w14:paraId="41031468" w14:textId="77777777" w:rsidR="00CD7CCE" w:rsidRPr="00C054EC" w:rsidRDefault="00F8581B" w:rsidP="005A3954">
      <w:pPr>
        <w:spacing w:line="240" w:lineRule="auto"/>
        <w:ind w:left="-907" w:right="-709"/>
        <w:contextualSpacing/>
        <w:jc w:val="both"/>
        <w:rPr>
          <w:rFonts w:cs="Guttman Vilna"/>
          <w:sz w:val="28"/>
          <w:szCs w:val="28"/>
          <w:rtl/>
        </w:rPr>
      </w:pPr>
      <w:r w:rsidRPr="00C054EC">
        <w:rPr>
          <w:rFonts w:cs="Guttman Vilna" w:hint="cs"/>
          <w:sz w:val="28"/>
          <w:szCs w:val="28"/>
          <w:rtl/>
        </w:rPr>
        <w:t>ובדי</w:t>
      </w:r>
      <w:r w:rsidR="00E24167" w:rsidRPr="00C054EC">
        <w:rPr>
          <w:rFonts w:cs="Guttman Vilna" w:hint="cs"/>
          <w:sz w:val="28"/>
          <w:szCs w:val="28"/>
          <w:rtl/>
        </w:rPr>
        <w:t>ן מקדש משש שעות ולמעלה עיין לעיל</w:t>
      </w:r>
      <w:r w:rsidRPr="00C054EC">
        <w:rPr>
          <w:rFonts w:cs="Guttman Vilna" w:hint="cs"/>
          <w:sz w:val="28"/>
          <w:szCs w:val="28"/>
          <w:rtl/>
        </w:rPr>
        <w:t xml:space="preserve"> בפרק ראשון אות מ"א שהבאנו בזה כמה שיטות בראשונים דלפי רש"י איירי מתחילת שש שעות </w:t>
      </w:r>
      <w:r w:rsidR="00022B88" w:rsidRPr="00C054EC">
        <w:rPr>
          <w:rFonts w:cs="Guttman Vilna" w:hint="cs"/>
          <w:sz w:val="28"/>
          <w:szCs w:val="28"/>
          <w:rtl/>
        </w:rPr>
        <w:t xml:space="preserve">ואפילו בחמץ דרבנן ושעות דרבנן אין </w:t>
      </w:r>
      <w:proofErr w:type="spellStart"/>
      <w:r w:rsidR="00022B88" w:rsidRPr="00C054EC">
        <w:rPr>
          <w:rFonts w:cs="Guttman Vilna" w:hint="cs"/>
          <w:sz w:val="28"/>
          <w:szCs w:val="28"/>
          <w:rtl/>
        </w:rPr>
        <w:t>חוששין</w:t>
      </w:r>
      <w:proofErr w:type="spellEnd"/>
      <w:r w:rsidR="00022B88" w:rsidRPr="00C054EC">
        <w:rPr>
          <w:rFonts w:cs="Guttman Vilna" w:hint="cs"/>
          <w:sz w:val="28"/>
          <w:szCs w:val="28"/>
          <w:rtl/>
        </w:rPr>
        <w:t xml:space="preserve"> לקידושין, ואין להקשות דהרי מן התורה מקודשת ואיך הפקיעו רבנן קידושין של אשת איש, </w:t>
      </w:r>
      <w:proofErr w:type="spellStart"/>
      <w:r w:rsidR="00022B88" w:rsidRPr="00C054EC">
        <w:rPr>
          <w:rFonts w:cs="Guttman Vilna" w:hint="cs"/>
          <w:sz w:val="28"/>
          <w:szCs w:val="28"/>
          <w:rtl/>
        </w:rPr>
        <w:t>דרש"י</w:t>
      </w:r>
      <w:proofErr w:type="spellEnd"/>
      <w:r w:rsidR="00022B88" w:rsidRPr="00C054EC">
        <w:rPr>
          <w:rFonts w:cs="Guttman Vilna" w:hint="cs"/>
          <w:sz w:val="28"/>
          <w:szCs w:val="28"/>
          <w:rtl/>
        </w:rPr>
        <w:t xml:space="preserve"> כתב ליישב </w:t>
      </w:r>
      <w:proofErr w:type="spellStart"/>
      <w:r w:rsidR="00022B88" w:rsidRPr="00C054EC">
        <w:rPr>
          <w:rFonts w:cs="Guttman Vilna" w:hint="cs"/>
          <w:sz w:val="28"/>
          <w:szCs w:val="28"/>
          <w:rtl/>
        </w:rPr>
        <w:t>דכל</w:t>
      </w:r>
      <w:proofErr w:type="spellEnd"/>
      <w:r w:rsidR="00022B88" w:rsidRPr="00C054EC">
        <w:rPr>
          <w:rFonts w:cs="Guttman Vilna" w:hint="cs"/>
          <w:sz w:val="28"/>
          <w:szCs w:val="28"/>
          <w:rtl/>
        </w:rPr>
        <w:t xml:space="preserve"> המקדש </w:t>
      </w:r>
      <w:proofErr w:type="spellStart"/>
      <w:r w:rsidR="00022B88" w:rsidRPr="00C054EC">
        <w:rPr>
          <w:rFonts w:cs="Guttman Vilna" w:hint="cs"/>
          <w:sz w:val="28"/>
          <w:szCs w:val="28"/>
          <w:rtl/>
        </w:rPr>
        <w:t>אדעתא</w:t>
      </w:r>
      <w:proofErr w:type="spellEnd"/>
      <w:r w:rsidR="00022B88" w:rsidRPr="00C054EC">
        <w:rPr>
          <w:rFonts w:cs="Guttman Vilna" w:hint="cs"/>
          <w:sz w:val="28"/>
          <w:szCs w:val="28"/>
          <w:rtl/>
        </w:rPr>
        <w:t xml:space="preserve"> דרבנן מקדש והפקר בי"ד הפקר והם הפקירו ממונו.</w:t>
      </w:r>
      <w:r w:rsidR="005A3954" w:rsidRPr="00C054EC">
        <w:rPr>
          <w:rFonts w:cs="Guttman Vilna" w:hint="cs"/>
          <w:sz w:val="28"/>
          <w:szCs w:val="28"/>
          <w:rtl/>
        </w:rPr>
        <w:t xml:space="preserve"> אולם </w:t>
      </w:r>
      <w:proofErr w:type="spellStart"/>
      <w:r w:rsidR="005A3954" w:rsidRPr="00C054EC">
        <w:rPr>
          <w:rFonts w:cs="Guttman Vilna" w:hint="cs"/>
          <w:sz w:val="28"/>
          <w:szCs w:val="28"/>
          <w:rtl/>
        </w:rPr>
        <w:t>התוס</w:t>
      </w:r>
      <w:proofErr w:type="spellEnd"/>
      <w:r w:rsidR="005A3954" w:rsidRPr="00C054EC">
        <w:rPr>
          <w:rFonts w:cs="Guttman Vilna" w:hint="cs"/>
          <w:sz w:val="28"/>
          <w:szCs w:val="28"/>
          <w:rtl/>
        </w:rPr>
        <w:t xml:space="preserve">' לומדים </w:t>
      </w:r>
      <w:proofErr w:type="spellStart"/>
      <w:r w:rsidR="005A3954" w:rsidRPr="00C054EC">
        <w:rPr>
          <w:rFonts w:cs="Guttman Vilna" w:hint="cs"/>
          <w:sz w:val="28"/>
          <w:szCs w:val="28"/>
          <w:rtl/>
        </w:rPr>
        <w:t>דאיירי</w:t>
      </w:r>
      <w:proofErr w:type="spellEnd"/>
      <w:r w:rsidR="005A3954" w:rsidRPr="00C054EC">
        <w:rPr>
          <w:rFonts w:cs="Guttman Vilna" w:hint="cs"/>
          <w:sz w:val="28"/>
          <w:szCs w:val="28"/>
          <w:rtl/>
        </w:rPr>
        <w:t xml:space="preserve"> בשעות דאורייתא וחמץ נוקשה דרבנן, </w:t>
      </w:r>
      <w:r w:rsidR="00A635C3" w:rsidRPr="00C054EC">
        <w:rPr>
          <w:rFonts w:cs="Guttman Vilna" w:hint="cs"/>
          <w:sz w:val="28"/>
          <w:szCs w:val="28"/>
          <w:rtl/>
        </w:rPr>
        <w:t xml:space="preserve">ועיין </w:t>
      </w:r>
      <w:proofErr w:type="spellStart"/>
      <w:r w:rsidR="00A635C3" w:rsidRPr="00C054EC">
        <w:rPr>
          <w:rFonts w:cs="Guttman Vilna" w:hint="cs"/>
          <w:sz w:val="28"/>
          <w:szCs w:val="28"/>
          <w:rtl/>
        </w:rPr>
        <w:t>מש"כ</w:t>
      </w:r>
      <w:proofErr w:type="spellEnd"/>
      <w:r w:rsidR="00A635C3" w:rsidRPr="00C054EC">
        <w:rPr>
          <w:rFonts w:cs="Guttman Vilna" w:hint="cs"/>
          <w:sz w:val="28"/>
          <w:szCs w:val="28"/>
          <w:rtl/>
        </w:rPr>
        <w:t xml:space="preserve"> </w:t>
      </w:r>
      <w:r w:rsidR="005A3954" w:rsidRPr="00C054EC">
        <w:rPr>
          <w:rFonts w:cs="Guttman Vilna" w:hint="cs"/>
          <w:sz w:val="28"/>
          <w:szCs w:val="28"/>
          <w:rtl/>
        </w:rPr>
        <w:t xml:space="preserve">בשם הרמב"ן </w:t>
      </w:r>
      <w:proofErr w:type="spellStart"/>
      <w:r w:rsidR="005A3954" w:rsidRPr="00C054EC">
        <w:rPr>
          <w:rFonts w:cs="Guttman Vilna" w:hint="cs"/>
          <w:sz w:val="28"/>
          <w:szCs w:val="28"/>
          <w:rtl/>
        </w:rPr>
        <w:t>והר"ן</w:t>
      </w:r>
      <w:proofErr w:type="spellEnd"/>
      <w:r w:rsidR="005A3954" w:rsidRPr="00C054EC">
        <w:rPr>
          <w:rFonts w:cs="Guttman Vilna" w:hint="cs"/>
          <w:sz w:val="28"/>
          <w:szCs w:val="28"/>
          <w:rtl/>
        </w:rPr>
        <w:t>.</w:t>
      </w:r>
      <w:r w:rsidR="00A96C66" w:rsidRPr="00C054EC">
        <w:rPr>
          <w:rFonts w:cs="Guttman Vilna" w:hint="cs"/>
          <w:sz w:val="28"/>
          <w:szCs w:val="28"/>
          <w:rtl/>
        </w:rPr>
        <w:t xml:space="preserve"> </w:t>
      </w:r>
      <w:r w:rsidR="00CD7CCE" w:rsidRPr="00C054EC">
        <w:rPr>
          <w:rFonts w:cs="Guttman Vilna" w:hint="cs"/>
          <w:sz w:val="28"/>
          <w:szCs w:val="28"/>
          <w:rtl/>
        </w:rPr>
        <w:t xml:space="preserve"> </w:t>
      </w:r>
    </w:p>
    <w:p w14:paraId="2E32AB01" w14:textId="77777777" w:rsidR="004311B3" w:rsidRPr="00C054EC" w:rsidRDefault="004311B3" w:rsidP="005A3954">
      <w:pPr>
        <w:spacing w:line="240" w:lineRule="auto"/>
        <w:ind w:left="-907" w:right="-709"/>
        <w:contextualSpacing/>
        <w:jc w:val="both"/>
        <w:rPr>
          <w:rFonts w:cs="Guttman Vilna"/>
          <w:sz w:val="28"/>
          <w:szCs w:val="28"/>
          <w:rtl/>
        </w:rPr>
        <w:sectPr w:rsidR="004311B3" w:rsidRPr="00C054EC" w:rsidSect="006C0687">
          <w:type w:val="continuous"/>
          <w:pgSz w:w="11906" w:h="16838"/>
          <w:pgMar w:top="1440" w:right="1800" w:bottom="1440" w:left="1800" w:header="708" w:footer="708" w:gutter="0"/>
          <w:pgNumType w:fmt="hebrew1"/>
          <w:cols w:num="2" w:space="2325"/>
          <w:bidi/>
          <w:rtlGutter/>
          <w:docGrid w:linePitch="360"/>
        </w:sectPr>
      </w:pPr>
    </w:p>
    <w:p w14:paraId="68D71B4E" w14:textId="77777777" w:rsidR="00BD49C8" w:rsidRPr="00C054EC" w:rsidRDefault="00BD49C8" w:rsidP="005A3954">
      <w:pPr>
        <w:spacing w:line="240" w:lineRule="auto"/>
        <w:ind w:left="-907" w:right="-709"/>
        <w:contextualSpacing/>
        <w:jc w:val="both"/>
        <w:rPr>
          <w:rFonts w:cs="Guttman Vilna"/>
          <w:sz w:val="28"/>
          <w:szCs w:val="28"/>
          <w:rtl/>
        </w:rPr>
      </w:pPr>
    </w:p>
    <w:p w14:paraId="1F3F664A" w14:textId="77777777" w:rsidR="00BD49C8" w:rsidRPr="00C054EC" w:rsidRDefault="00BD49C8" w:rsidP="00BD49C8">
      <w:pPr>
        <w:spacing w:line="240" w:lineRule="auto"/>
        <w:ind w:left="-907" w:right="-709"/>
        <w:contextualSpacing/>
        <w:jc w:val="center"/>
        <w:rPr>
          <w:rFonts w:cs="Guttman Vilna"/>
          <w:b/>
          <w:bCs/>
          <w:sz w:val="32"/>
          <w:szCs w:val="32"/>
          <w:rtl/>
        </w:rPr>
      </w:pPr>
      <w:r w:rsidRPr="00C054EC">
        <w:rPr>
          <w:rFonts w:cs="Guttman Vilna" w:hint="cs"/>
          <w:b/>
          <w:bCs/>
          <w:sz w:val="32"/>
          <w:szCs w:val="32"/>
          <w:rtl/>
        </w:rPr>
        <w:t>ז. ולא יסיק בו תנור וכירים.</w:t>
      </w:r>
    </w:p>
    <w:p w14:paraId="5E43EE63" w14:textId="77777777" w:rsidR="004311B3" w:rsidRDefault="004311B3" w:rsidP="003B230E">
      <w:pPr>
        <w:spacing w:line="240" w:lineRule="auto"/>
        <w:ind w:left="-907" w:right="-709"/>
        <w:contextualSpacing/>
        <w:jc w:val="both"/>
        <w:rPr>
          <w:rFonts w:cs="Guttman Vilna"/>
          <w:sz w:val="24"/>
          <w:szCs w:val="24"/>
          <w:rtl/>
        </w:rPr>
        <w:sectPr w:rsidR="004311B3" w:rsidSect="00896360">
          <w:type w:val="continuous"/>
          <w:pgSz w:w="11906" w:h="16838"/>
          <w:pgMar w:top="1440" w:right="1800" w:bottom="1440" w:left="1800" w:header="708" w:footer="708" w:gutter="0"/>
          <w:cols w:space="708"/>
          <w:bidi/>
          <w:rtlGutter/>
          <w:docGrid w:linePitch="360"/>
        </w:sectPr>
      </w:pPr>
    </w:p>
    <w:p w14:paraId="6F1D2D12" w14:textId="77777777" w:rsidR="00C054EC" w:rsidRDefault="003B230E" w:rsidP="003B230E">
      <w:pPr>
        <w:spacing w:line="240" w:lineRule="auto"/>
        <w:ind w:left="-907" w:right="-709"/>
        <w:contextualSpacing/>
        <w:jc w:val="both"/>
        <w:rPr>
          <w:rFonts w:cs="Guttman Vilna"/>
          <w:sz w:val="28"/>
          <w:szCs w:val="28"/>
          <w:rtl/>
        </w:rPr>
      </w:pPr>
      <w:proofErr w:type="spellStart"/>
      <w:r w:rsidRPr="00C054EC">
        <w:rPr>
          <w:rFonts w:cs="Guttman Vilna" w:hint="cs"/>
          <w:sz w:val="28"/>
          <w:szCs w:val="28"/>
          <w:rtl/>
        </w:rPr>
        <w:t>הגמ</w:t>
      </w:r>
      <w:proofErr w:type="spellEnd"/>
      <w:r w:rsidRPr="00C054EC">
        <w:rPr>
          <w:rFonts w:cs="Guttman Vilna" w:hint="cs"/>
          <w:sz w:val="28"/>
          <w:szCs w:val="28"/>
          <w:rtl/>
        </w:rPr>
        <w:t xml:space="preserve">' מקשה פשיטא, ותירצו לא </w:t>
      </w:r>
      <w:proofErr w:type="spellStart"/>
      <w:r w:rsidRPr="00C054EC">
        <w:rPr>
          <w:rFonts w:cs="Guttman Vilna" w:hint="cs"/>
          <w:sz w:val="28"/>
          <w:szCs w:val="28"/>
          <w:rtl/>
        </w:rPr>
        <w:t>צריכא</w:t>
      </w:r>
      <w:proofErr w:type="spellEnd"/>
      <w:r w:rsidRPr="00C054EC">
        <w:rPr>
          <w:rFonts w:cs="Guttman Vilna" w:hint="cs"/>
          <w:sz w:val="28"/>
          <w:szCs w:val="28"/>
          <w:rtl/>
        </w:rPr>
        <w:t xml:space="preserve"> אלא </w:t>
      </w:r>
      <w:proofErr w:type="spellStart"/>
      <w:r w:rsidRPr="00C054EC">
        <w:rPr>
          <w:rFonts w:cs="Guttman Vilna" w:hint="cs"/>
          <w:sz w:val="28"/>
          <w:szCs w:val="28"/>
          <w:rtl/>
        </w:rPr>
        <w:t>לר</w:t>
      </w:r>
      <w:proofErr w:type="spellEnd"/>
      <w:r w:rsidRPr="00C054EC">
        <w:rPr>
          <w:rFonts w:cs="Guttman Vilna" w:hint="cs"/>
          <w:sz w:val="28"/>
          <w:szCs w:val="28"/>
          <w:rtl/>
        </w:rPr>
        <w:t xml:space="preserve">' יהודה </w:t>
      </w:r>
      <w:proofErr w:type="spellStart"/>
      <w:r w:rsidRPr="00C054EC">
        <w:rPr>
          <w:rFonts w:cs="Guttman Vilna" w:hint="cs"/>
          <w:sz w:val="28"/>
          <w:szCs w:val="28"/>
          <w:rtl/>
        </w:rPr>
        <w:t>דאמר</w:t>
      </w:r>
      <w:proofErr w:type="spellEnd"/>
      <w:r w:rsidRPr="00C054EC">
        <w:rPr>
          <w:rFonts w:cs="Guttman Vilna" w:hint="cs"/>
          <w:sz w:val="28"/>
          <w:szCs w:val="28"/>
          <w:rtl/>
        </w:rPr>
        <w:t xml:space="preserve"> אין ביעור חמץ אלא שריפה </w:t>
      </w:r>
      <w:proofErr w:type="spellStart"/>
      <w:r w:rsidRPr="00C054EC">
        <w:rPr>
          <w:rFonts w:cs="Guttman Vilna" w:hint="cs"/>
          <w:sz w:val="28"/>
          <w:szCs w:val="28"/>
          <w:rtl/>
        </w:rPr>
        <w:t>סלקא</w:t>
      </w:r>
      <w:proofErr w:type="spellEnd"/>
      <w:r w:rsidRPr="00C054EC">
        <w:rPr>
          <w:rFonts w:cs="Guttman Vilna" w:hint="cs"/>
          <w:sz w:val="28"/>
          <w:szCs w:val="28"/>
          <w:rtl/>
        </w:rPr>
        <w:t xml:space="preserve"> דעתך </w:t>
      </w:r>
      <w:proofErr w:type="spellStart"/>
      <w:r w:rsidRPr="00C054EC">
        <w:rPr>
          <w:rFonts w:cs="Guttman Vilna" w:hint="cs"/>
          <w:sz w:val="28"/>
          <w:szCs w:val="28"/>
          <w:rtl/>
        </w:rPr>
        <w:t>אמינא</w:t>
      </w:r>
      <w:proofErr w:type="spellEnd"/>
      <w:r w:rsidRPr="00C054EC">
        <w:rPr>
          <w:rFonts w:cs="Guttman Vilna" w:hint="cs"/>
          <w:sz w:val="28"/>
          <w:szCs w:val="28"/>
          <w:rtl/>
        </w:rPr>
        <w:t xml:space="preserve"> הואיל ואמר ר' יהודה מצוותו בשריפה בהדי </w:t>
      </w:r>
      <w:proofErr w:type="spellStart"/>
      <w:r w:rsidRPr="00C054EC">
        <w:rPr>
          <w:rFonts w:cs="Guttman Vilna" w:hint="cs"/>
          <w:sz w:val="28"/>
          <w:szCs w:val="28"/>
          <w:rtl/>
        </w:rPr>
        <w:t>דקא</w:t>
      </w:r>
      <w:proofErr w:type="spellEnd"/>
      <w:r w:rsidRPr="00C054EC">
        <w:rPr>
          <w:rFonts w:cs="Guttman Vilna" w:hint="cs"/>
          <w:sz w:val="28"/>
          <w:szCs w:val="28"/>
          <w:rtl/>
        </w:rPr>
        <w:t xml:space="preserve"> שריף ליה </w:t>
      </w:r>
      <w:proofErr w:type="spellStart"/>
      <w:r w:rsidRPr="00C054EC">
        <w:rPr>
          <w:rFonts w:cs="Guttman Vilna" w:hint="cs"/>
          <w:sz w:val="28"/>
          <w:szCs w:val="28"/>
          <w:rtl/>
        </w:rPr>
        <w:t>ליתהני</w:t>
      </w:r>
      <w:proofErr w:type="spellEnd"/>
      <w:r w:rsidRPr="00C054EC">
        <w:rPr>
          <w:rFonts w:cs="Guttman Vilna" w:hint="cs"/>
          <w:sz w:val="28"/>
          <w:szCs w:val="28"/>
          <w:rtl/>
        </w:rPr>
        <w:t xml:space="preserve"> מיניה </w:t>
      </w:r>
      <w:proofErr w:type="spellStart"/>
      <w:r w:rsidRPr="00C054EC">
        <w:rPr>
          <w:rFonts w:cs="Guttman Vilna" w:hint="cs"/>
          <w:sz w:val="28"/>
          <w:szCs w:val="28"/>
          <w:rtl/>
        </w:rPr>
        <w:t>קמ"ל</w:t>
      </w:r>
      <w:proofErr w:type="spellEnd"/>
      <w:r w:rsidRPr="00C054EC">
        <w:rPr>
          <w:rFonts w:cs="Guttman Vilna" w:hint="cs"/>
          <w:sz w:val="28"/>
          <w:szCs w:val="28"/>
          <w:rtl/>
        </w:rPr>
        <w:t xml:space="preserve">. </w:t>
      </w:r>
    </w:p>
    <w:p w14:paraId="4D56F4F6" w14:textId="77777777" w:rsidR="009A04F9" w:rsidRDefault="009A04F9" w:rsidP="003B230E">
      <w:pPr>
        <w:spacing w:line="240" w:lineRule="auto"/>
        <w:ind w:left="-907" w:right="-709"/>
        <w:contextualSpacing/>
        <w:jc w:val="both"/>
        <w:rPr>
          <w:rFonts w:cs="Guttman Vilna"/>
          <w:sz w:val="28"/>
          <w:szCs w:val="28"/>
          <w:rtl/>
        </w:rPr>
      </w:pPr>
      <w:r>
        <w:rPr>
          <w:rFonts w:cs="Guttman Vilna" w:hint="cs"/>
          <w:sz w:val="28"/>
          <w:szCs w:val="28"/>
          <w:rtl/>
        </w:rPr>
        <w:t xml:space="preserve">ולכאורה קשה מדוע החידוש הוא </w:t>
      </w:r>
      <w:proofErr w:type="spellStart"/>
      <w:r>
        <w:rPr>
          <w:rFonts w:cs="Guttman Vilna" w:hint="cs"/>
          <w:sz w:val="28"/>
          <w:szCs w:val="28"/>
          <w:rtl/>
        </w:rPr>
        <w:t>דוקא</w:t>
      </w:r>
      <w:proofErr w:type="spellEnd"/>
      <w:r>
        <w:rPr>
          <w:rFonts w:cs="Guttman Vilna" w:hint="cs"/>
          <w:sz w:val="28"/>
          <w:szCs w:val="28"/>
          <w:rtl/>
        </w:rPr>
        <w:t xml:space="preserve"> לפי ר' יהודה הרי גם לפי רבנן הסוברים </w:t>
      </w:r>
      <w:proofErr w:type="spellStart"/>
      <w:r>
        <w:rPr>
          <w:rFonts w:cs="Guttman Vilna" w:hint="cs"/>
          <w:sz w:val="28"/>
          <w:szCs w:val="28"/>
          <w:rtl/>
        </w:rPr>
        <w:t>שמפרר</w:t>
      </w:r>
      <w:proofErr w:type="spellEnd"/>
      <w:r>
        <w:rPr>
          <w:rFonts w:cs="Guttman Vilna" w:hint="cs"/>
          <w:sz w:val="28"/>
          <w:szCs w:val="28"/>
          <w:rtl/>
        </w:rPr>
        <w:t xml:space="preserve"> וזורה לרוח יכול הוא לשורפו ואם כן יש חידוש שלא יכול ליהנות ממנו בשעת שריפה.</w:t>
      </w:r>
    </w:p>
    <w:p w14:paraId="1C007116" w14:textId="77777777" w:rsidR="003138D1" w:rsidRDefault="003138D1" w:rsidP="003B230E">
      <w:pPr>
        <w:spacing w:line="240" w:lineRule="auto"/>
        <w:ind w:left="-907" w:right="-709"/>
        <w:contextualSpacing/>
        <w:jc w:val="both"/>
        <w:rPr>
          <w:rFonts w:cs="Guttman Vilna"/>
          <w:sz w:val="28"/>
          <w:szCs w:val="28"/>
          <w:rtl/>
        </w:rPr>
      </w:pPr>
      <w:r>
        <w:rPr>
          <w:rFonts w:cs="Guttman Vilna" w:hint="cs"/>
          <w:sz w:val="28"/>
          <w:szCs w:val="28"/>
          <w:rtl/>
        </w:rPr>
        <w:t xml:space="preserve">ולעיל [באות א'] כתבנו דרק לפי שיטת המאירי והרמב"ם לפי רבנן יכול גם לשרוף, אולם לפי שיטת </w:t>
      </w:r>
      <w:proofErr w:type="spellStart"/>
      <w:r>
        <w:rPr>
          <w:rFonts w:cs="Guttman Vilna" w:hint="cs"/>
          <w:sz w:val="28"/>
          <w:szCs w:val="28"/>
          <w:rtl/>
        </w:rPr>
        <w:t>הרי"ף</w:t>
      </w:r>
      <w:proofErr w:type="spellEnd"/>
      <w:r>
        <w:rPr>
          <w:rFonts w:cs="Guttman Vilna" w:hint="cs"/>
          <w:sz w:val="28"/>
          <w:szCs w:val="28"/>
          <w:rtl/>
        </w:rPr>
        <w:t xml:space="preserve"> </w:t>
      </w:r>
      <w:proofErr w:type="spellStart"/>
      <w:r>
        <w:rPr>
          <w:rFonts w:cs="Guttman Vilna" w:hint="cs"/>
          <w:sz w:val="28"/>
          <w:szCs w:val="28"/>
          <w:rtl/>
        </w:rPr>
        <w:t>והרא"ש</w:t>
      </w:r>
      <w:proofErr w:type="spellEnd"/>
      <w:r>
        <w:rPr>
          <w:rFonts w:cs="Guttman Vilna" w:hint="cs"/>
          <w:sz w:val="28"/>
          <w:szCs w:val="28"/>
          <w:rtl/>
        </w:rPr>
        <w:t xml:space="preserve"> דלפי חכמים לא מועיל שריפה אלא רק </w:t>
      </w:r>
      <w:proofErr w:type="spellStart"/>
      <w:r>
        <w:rPr>
          <w:rFonts w:cs="Guttman Vilna" w:hint="cs"/>
          <w:sz w:val="28"/>
          <w:szCs w:val="28"/>
          <w:rtl/>
        </w:rPr>
        <w:t>מפרר</w:t>
      </w:r>
      <w:proofErr w:type="spellEnd"/>
      <w:r>
        <w:rPr>
          <w:rFonts w:cs="Guttman Vilna" w:hint="cs"/>
          <w:sz w:val="28"/>
          <w:szCs w:val="28"/>
          <w:rtl/>
        </w:rPr>
        <w:t xml:space="preserve"> וזורה לרוח או לים לא </w:t>
      </w:r>
      <w:proofErr w:type="spellStart"/>
      <w:r>
        <w:rPr>
          <w:rFonts w:cs="Guttman Vilna" w:hint="cs"/>
          <w:sz w:val="28"/>
          <w:szCs w:val="28"/>
          <w:rtl/>
        </w:rPr>
        <w:t>קשיא</w:t>
      </w:r>
      <w:proofErr w:type="spellEnd"/>
      <w:r>
        <w:rPr>
          <w:rFonts w:cs="Guttman Vilna" w:hint="cs"/>
          <w:sz w:val="28"/>
          <w:szCs w:val="28"/>
          <w:rtl/>
        </w:rPr>
        <w:t xml:space="preserve"> כלל.</w:t>
      </w:r>
    </w:p>
    <w:p w14:paraId="57FF2C29" w14:textId="77777777" w:rsidR="00C054EC" w:rsidRDefault="003B230E" w:rsidP="003B230E">
      <w:pPr>
        <w:spacing w:line="240" w:lineRule="auto"/>
        <w:ind w:left="-907" w:right="-709"/>
        <w:contextualSpacing/>
        <w:jc w:val="both"/>
        <w:rPr>
          <w:rFonts w:cs="Guttman Vilna"/>
          <w:sz w:val="28"/>
          <w:szCs w:val="28"/>
          <w:rtl/>
        </w:rPr>
      </w:pPr>
      <w:r w:rsidRPr="00C054EC">
        <w:rPr>
          <w:rFonts w:cs="Guttman Vilna" w:hint="cs"/>
          <w:sz w:val="28"/>
          <w:szCs w:val="28"/>
          <w:rtl/>
        </w:rPr>
        <w:t xml:space="preserve">וכתבו </w:t>
      </w:r>
      <w:proofErr w:type="spellStart"/>
      <w:r w:rsidRPr="00C054EC">
        <w:rPr>
          <w:rFonts w:cs="Guttman Vilna" w:hint="cs"/>
          <w:sz w:val="28"/>
          <w:szCs w:val="28"/>
          <w:rtl/>
        </w:rPr>
        <w:t>התוס</w:t>
      </w:r>
      <w:proofErr w:type="spellEnd"/>
      <w:r w:rsidRPr="00C054EC">
        <w:rPr>
          <w:rFonts w:cs="Guttman Vilna" w:hint="cs"/>
          <w:sz w:val="28"/>
          <w:szCs w:val="28"/>
          <w:rtl/>
        </w:rPr>
        <w:t xml:space="preserve">' </w:t>
      </w:r>
      <w:proofErr w:type="spellStart"/>
      <w:r w:rsidRPr="00C054EC">
        <w:rPr>
          <w:rFonts w:cs="Guttman Vilna" w:hint="cs"/>
          <w:sz w:val="28"/>
          <w:szCs w:val="28"/>
          <w:rtl/>
        </w:rPr>
        <w:t>דדוקא</w:t>
      </w:r>
      <w:proofErr w:type="spellEnd"/>
      <w:r w:rsidRPr="00C054EC">
        <w:rPr>
          <w:rFonts w:cs="Guttman Vilna" w:hint="cs"/>
          <w:sz w:val="28"/>
          <w:szCs w:val="28"/>
          <w:rtl/>
        </w:rPr>
        <w:t xml:space="preserve"> לפי ר' יהודה הסובר אין ביעור חמץ אלא שריפה אפרו מותר </w:t>
      </w:r>
      <w:proofErr w:type="spellStart"/>
      <w:r w:rsidRPr="00C054EC">
        <w:rPr>
          <w:rFonts w:cs="Guttman Vilna" w:hint="cs"/>
          <w:sz w:val="28"/>
          <w:szCs w:val="28"/>
          <w:rtl/>
        </w:rPr>
        <w:t>דכל</w:t>
      </w:r>
      <w:proofErr w:type="spellEnd"/>
      <w:r w:rsidRPr="00C054EC">
        <w:rPr>
          <w:rFonts w:cs="Guttman Vilna" w:hint="cs"/>
          <w:sz w:val="28"/>
          <w:szCs w:val="28"/>
          <w:rtl/>
        </w:rPr>
        <w:t xml:space="preserve"> </w:t>
      </w:r>
      <w:proofErr w:type="spellStart"/>
      <w:r w:rsidRPr="00C054EC">
        <w:rPr>
          <w:rFonts w:cs="Guttman Vilna" w:hint="cs"/>
          <w:sz w:val="28"/>
          <w:szCs w:val="28"/>
          <w:rtl/>
        </w:rPr>
        <w:t>הנשרפין</w:t>
      </w:r>
      <w:proofErr w:type="spellEnd"/>
      <w:r w:rsidRPr="00C054EC">
        <w:rPr>
          <w:rFonts w:cs="Guttman Vilna" w:hint="cs"/>
          <w:sz w:val="28"/>
          <w:szCs w:val="28"/>
          <w:rtl/>
        </w:rPr>
        <w:t xml:space="preserve"> אפרן מותר </w:t>
      </w:r>
      <w:proofErr w:type="spellStart"/>
      <w:r w:rsidRPr="00C054EC">
        <w:rPr>
          <w:rFonts w:cs="Guttman Vilna" w:hint="cs"/>
          <w:sz w:val="28"/>
          <w:szCs w:val="28"/>
          <w:rtl/>
        </w:rPr>
        <w:t>וקס"ד</w:t>
      </w:r>
      <w:proofErr w:type="spellEnd"/>
      <w:r w:rsidRPr="00C054EC">
        <w:rPr>
          <w:rFonts w:cs="Guttman Vilna" w:hint="cs"/>
          <w:sz w:val="28"/>
          <w:szCs w:val="28"/>
          <w:rtl/>
        </w:rPr>
        <w:t xml:space="preserve"> בהדי </w:t>
      </w:r>
      <w:proofErr w:type="spellStart"/>
      <w:r w:rsidRPr="00C054EC">
        <w:rPr>
          <w:rFonts w:cs="Guttman Vilna" w:hint="cs"/>
          <w:sz w:val="28"/>
          <w:szCs w:val="28"/>
          <w:rtl/>
        </w:rPr>
        <w:t>דקשריף</w:t>
      </w:r>
      <w:proofErr w:type="spellEnd"/>
      <w:r w:rsidRPr="00C054EC">
        <w:rPr>
          <w:rFonts w:cs="Guttman Vilna" w:hint="cs"/>
          <w:sz w:val="28"/>
          <w:szCs w:val="28"/>
          <w:rtl/>
        </w:rPr>
        <w:t xml:space="preserve"> ליה </w:t>
      </w:r>
      <w:proofErr w:type="spellStart"/>
      <w:r w:rsidRPr="00C054EC">
        <w:rPr>
          <w:rFonts w:cs="Guttman Vilna" w:hint="cs"/>
          <w:sz w:val="28"/>
          <w:szCs w:val="28"/>
          <w:rtl/>
        </w:rPr>
        <w:t>ליתהני</w:t>
      </w:r>
      <w:proofErr w:type="spellEnd"/>
      <w:r w:rsidRPr="00C054EC">
        <w:rPr>
          <w:rFonts w:cs="Guttman Vilna" w:hint="cs"/>
          <w:sz w:val="28"/>
          <w:szCs w:val="28"/>
          <w:rtl/>
        </w:rPr>
        <w:t xml:space="preserve"> מיניה, אבל </w:t>
      </w:r>
      <w:proofErr w:type="spellStart"/>
      <w:r w:rsidRPr="00C054EC">
        <w:rPr>
          <w:rFonts w:cs="Guttman Vilna" w:hint="cs"/>
          <w:sz w:val="28"/>
          <w:szCs w:val="28"/>
          <w:rtl/>
        </w:rPr>
        <w:t>לרבנן</w:t>
      </w:r>
      <w:proofErr w:type="spellEnd"/>
      <w:r w:rsidRPr="00C054EC">
        <w:rPr>
          <w:rFonts w:cs="Guttman Vilna" w:hint="cs"/>
          <w:sz w:val="28"/>
          <w:szCs w:val="28"/>
          <w:rtl/>
        </w:rPr>
        <w:t xml:space="preserve"> הסוברים דאין מצוותו בשריפה </w:t>
      </w:r>
      <w:proofErr w:type="spellStart"/>
      <w:r w:rsidRPr="00C054EC">
        <w:rPr>
          <w:rFonts w:cs="Guttman Vilna" w:hint="cs"/>
          <w:sz w:val="28"/>
          <w:szCs w:val="28"/>
          <w:rtl/>
        </w:rPr>
        <w:t>והוי</w:t>
      </w:r>
      <w:proofErr w:type="spellEnd"/>
      <w:r w:rsidRPr="00C054EC">
        <w:rPr>
          <w:rFonts w:cs="Guttman Vilna" w:hint="cs"/>
          <w:sz w:val="28"/>
          <w:szCs w:val="28"/>
          <w:rtl/>
        </w:rPr>
        <w:t xml:space="preserve"> מן הנקברים ואפרן אסור פשיטא </w:t>
      </w:r>
      <w:proofErr w:type="spellStart"/>
      <w:r w:rsidRPr="00C054EC">
        <w:rPr>
          <w:rFonts w:cs="Guttman Vilna" w:hint="cs"/>
          <w:sz w:val="28"/>
          <w:szCs w:val="28"/>
          <w:rtl/>
        </w:rPr>
        <w:t>דלדידהו</w:t>
      </w:r>
      <w:proofErr w:type="spellEnd"/>
      <w:r w:rsidRPr="00C054EC">
        <w:rPr>
          <w:rFonts w:cs="Guttman Vilna" w:hint="cs"/>
          <w:sz w:val="28"/>
          <w:szCs w:val="28"/>
          <w:rtl/>
        </w:rPr>
        <w:t xml:space="preserve"> אי אפ</w:t>
      </w:r>
      <w:r w:rsidR="00E52132">
        <w:rPr>
          <w:rFonts w:cs="Guttman Vilna" w:hint="cs"/>
          <w:sz w:val="28"/>
          <w:szCs w:val="28"/>
          <w:rtl/>
        </w:rPr>
        <w:t>ש</w:t>
      </w:r>
      <w:r w:rsidRPr="00C054EC">
        <w:rPr>
          <w:rFonts w:cs="Guttman Vilna" w:hint="cs"/>
          <w:sz w:val="28"/>
          <w:szCs w:val="28"/>
          <w:rtl/>
        </w:rPr>
        <w:t xml:space="preserve">ר ליהנות בהדי </w:t>
      </w:r>
      <w:proofErr w:type="spellStart"/>
      <w:r w:rsidRPr="00C054EC">
        <w:rPr>
          <w:rFonts w:cs="Guttman Vilna" w:hint="cs"/>
          <w:sz w:val="28"/>
          <w:szCs w:val="28"/>
          <w:rtl/>
        </w:rPr>
        <w:t>דקא</w:t>
      </w:r>
      <w:proofErr w:type="spellEnd"/>
      <w:r w:rsidRPr="00C054EC">
        <w:rPr>
          <w:rFonts w:cs="Guttman Vilna" w:hint="cs"/>
          <w:sz w:val="28"/>
          <w:szCs w:val="28"/>
          <w:rtl/>
        </w:rPr>
        <w:t xml:space="preserve"> שריף.</w:t>
      </w:r>
      <w:r w:rsidR="00E52132">
        <w:rPr>
          <w:rFonts w:cs="Guttman Vilna" w:hint="cs"/>
          <w:sz w:val="28"/>
          <w:szCs w:val="28"/>
          <w:rtl/>
        </w:rPr>
        <w:t xml:space="preserve"> וכן כתב </w:t>
      </w:r>
      <w:proofErr w:type="spellStart"/>
      <w:r w:rsidR="00E52132">
        <w:rPr>
          <w:rFonts w:cs="Guttman Vilna" w:hint="cs"/>
          <w:sz w:val="28"/>
          <w:szCs w:val="28"/>
          <w:rtl/>
        </w:rPr>
        <w:t>בתוס</w:t>
      </w:r>
      <w:proofErr w:type="spellEnd"/>
      <w:r w:rsidR="00E52132">
        <w:rPr>
          <w:rFonts w:cs="Guttman Vilna" w:hint="cs"/>
          <w:sz w:val="28"/>
          <w:szCs w:val="28"/>
          <w:rtl/>
        </w:rPr>
        <w:t>' רבינו פרץ.</w:t>
      </w:r>
      <w:r w:rsidRPr="00C054EC">
        <w:rPr>
          <w:rFonts w:cs="Guttman Vilna" w:hint="cs"/>
          <w:sz w:val="28"/>
          <w:szCs w:val="28"/>
          <w:rtl/>
        </w:rPr>
        <w:t xml:space="preserve"> </w:t>
      </w:r>
    </w:p>
    <w:p w14:paraId="734E128F" w14:textId="77777777" w:rsidR="00C054EC" w:rsidRDefault="00E52132" w:rsidP="003B230E">
      <w:pPr>
        <w:spacing w:line="240" w:lineRule="auto"/>
        <w:ind w:left="-907" w:right="-709"/>
        <w:contextualSpacing/>
        <w:jc w:val="both"/>
        <w:rPr>
          <w:rFonts w:cs="Guttman Vilna"/>
          <w:sz w:val="28"/>
          <w:szCs w:val="28"/>
          <w:rtl/>
        </w:rPr>
      </w:pPr>
      <w:r>
        <w:rPr>
          <w:rFonts w:cs="Guttman Vilna" w:hint="cs"/>
          <w:sz w:val="28"/>
          <w:szCs w:val="28"/>
          <w:rtl/>
        </w:rPr>
        <w:t xml:space="preserve">וסברתם היא לפי שיטת ר' יהודה, דהיינו חושבים  שיש מקום להתיר את החמץ בשעת שריפתו היות והוא נעשה בסוף אפר ואיסורי הנאה </w:t>
      </w:r>
      <w:proofErr w:type="spellStart"/>
      <w:r>
        <w:rPr>
          <w:rFonts w:cs="Guttman Vilna" w:hint="cs"/>
          <w:sz w:val="28"/>
          <w:szCs w:val="28"/>
          <w:rtl/>
        </w:rPr>
        <w:t>הנשרפין</w:t>
      </w:r>
      <w:proofErr w:type="spellEnd"/>
      <w:r>
        <w:rPr>
          <w:rFonts w:cs="Guttman Vilna" w:hint="cs"/>
          <w:sz w:val="28"/>
          <w:szCs w:val="28"/>
          <w:rtl/>
        </w:rPr>
        <w:t xml:space="preserve"> אפרן מותר. אולם </w:t>
      </w:r>
      <w:proofErr w:type="spellStart"/>
      <w:r>
        <w:rPr>
          <w:rFonts w:cs="Guttman Vilna" w:hint="cs"/>
          <w:sz w:val="28"/>
          <w:szCs w:val="28"/>
          <w:rtl/>
        </w:rPr>
        <w:t>למסקנא</w:t>
      </w:r>
      <w:proofErr w:type="spellEnd"/>
      <w:r>
        <w:rPr>
          <w:rFonts w:cs="Guttman Vilna" w:hint="cs"/>
          <w:sz w:val="28"/>
          <w:szCs w:val="28"/>
          <w:rtl/>
        </w:rPr>
        <w:t xml:space="preserve"> הטעם שאסור ליהנות ממנו היות שבשעת שריפתו עדיין לא נעשה אפר ודינו כחמץ שאסור בהנאה.</w:t>
      </w:r>
      <w:r w:rsidR="00242C8E" w:rsidRPr="00C054EC">
        <w:rPr>
          <w:rFonts w:cs="Guttman Vilna" w:hint="cs"/>
          <w:sz w:val="28"/>
          <w:szCs w:val="28"/>
          <w:rtl/>
        </w:rPr>
        <w:t xml:space="preserve"> </w:t>
      </w:r>
    </w:p>
    <w:p w14:paraId="152AE6D9" w14:textId="77777777" w:rsidR="003B230E" w:rsidRPr="00C054EC" w:rsidRDefault="00242C8E" w:rsidP="003B230E">
      <w:pPr>
        <w:spacing w:line="240" w:lineRule="auto"/>
        <w:ind w:left="-907" w:right="-709"/>
        <w:contextualSpacing/>
        <w:jc w:val="both"/>
        <w:rPr>
          <w:rFonts w:cs="Guttman Vilna"/>
          <w:sz w:val="28"/>
          <w:szCs w:val="28"/>
          <w:rtl/>
        </w:rPr>
      </w:pPr>
      <w:r w:rsidRPr="00C054EC">
        <w:rPr>
          <w:rFonts w:cs="Guttman Vilna" w:hint="cs"/>
          <w:sz w:val="28"/>
          <w:szCs w:val="28"/>
          <w:rtl/>
        </w:rPr>
        <w:t xml:space="preserve">ועיין לעיל בדף ה' ע"א </w:t>
      </w:r>
      <w:proofErr w:type="spellStart"/>
      <w:r w:rsidRPr="00C054EC">
        <w:rPr>
          <w:rFonts w:cs="Guttman Vilna" w:hint="cs"/>
          <w:sz w:val="28"/>
          <w:szCs w:val="28"/>
          <w:rtl/>
        </w:rPr>
        <w:t>בתוס</w:t>
      </w:r>
      <w:proofErr w:type="spellEnd"/>
      <w:r w:rsidRPr="00C054EC">
        <w:rPr>
          <w:rFonts w:cs="Guttman Vilna" w:hint="cs"/>
          <w:sz w:val="28"/>
          <w:szCs w:val="28"/>
          <w:rtl/>
        </w:rPr>
        <w:t xml:space="preserve">' ד"ה ואומר וכו' שכתבו </w:t>
      </w:r>
      <w:proofErr w:type="spellStart"/>
      <w:r w:rsidRPr="00C054EC">
        <w:rPr>
          <w:rFonts w:cs="Guttman Vilna" w:hint="cs"/>
          <w:sz w:val="28"/>
          <w:szCs w:val="28"/>
          <w:rtl/>
        </w:rPr>
        <w:t>דכל</w:t>
      </w:r>
      <w:proofErr w:type="spellEnd"/>
      <w:r w:rsidRPr="00C054EC">
        <w:rPr>
          <w:rFonts w:cs="Guttman Vilna" w:hint="cs"/>
          <w:sz w:val="28"/>
          <w:szCs w:val="28"/>
          <w:rtl/>
        </w:rPr>
        <w:t xml:space="preserve"> האיסור ליהנות מהאפר הוא רק מדרבנן אבל מן התורה מותר ליהנות ממנו.</w:t>
      </w:r>
      <w:r w:rsidR="003B230E" w:rsidRPr="00C054EC">
        <w:rPr>
          <w:rFonts w:cs="Guttman Vilna" w:hint="cs"/>
          <w:sz w:val="28"/>
          <w:szCs w:val="28"/>
          <w:rtl/>
        </w:rPr>
        <w:t xml:space="preserve"> </w:t>
      </w:r>
    </w:p>
    <w:p w14:paraId="29E6BFB7" w14:textId="77777777" w:rsidR="004311B3" w:rsidRDefault="004311B3" w:rsidP="003B230E">
      <w:pPr>
        <w:spacing w:line="240" w:lineRule="auto"/>
        <w:ind w:left="-907" w:right="-709"/>
        <w:contextualSpacing/>
        <w:jc w:val="both"/>
        <w:rPr>
          <w:rFonts w:cs="Guttman Vilna"/>
          <w:sz w:val="24"/>
          <w:szCs w:val="24"/>
          <w:rtl/>
        </w:rPr>
        <w:sectPr w:rsidR="004311B3" w:rsidSect="004311B3">
          <w:type w:val="continuous"/>
          <w:pgSz w:w="11906" w:h="16838"/>
          <w:pgMar w:top="1440" w:right="1800" w:bottom="1440" w:left="1800" w:header="708" w:footer="708" w:gutter="0"/>
          <w:cols w:num="2" w:space="2325"/>
          <w:bidi/>
          <w:rtlGutter/>
          <w:docGrid w:linePitch="360"/>
        </w:sectPr>
      </w:pPr>
    </w:p>
    <w:p w14:paraId="1455A1C1" w14:textId="77777777" w:rsidR="00C81438" w:rsidRDefault="00C81438" w:rsidP="003B230E">
      <w:pPr>
        <w:spacing w:line="240" w:lineRule="auto"/>
        <w:ind w:left="-907" w:right="-709"/>
        <w:contextualSpacing/>
        <w:jc w:val="both"/>
        <w:rPr>
          <w:rFonts w:cs="Guttman Vilna"/>
          <w:sz w:val="24"/>
          <w:szCs w:val="24"/>
          <w:rtl/>
        </w:rPr>
      </w:pPr>
    </w:p>
    <w:p w14:paraId="342B2D86" w14:textId="77777777" w:rsidR="00C81438" w:rsidRPr="00091025" w:rsidRDefault="00C81438" w:rsidP="00C81438">
      <w:pPr>
        <w:spacing w:line="240" w:lineRule="auto"/>
        <w:ind w:left="-907" w:right="-709"/>
        <w:contextualSpacing/>
        <w:jc w:val="center"/>
        <w:rPr>
          <w:rFonts w:cs="Guttman Vilna"/>
          <w:b/>
          <w:bCs/>
          <w:sz w:val="32"/>
          <w:szCs w:val="32"/>
          <w:rtl/>
        </w:rPr>
      </w:pPr>
      <w:r w:rsidRPr="00091025">
        <w:rPr>
          <w:rFonts w:cs="Guttman Vilna" w:hint="cs"/>
          <w:b/>
          <w:bCs/>
          <w:sz w:val="32"/>
          <w:szCs w:val="32"/>
          <w:rtl/>
        </w:rPr>
        <w:lastRenderedPageBreak/>
        <w:t>ח. במחלוקת חזקיה ור' אבהו.</w:t>
      </w:r>
    </w:p>
    <w:p w14:paraId="777E414C" w14:textId="77777777" w:rsidR="00844A84" w:rsidRDefault="00844A84" w:rsidP="00A56688">
      <w:pPr>
        <w:spacing w:line="240" w:lineRule="auto"/>
        <w:ind w:left="-907" w:right="-709"/>
        <w:contextualSpacing/>
        <w:jc w:val="both"/>
        <w:rPr>
          <w:rFonts w:cs="Guttman Vilna"/>
          <w:sz w:val="28"/>
          <w:szCs w:val="28"/>
          <w:rtl/>
        </w:rPr>
        <w:sectPr w:rsidR="00844A84" w:rsidSect="006C0687">
          <w:type w:val="continuous"/>
          <w:pgSz w:w="11906" w:h="16838"/>
          <w:pgMar w:top="1440" w:right="1800" w:bottom="1440" w:left="1800" w:header="708" w:footer="708" w:gutter="0"/>
          <w:pgNumType w:fmt="hebrew1"/>
          <w:cols w:space="708"/>
          <w:bidi/>
          <w:rtlGutter/>
          <w:docGrid w:linePitch="360"/>
        </w:sectPr>
      </w:pPr>
    </w:p>
    <w:p w14:paraId="419BF5B9" w14:textId="77777777" w:rsidR="00A56688" w:rsidRDefault="00B61816" w:rsidP="00A56688">
      <w:pPr>
        <w:spacing w:line="240" w:lineRule="auto"/>
        <w:ind w:left="-907" w:right="-709"/>
        <w:contextualSpacing/>
        <w:jc w:val="both"/>
        <w:rPr>
          <w:rFonts w:cs="Guttman Vilna"/>
          <w:sz w:val="28"/>
          <w:szCs w:val="28"/>
          <w:rtl/>
        </w:rPr>
      </w:pPr>
      <w:r w:rsidRPr="00C379E9">
        <w:rPr>
          <w:rFonts w:cs="Guttman Vilna" w:hint="cs"/>
          <w:sz w:val="28"/>
          <w:szCs w:val="28"/>
          <w:rtl/>
        </w:rPr>
        <w:t>אמר חזקיה מנין לחמץ בפסח שאסור בהנאה שנאמר "לא יאכל חמץ" לא יהא בו היתר אכילה, דהיינו היתר המביא לידי שום אכילה, וסתם הנאות לידי אכילה הם באות שלקח בדמים דבר מאכל.</w:t>
      </w:r>
    </w:p>
    <w:p w14:paraId="172E9074" w14:textId="77777777" w:rsidR="00A56688" w:rsidRDefault="00A56688" w:rsidP="00A56688">
      <w:pPr>
        <w:spacing w:line="240" w:lineRule="auto"/>
        <w:ind w:left="-907" w:right="-709"/>
        <w:contextualSpacing/>
        <w:jc w:val="both"/>
        <w:rPr>
          <w:rFonts w:cs="Guttman Vilna"/>
          <w:sz w:val="28"/>
          <w:szCs w:val="28"/>
          <w:rtl/>
        </w:rPr>
      </w:pPr>
      <w:proofErr w:type="spellStart"/>
      <w:r>
        <w:rPr>
          <w:rFonts w:cs="Guttman Vilna" w:hint="cs"/>
          <w:sz w:val="28"/>
          <w:szCs w:val="28"/>
          <w:rtl/>
        </w:rPr>
        <w:t>והמהר"ם</w:t>
      </w:r>
      <w:proofErr w:type="spellEnd"/>
      <w:r>
        <w:rPr>
          <w:rFonts w:cs="Guttman Vilna" w:hint="cs"/>
          <w:sz w:val="28"/>
          <w:szCs w:val="28"/>
          <w:rtl/>
        </w:rPr>
        <w:t xml:space="preserve"> </w:t>
      </w:r>
      <w:proofErr w:type="spellStart"/>
      <w:r>
        <w:rPr>
          <w:rFonts w:cs="Guttman Vilna" w:hint="cs"/>
          <w:sz w:val="28"/>
          <w:szCs w:val="28"/>
          <w:rtl/>
        </w:rPr>
        <w:t>חלאוה</w:t>
      </w:r>
      <w:proofErr w:type="spellEnd"/>
      <w:r>
        <w:rPr>
          <w:rFonts w:cs="Guttman Vilna" w:hint="cs"/>
          <w:sz w:val="28"/>
          <w:szCs w:val="28"/>
          <w:rtl/>
        </w:rPr>
        <w:t xml:space="preserve"> </w:t>
      </w:r>
      <w:r w:rsidR="006E0E6B">
        <w:rPr>
          <w:rFonts w:cs="Guttman Vilna" w:hint="cs"/>
          <w:sz w:val="28"/>
          <w:szCs w:val="28"/>
          <w:rtl/>
        </w:rPr>
        <w:t xml:space="preserve">גם כן </w:t>
      </w:r>
      <w:r>
        <w:rPr>
          <w:rFonts w:cs="Guttman Vilna" w:hint="cs"/>
          <w:sz w:val="28"/>
          <w:szCs w:val="28"/>
          <w:rtl/>
        </w:rPr>
        <w:t xml:space="preserve">כתב </w:t>
      </w:r>
      <w:r w:rsidR="006E0E6B">
        <w:rPr>
          <w:rFonts w:cs="Guttman Vilna" w:hint="cs"/>
          <w:sz w:val="28"/>
          <w:szCs w:val="28"/>
          <w:rtl/>
        </w:rPr>
        <w:t xml:space="preserve">בדרך זו, וז"ל </w:t>
      </w:r>
      <w:r>
        <w:rPr>
          <w:rFonts w:cs="Guttman Vilna" w:hint="cs"/>
          <w:sz w:val="28"/>
          <w:szCs w:val="28"/>
          <w:rtl/>
        </w:rPr>
        <w:t xml:space="preserve">וכל שנהנה </w:t>
      </w:r>
      <w:r w:rsidR="006E0E6B">
        <w:rPr>
          <w:rFonts w:cs="Guttman Vilna" w:hint="cs"/>
          <w:sz w:val="28"/>
          <w:szCs w:val="28"/>
          <w:rtl/>
        </w:rPr>
        <w:t xml:space="preserve">בכלל היתר אכילה והוא </w:t>
      </w:r>
      <w:proofErr w:type="spellStart"/>
      <w:r w:rsidR="006E0E6B">
        <w:rPr>
          <w:rFonts w:cs="Guttman Vilna" w:hint="cs"/>
          <w:sz w:val="28"/>
          <w:szCs w:val="28"/>
          <w:rtl/>
        </w:rPr>
        <w:t>דהא</w:t>
      </w:r>
      <w:proofErr w:type="spellEnd"/>
      <w:r w:rsidR="006E0E6B">
        <w:rPr>
          <w:rFonts w:cs="Guttman Vilna" w:hint="cs"/>
          <w:sz w:val="28"/>
          <w:szCs w:val="28"/>
          <w:rtl/>
        </w:rPr>
        <w:t xml:space="preserve"> משתרשי ליה זוזי באיזה ענין שיהיה. וכוונתו שזה שלא צריך להוציא כסף על הנאה זו, נמצא שבדמים אלו יכול לקנות דבר מאכל.</w:t>
      </w:r>
    </w:p>
    <w:p w14:paraId="7068683C" w14:textId="77777777" w:rsidR="006E0E6B" w:rsidRPr="006E0E6B" w:rsidRDefault="006E0E6B" w:rsidP="00A56688">
      <w:pPr>
        <w:spacing w:line="240" w:lineRule="auto"/>
        <w:ind w:left="-907" w:right="-709"/>
        <w:contextualSpacing/>
        <w:jc w:val="both"/>
        <w:rPr>
          <w:rFonts w:cs="Cambria"/>
          <w:sz w:val="28"/>
          <w:szCs w:val="28"/>
          <w:rtl/>
        </w:rPr>
      </w:pPr>
      <w:proofErr w:type="spellStart"/>
      <w:r>
        <w:rPr>
          <w:rFonts w:cs="Guttman Vilna" w:hint="cs"/>
          <w:sz w:val="28"/>
          <w:szCs w:val="28"/>
          <w:rtl/>
        </w:rPr>
        <w:t>וברש"ש</w:t>
      </w:r>
      <w:proofErr w:type="spellEnd"/>
      <w:r>
        <w:rPr>
          <w:rFonts w:cs="Guttman Vilna" w:hint="cs"/>
          <w:sz w:val="28"/>
          <w:szCs w:val="28"/>
          <w:rtl/>
        </w:rPr>
        <w:t xml:space="preserve"> כתב דלא יאכל משמע אף לכלבים והוא מטעם הנאה, והוא</w:t>
      </w:r>
      <w:r w:rsidR="00844A84">
        <w:rPr>
          <w:rFonts w:cs="Guttman Vilna" w:hint="cs"/>
          <w:sz w:val="28"/>
          <w:szCs w:val="28"/>
          <w:rtl/>
        </w:rPr>
        <w:t xml:space="preserve"> </w:t>
      </w:r>
      <w:r>
        <w:rPr>
          <w:rFonts w:cs="Guttman Vilna" w:hint="cs"/>
          <w:sz w:val="28"/>
          <w:szCs w:val="28"/>
          <w:rtl/>
        </w:rPr>
        <w:t>הדין לכל שאר הנאות.</w:t>
      </w:r>
    </w:p>
    <w:p w14:paraId="7073CB8B" w14:textId="77777777" w:rsidR="009B527C" w:rsidRDefault="00E52D35" w:rsidP="003B230E">
      <w:pPr>
        <w:spacing w:line="240" w:lineRule="auto"/>
        <w:ind w:left="-907" w:right="-709"/>
        <w:contextualSpacing/>
        <w:jc w:val="both"/>
        <w:rPr>
          <w:rFonts w:cs="Guttman Vilna"/>
          <w:sz w:val="28"/>
          <w:szCs w:val="28"/>
          <w:rtl/>
        </w:rPr>
      </w:pPr>
      <w:r w:rsidRPr="00C379E9">
        <w:rPr>
          <w:rFonts w:cs="Guttman Vilna" w:hint="cs"/>
          <w:sz w:val="28"/>
          <w:szCs w:val="28"/>
          <w:rtl/>
        </w:rPr>
        <w:t>ולכאורה יש להקשות מדוע צריך פסוק לזה</w:t>
      </w:r>
      <w:r w:rsidR="00C379E9" w:rsidRPr="00C379E9">
        <w:rPr>
          <w:rFonts w:cs="Guttman Vilna" w:hint="cs"/>
          <w:sz w:val="28"/>
          <w:szCs w:val="28"/>
          <w:rtl/>
        </w:rPr>
        <w:t>,</w:t>
      </w:r>
      <w:r w:rsidRPr="00C379E9">
        <w:rPr>
          <w:rFonts w:cs="Guttman Vilna" w:hint="cs"/>
          <w:sz w:val="28"/>
          <w:szCs w:val="28"/>
          <w:rtl/>
        </w:rPr>
        <w:t xml:space="preserve"> הרי אפשר ללמו</w:t>
      </w:r>
      <w:r w:rsidR="00C379E9" w:rsidRPr="00C379E9">
        <w:rPr>
          <w:rFonts w:cs="Guttman Vilna" w:hint="cs"/>
          <w:sz w:val="28"/>
          <w:szCs w:val="28"/>
          <w:rtl/>
        </w:rPr>
        <w:t>ד</w:t>
      </w:r>
      <w:r w:rsidRPr="00C379E9">
        <w:rPr>
          <w:rFonts w:cs="Guttman Vilna" w:hint="cs"/>
          <w:sz w:val="28"/>
          <w:szCs w:val="28"/>
          <w:rtl/>
        </w:rPr>
        <w:t xml:space="preserve"> קל וחומר מנותר </w:t>
      </w:r>
      <w:r w:rsidR="00C379E9" w:rsidRPr="00C379E9">
        <w:rPr>
          <w:rFonts w:cs="Guttman Vilna" w:hint="cs"/>
          <w:sz w:val="28"/>
          <w:szCs w:val="28"/>
          <w:rtl/>
        </w:rPr>
        <w:t>ושאר איסורי הנאה שהם אסורים בהנאה אפילו שאין בהם איסור של בל יראה, קל וחומר חמץ בפסח שיש בו את האיסור של בל יראה  שיהיה אסור הנאה</w:t>
      </w:r>
      <w:r w:rsidR="00C379E9">
        <w:rPr>
          <w:rFonts w:cs="Guttman Vilna" w:hint="cs"/>
          <w:sz w:val="28"/>
          <w:szCs w:val="28"/>
          <w:rtl/>
        </w:rPr>
        <w:t>, כמו שר' יהודה לומד מקל וחומר זה לקמן בדף כ"ח ע"א שחמץ חייב בשריפה כמו בנותר</w:t>
      </w:r>
      <w:r w:rsidR="009B527C">
        <w:rPr>
          <w:rFonts w:cs="Guttman Vilna" w:hint="cs"/>
          <w:sz w:val="28"/>
          <w:szCs w:val="28"/>
          <w:rtl/>
        </w:rPr>
        <w:t>. ואפילו שחכמים נחלקו שם על ר' יהודה ודחו את הקל וחומר מכל מקום טעמם שם אינו שייך בנידון זה.</w:t>
      </w:r>
    </w:p>
    <w:p w14:paraId="2554762E" w14:textId="77777777" w:rsidR="00844A84" w:rsidRDefault="009B527C" w:rsidP="003B230E">
      <w:pPr>
        <w:spacing w:line="240" w:lineRule="auto"/>
        <w:ind w:left="-907" w:right="-709"/>
        <w:contextualSpacing/>
        <w:jc w:val="both"/>
        <w:rPr>
          <w:rFonts w:cs="Guttman Vilna"/>
          <w:sz w:val="28"/>
          <w:szCs w:val="28"/>
          <w:rtl/>
        </w:rPr>
      </w:pPr>
      <w:r>
        <w:rPr>
          <w:rFonts w:cs="Guttman Vilna" w:hint="cs"/>
          <w:sz w:val="28"/>
          <w:szCs w:val="28"/>
          <w:rtl/>
        </w:rPr>
        <w:t xml:space="preserve">ותירץ </w:t>
      </w:r>
      <w:proofErr w:type="spellStart"/>
      <w:r>
        <w:rPr>
          <w:rFonts w:cs="Guttman Vilna" w:hint="cs"/>
          <w:sz w:val="28"/>
          <w:szCs w:val="28"/>
          <w:rtl/>
        </w:rPr>
        <w:t>הפנ"י</w:t>
      </w:r>
      <w:proofErr w:type="spellEnd"/>
      <w:r>
        <w:rPr>
          <w:rFonts w:cs="Guttman Vilna" w:hint="cs"/>
          <w:sz w:val="28"/>
          <w:szCs w:val="28"/>
          <w:rtl/>
        </w:rPr>
        <w:t xml:space="preserve"> </w:t>
      </w:r>
      <w:proofErr w:type="spellStart"/>
      <w:r>
        <w:rPr>
          <w:rFonts w:cs="Guttman Vilna" w:hint="cs"/>
          <w:sz w:val="28"/>
          <w:szCs w:val="28"/>
          <w:rtl/>
        </w:rPr>
        <w:t>דאפילו</w:t>
      </w:r>
      <w:proofErr w:type="spellEnd"/>
      <w:r>
        <w:rPr>
          <w:rFonts w:cs="Guttman Vilna" w:hint="cs"/>
          <w:sz w:val="28"/>
          <w:szCs w:val="28"/>
          <w:rtl/>
        </w:rPr>
        <w:t xml:space="preserve"> שהיה אפשר ללמוד מקל וחומר מכל מקום עדיף ללמוד דין זה מהפסוק עצמו. </w:t>
      </w:r>
    </w:p>
    <w:p w14:paraId="34467EBB" w14:textId="77777777" w:rsidR="009B527C" w:rsidRDefault="009B527C" w:rsidP="003B230E">
      <w:pPr>
        <w:spacing w:line="240" w:lineRule="auto"/>
        <w:ind w:left="-907" w:right="-709"/>
        <w:contextualSpacing/>
        <w:jc w:val="both"/>
        <w:rPr>
          <w:rFonts w:cs="Guttman Vilna"/>
          <w:sz w:val="28"/>
          <w:szCs w:val="28"/>
          <w:rtl/>
        </w:rPr>
      </w:pPr>
      <w:r>
        <w:rPr>
          <w:rFonts w:cs="Guttman Vilna" w:hint="cs"/>
          <w:sz w:val="28"/>
          <w:szCs w:val="28"/>
          <w:rtl/>
        </w:rPr>
        <w:t xml:space="preserve">ועוד כתב שאם היינו לומדים את זה מקל וחומר לא היה נענש על הנאה מחמץ דהרי אין עונשין מן הדין ולכן הביאו פסוק לא יאכל </w:t>
      </w:r>
      <w:proofErr w:type="spellStart"/>
      <w:r>
        <w:rPr>
          <w:rFonts w:cs="Guttman Vilna" w:hint="cs"/>
          <w:sz w:val="28"/>
          <w:szCs w:val="28"/>
          <w:rtl/>
        </w:rPr>
        <w:t>ויענש</w:t>
      </w:r>
      <w:proofErr w:type="spellEnd"/>
      <w:r>
        <w:rPr>
          <w:rFonts w:cs="Guttman Vilna" w:hint="cs"/>
          <w:sz w:val="28"/>
          <w:szCs w:val="28"/>
          <w:rtl/>
        </w:rPr>
        <w:t xml:space="preserve"> על הנאה מחמץ.</w:t>
      </w:r>
    </w:p>
    <w:p w14:paraId="0F78925F" w14:textId="77777777" w:rsidR="006439C8" w:rsidRDefault="009B527C" w:rsidP="003B230E">
      <w:pPr>
        <w:spacing w:line="240" w:lineRule="auto"/>
        <w:ind w:left="-907" w:right="-709"/>
        <w:contextualSpacing/>
        <w:jc w:val="both"/>
        <w:rPr>
          <w:rFonts w:cs="Guttman Vilna"/>
          <w:sz w:val="28"/>
          <w:szCs w:val="28"/>
          <w:rtl/>
        </w:rPr>
      </w:pPr>
      <w:r>
        <w:rPr>
          <w:rFonts w:cs="Guttman Vilna" w:hint="cs"/>
          <w:sz w:val="28"/>
          <w:szCs w:val="28"/>
          <w:rtl/>
        </w:rPr>
        <w:t>ובספר קהילות יעקב סימן י"ג הקשה מד</w:t>
      </w:r>
      <w:r w:rsidR="0028001C">
        <w:rPr>
          <w:rFonts w:cs="Guttman Vilna" w:hint="cs"/>
          <w:sz w:val="28"/>
          <w:szCs w:val="28"/>
          <w:rtl/>
        </w:rPr>
        <w:t>וע צריך פסוק שחמץ אסור בהנאה</w:t>
      </w:r>
      <w:r>
        <w:rPr>
          <w:rFonts w:cs="Guttman Vilna" w:hint="cs"/>
          <w:sz w:val="28"/>
          <w:szCs w:val="28"/>
          <w:rtl/>
        </w:rPr>
        <w:t xml:space="preserve"> </w:t>
      </w:r>
      <w:r w:rsidR="0028001C">
        <w:rPr>
          <w:rFonts w:cs="Guttman Vilna" w:hint="cs"/>
          <w:sz w:val="28"/>
          <w:szCs w:val="28"/>
          <w:rtl/>
        </w:rPr>
        <w:t xml:space="preserve">הרי כיון שהתורה ציותה להשבית את החמץ מן העולם אם כן </w:t>
      </w:r>
      <w:proofErr w:type="spellStart"/>
      <w:r w:rsidR="0028001C">
        <w:rPr>
          <w:rFonts w:cs="Guttman Vilna" w:hint="cs"/>
          <w:sz w:val="28"/>
          <w:szCs w:val="28"/>
          <w:rtl/>
        </w:rPr>
        <w:t>בודאי</w:t>
      </w:r>
      <w:proofErr w:type="spellEnd"/>
      <w:r w:rsidR="0028001C">
        <w:rPr>
          <w:rFonts w:cs="Guttman Vilna" w:hint="cs"/>
          <w:sz w:val="28"/>
          <w:szCs w:val="28"/>
          <w:rtl/>
        </w:rPr>
        <w:t xml:space="preserve"> שהוא אסור בהנאה, </w:t>
      </w:r>
      <w:proofErr w:type="spellStart"/>
      <w:r w:rsidR="0028001C">
        <w:rPr>
          <w:rFonts w:cs="Guttman Vilna" w:hint="cs"/>
          <w:sz w:val="28"/>
          <w:szCs w:val="28"/>
          <w:rtl/>
        </w:rPr>
        <w:t>כדאיתא</w:t>
      </w:r>
      <w:proofErr w:type="spellEnd"/>
      <w:r w:rsidR="0028001C">
        <w:rPr>
          <w:rFonts w:cs="Guttman Vilna" w:hint="cs"/>
          <w:sz w:val="28"/>
          <w:szCs w:val="28"/>
          <w:rtl/>
        </w:rPr>
        <w:t xml:space="preserve"> במסכת קידושין דף נ"ו ע"ב שכלאי הכרם אסורים בהנאה היות והתורה ציותה לשורפם באש, וכן כתבו </w:t>
      </w:r>
      <w:proofErr w:type="spellStart"/>
      <w:r w:rsidR="0028001C">
        <w:rPr>
          <w:rFonts w:cs="Guttman Vilna" w:hint="cs"/>
          <w:sz w:val="28"/>
          <w:szCs w:val="28"/>
          <w:rtl/>
        </w:rPr>
        <w:t>התוס</w:t>
      </w:r>
      <w:proofErr w:type="spellEnd"/>
      <w:r w:rsidR="0028001C">
        <w:rPr>
          <w:rFonts w:cs="Guttman Vilna" w:hint="cs"/>
          <w:sz w:val="28"/>
          <w:szCs w:val="28"/>
          <w:rtl/>
        </w:rPr>
        <w:t xml:space="preserve">' </w:t>
      </w:r>
      <w:r w:rsidR="00DB2CF5">
        <w:rPr>
          <w:rFonts w:cs="Guttman Vilna" w:hint="cs"/>
          <w:sz w:val="28"/>
          <w:szCs w:val="28"/>
          <w:rtl/>
        </w:rPr>
        <w:t>בדף כ"ב ע</w:t>
      </w:r>
      <w:r w:rsidR="006439C8">
        <w:rPr>
          <w:rFonts w:cs="Guttman Vilna" w:hint="cs"/>
          <w:sz w:val="28"/>
          <w:szCs w:val="28"/>
          <w:rtl/>
        </w:rPr>
        <w:t xml:space="preserve">"א בד"ה אותו </w:t>
      </w:r>
      <w:proofErr w:type="spellStart"/>
      <w:r w:rsidR="006439C8">
        <w:rPr>
          <w:rFonts w:cs="Guttman Vilna" w:hint="cs"/>
          <w:sz w:val="28"/>
          <w:szCs w:val="28"/>
          <w:rtl/>
        </w:rPr>
        <w:t>דקדשים</w:t>
      </w:r>
      <w:proofErr w:type="spellEnd"/>
      <w:r w:rsidR="006439C8">
        <w:rPr>
          <w:rFonts w:cs="Guttman Vilna" w:hint="cs"/>
          <w:sz w:val="28"/>
          <w:szCs w:val="28"/>
          <w:rtl/>
        </w:rPr>
        <w:t xml:space="preserve"> שנפסלו אסורים בהנאה </w:t>
      </w:r>
      <w:proofErr w:type="spellStart"/>
      <w:r w:rsidR="006439C8">
        <w:rPr>
          <w:rFonts w:cs="Guttman Vilna" w:hint="cs"/>
          <w:sz w:val="28"/>
          <w:szCs w:val="28"/>
          <w:rtl/>
        </w:rPr>
        <w:t>מדאצריך</w:t>
      </w:r>
      <w:proofErr w:type="spellEnd"/>
      <w:r w:rsidR="006439C8">
        <w:rPr>
          <w:rFonts w:cs="Guttman Vilna" w:hint="cs"/>
          <w:sz w:val="28"/>
          <w:szCs w:val="28"/>
          <w:rtl/>
        </w:rPr>
        <w:t xml:space="preserve"> רחמנא שריפה.</w:t>
      </w:r>
    </w:p>
    <w:p w14:paraId="1F93F019" w14:textId="77777777" w:rsidR="006439C8" w:rsidRDefault="006439C8" w:rsidP="003B230E">
      <w:pPr>
        <w:spacing w:line="240" w:lineRule="auto"/>
        <w:ind w:left="-907" w:right="-709"/>
        <w:contextualSpacing/>
        <w:jc w:val="both"/>
        <w:rPr>
          <w:rFonts w:cs="Guttman Vilna"/>
          <w:sz w:val="28"/>
          <w:szCs w:val="28"/>
          <w:rtl/>
        </w:rPr>
      </w:pPr>
      <w:proofErr w:type="spellStart"/>
      <w:r>
        <w:rPr>
          <w:rFonts w:cs="Guttman Vilna" w:hint="cs"/>
          <w:sz w:val="28"/>
          <w:szCs w:val="28"/>
          <w:rtl/>
        </w:rPr>
        <w:t>ובשו"ת</w:t>
      </w:r>
      <w:proofErr w:type="spellEnd"/>
      <w:r>
        <w:rPr>
          <w:rFonts w:cs="Guttman Vilna" w:hint="cs"/>
          <w:sz w:val="28"/>
          <w:szCs w:val="28"/>
          <w:rtl/>
        </w:rPr>
        <w:t xml:space="preserve"> אבני נזר </w:t>
      </w:r>
      <w:proofErr w:type="spellStart"/>
      <w:r>
        <w:rPr>
          <w:rFonts w:cs="Guttman Vilna" w:hint="cs"/>
          <w:sz w:val="28"/>
          <w:szCs w:val="28"/>
          <w:rtl/>
        </w:rPr>
        <w:t>או"ח</w:t>
      </w:r>
      <w:proofErr w:type="spellEnd"/>
      <w:r>
        <w:rPr>
          <w:rFonts w:cs="Guttman Vilna" w:hint="cs"/>
          <w:sz w:val="28"/>
          <w:szCs w:val="28"/>
          <w:rtl/>
        </w:rPr>
        <w:t xml:space="preserve"> סימן שע"ו </w:t>
      </w:r>
      <w:proofErr w:type="spellStart"/>
      <w:r>
        <w:rPr>
          <w:rFonts w:cs="Guttman Vilna" w:hint="cs"/>
          <w:sz w:val="28"/>
          <w:szCs w:val="28"/>
          <w:rtl/>
        </w:rPr>
        <w:t>ס"ק</w:t>
      </w:r>
      <w:proofErr w:type="spellEnd"/>
      <w:r>
        <w:rPr>
          <w:rFonts w:cs="Guttman Vilna" w:hint="cs"/>
          <w:sz w:val="28"/>
          <w:szCs w:val="28"/>
          <w:rtl/>
        </w:rPr>
        <w:t xml:space="preserve"> ה' כתב לתרץ </w:t>
      </w:r>
      <w:proofErr w:type="spellStart"/>
      <w:r>
        <w:rPr>
          <w:rFonts w:cs="Guttman Vilna" w:hint="cs"/>
          <w:sz w:val="28"/>
          <w:szCs w:val="28"/>
          <w:rtl/>
        </w:rPr>
        <w:t>דחזקיה</w:t>
      </w:r>
      <w:proofErr w:type="spellEnd"/>
      <w:r>
        <w:rPr>
          <w:rFonts w:cs="Guttman Vilna" w:hint="cs"/>
          <w:sz w:val="28"/>
          <w:szCs w:val="28"/>
          <w:rtl/>
        </w:rPr>
        <w:t xml:space="preserve"> איירי בחמץ שאין צריך להשביתו כגון בחמץ של גוי או שהוא פחות </w:t>
      </w:r>
      <w:proofErr w:type="spellStart"/>
      <w:r>
        <w:rPr>
          <w:rFonts w:cs="Guttman Vilna" w:hint="cs"/>
          <w:sz w:val="28"/>
          <w:szCs w:val="28"/>
          <w:rtl/>
        </w:rPr>
        <w:t>מכזית</w:t>
      </w:r>
      <w:proofErr w:type="spellEnd"/>
      <w:r>
        <w:rPr>
          <w:rFonts w:cs="Guttman Vilna" w:hint="cs"/>
          <w:sz w:val="28"/>
          <w:szCs w:val="28"/>
          <w:rtl/>
        </w:rPr>
        <w:t>, ולכן צריך את הפסוק שאסור בהנאה.</w:t>
      </w:r>
    </w:p>
    <w:p w14:paraId="096EC1A8" w14:textId="77777777" w:rsidR="00D8195D" w:rsidRDefault="006439C8" w:rsidP="003B230E">
      <w:pPr>
        <w:spacing w:line="240" w:lineRule="auto"/>
        <w:ind w:left="-907" w:right="-709"/>
        <w:contextualSpacing/>
        <w:jc w:val="both"/>
        <w:rPr>
          <w:rFonts w:cs="Guttman Vilna"/>
          <w:sz w:val="28"/>
          <w:szCs w:val="28"/>
          <w:rtl/>
        </w:rPr>
      </w:pPr>
      <w:r>
        <w:rPr>
          <w:rFonts w:cs="Guttman Vilna" w:hint="cs"/>
          <w:sz w:val="28"/>
          <w:szCs w:val="28"/>
          <w:rtl/>
        </w:rPr>
        <w:t xml:space="preserve">והקהילות יעקב דחה תירוץ זה </w:t>
      </w:r>
      <w:proofErr w:type="spellStart"/>
      <w:r>
        <w:rPr>
          <w:rFonts w:cs="Guttman Vilna" w:hint="cs"/>
          <w:sz w:val="28"/>
          <w:szCs w:val="28"/>
          <w:rtl/>
        </w:rPr>
        <w:t>דלפ"ז</w:t>
      </w:r>
      <w:proofErr w:type="spellEnd"/>
      <w:r>
        <w:rPr>
          <w:rFonts w:cs="Guttman Vilna" w:hint="cs"/>
          <w:sz w:val="28"/>
          <w:szCs w:val="28"/>
          <w:rtl/>
        </w:rPr>
        <w:t xml:space="preserve"> יצא </w:t>
      </w:r>
      <w:proofErr w:type="spellStart"/>
      <w:r>
        <w:rPr>
          <w:rFonts w:cs="Guttman Vilna" w:hint="cs"/>
          <w:sz w:val="28"/>
          <w:szCs w:val="28"/>
          <w:rtl/>
        </w:rPr>
        <w:t>דבחמצו</w:t>
      </w:r>
      <w:proofErr w:type="spellEnd"/>
      <w:r>
        <w:rPr>
          <w:rFonts w:cs="Guttman Vilna" w:hint="cs"/>
          <w:sz w:val="28"/>
          <w:szCs w:val="28"/>
          <w:rtl/>
        </w:rPr>
        <w:t xml:space="preserve"> של ישראל יש לאסור בהנאה גם מהא </w:t>
      </w:r>
      <w:proofErr w:type="spellStart"/>
      <w:r>
        <w:rPr>
          <w:rFonts w:cs="Guttman Vilna" w:hint="cs"/>
          <w:sz w:val="28"/>
          <w:szCs w:val="28"/>
          <w:rtl/>
        </w:rPr>
        <w:t>דאצרכיה</w:t>
      </w:r>
      <w:proofErr w:type="spellEnd"/>
      <w:r>
        <w:rPr>
          <w:rFonts w:cs="Guttman Vilna" w:hint="cs"/>
          <w:sz w:val="28"/>
          <w:szCs w:val="28"/>
          <w:rtl/>
        </w:rPr>
        <w:t xml:space="preserve"> רחמנא ביעור, ויקשה על </w:t>
      </w:r>
      <w:proofErr w:type="spellStart"/>
      <w:r>
        <w:rPr>
          <w:rFonts w:cs="Guttman Vilna" w:hint="cs"/>
          <w:sz w:val="28"/>
          <w:szCs w:val="28"/>
          <w:rtl/>
        </w:rPr>
        <w:t>ר"ש</w:t>
      </w:r>
      <w:proofErr w:type="spellEnd"/>
      <w:r>
        <w:rPr>
          <w:rFonts w:cs="Guttman Vilna" w:hint="cs"/>
          <w:sz w:val="28"/>
          <w:szCs w:val="28"/>
          <w:rtl/>
        </w:rPr>
        <w:t xml:space="preserve"> הסובר </w:t>
      </w:r>
      <w:proofErr w:type="spellStart"/>
      <w:r>
        <w:rPr>
          <w:rFonts w:cs="Guttman Vilna" w:hint="cs"/>
          <w:sz w:val="28"/>
          <w:szCs w:val="28"/>
          <w:rtl/>
        </w:rPr>
        <w:t>דחמץ</w:t>
      </w:r>
      <w:proofErr w:type="spellEnd"/>
      <w:r>
        <w:rPr>
          <w:rFonts w:cs="Guttman Vilna" w:hint="cs"/>
          <w:sz w:val="28"/>
          <w:szCs w:val="28"/>
          <w:rtl/>
        </w:rPr>
        <w:t xml:space="preserve"> לפני זמנו אינו עובר עליו </w:t>
      </w:r>
      <w:proofErr w:type="spellStart"/>
      <w:r>
        <w:rPr>
          <w:rFonts w:cs="Guttman Vilna" w:hint="cs"/>
          <w:sz w:val="28"/>
          <w:szCs w:val="28"/>
          <w:rtl/>
        </w:rPr>
        <w:t>בולא</w:t>
      </w:r>
      <w:proofErr w:type="spellEnd"/>
      <w:r>
        <w:rPr>
          <w:rFonts w:cs="Guttman Vilna" w:hint="cs"/>
          <w:sz w:val="28"/>
          <w:szCs w:val="28"/>
          <w:rtl/>
        </w:rPr>
        <w:t xml:space="preserve"> כלום</w:t>
      </w:r>
      <w:r w:rsidR="00D8195D">
        <w:rPr>
          <w:rFonts w:cs="Guttman Vilna" w:hint="cs"/>
          <w:sz w:val="28"/>
          <w:szCs w:val="28"/>
          <w:rtl/>
        </w:rPr>
        <w:t>, ולדעת כמה פוסקים מותר בהנאה עד הלילה.</w:t>
      </w:r>
    </w:p>
    <w:p w14:paraId="790803F3" w14:textId="77777777" w:rsidR="00844A84" w:rsidRDefault="00D8195D" w:rsidP="00844A84">
      <w:pPr>
        <w:spacing w:line="240" w:lineRule="auto"/>
        <w:ind w:left="-907" w:right="-709"/>
        <w:contextualSpacing/>
        <w:jc w:val="both"/>
        <w:rPr>
          <w:rFonts w:cs="Guttman Vilna"/>
          <w:sz w:val="28"/>
          <w:szCs w:val="28"/>
          <w:rtl/>
        </w:rPr>
      </w:pPr>
      <w:r>
        <w:rPr>
          <w:rFonts w:cs="Guttman Vilna" w:hint="cs"/>
          <w:sz w:val="28"/>
          <w:szCs w:val="28"/>
          <w:rtl/>
        </w:rPr>
        <w:t xml:space="preserve">ולכן כתב הקהילות יעקב לתרץ </w:t>
      </w:r>
      <w:proofErr w:type="spellStart"/>
      <w:r>
        <w:rPr>
          <w:rFonts w:cs="Guttman Vilna" w:hint="cs"/>
          <w:sz w:val="28"/>
          <w:szCs w:val="28"/>
          <w:rtl/>
        </w:rPr>
        <w:t>דמצות</w:t>
      </w:r>
      <w:proofErr w:type="spellEnd"/>
      <w:r>
        <w:rPr>
          <w:rFonts w:cs="Guttman Vilna" w:hint="cs"/>
          <w:sz w:val="28"/>
          <w:szCs w:val="28"/>
          <w:rtl/>
        </w:rPr>
        <w:t xml:space="preserve"> השבתה אינו </w:t>
      </w:r>
      <w:proofErr w:type="spellStart"/>
      <w:r>
        <w:rPr>
          <w:rFonts w:cs="Guttman Vilna" w:hint="cs"/>
          <w:sz w:val="28"/>
          <w:szCs w:val="28"/>
          <w:rtl/>
        </w:rPr>
        <w:t>מכח</w:t>
      </w:r>
      <w:proofErr w:type="spellEnd"/>
      <w:r>
        <w:rPr>
          <w:rFonts w:cs="Guttman Vilna" w:hint="cs"/>
          <w:sz w:val="28"/>
          <w:szCs w:val="28"/>
          <w:rtl/>
        </w:rPr>
        <w:t xml:space="preserve"> איסורי הנאה אלא </w:t>
      </w:r>
      <w:proofErr w:type="spellStart"/>
      <w:r>
        <w:rPr>
          <w:rFonts w:cs="Guttman Vilna" w:hint="cs"/>
          <w:sz w:val="28"/>
          <w:szCs w:val="28"/>
          <w:rtl/>
        </w:rPr>
        <w:t>מכח</w:t>
      </w:r>
      <w:proofErr w:type="spellEnd"/>
      <w:r>
        <w:rPr>
          <w:rFonts w:cs="Guttman Vilna" w:hint="cs"/>
          <w:sz w:val="28"/>
          <w:szCs w:val="28"/>
          <w:rtl/>
        </w:rPr>
        <w:t xml:space="preserve"> האיסור של בל יראה ובל ימצא ולכן אין ל</w:t>
      </w:r>
      <w:r w:rsidR="00844A84">
        <w:rPr>
          <w:rFonts w:cs="Guttman Vilna" w:hint="cs"/>
          <w:sz w:val="28"/>
          <w:szCs w:val="28"/>
          <w:rtl/>
        </w:rPr>
        <w:t xml:space="preserve">למוד מדין השבתתו לדין איסורו. </w:t>
      </w:r>
    </w:p>
    <w:p w14:paraId="438C6AC7" w14:textId="77777777" w:rsidR="00E52D35" w:rsidRPr="00C379E9" w:rsidRDefault="00844A84" w:rsidP="00844A84">
      <w:pPr>
        <w:spacing w:line="240" w:lineRule="auto"/>
        <w:ind w:left="-907" w:right="-709"/>
        <w:contextualSpacing/>
        <w:jc w:val="both"/>
        <w:rPr>
          <w:rFonts w:cs="Guttman Vilna"/>
          <w:sz w:val="28"/>
          <w:szCs w:val="28"/>
          <w:rtl/>
        </w:rPr>
      </w:pPr>
      <w:r>
        <w:rPr>
          <w:rFonts w:cs="Guttman Vilna" w:hint="cs"/>
          <w:sz w:val="28"/>
          <w:szCs w:val="28"/>
          <w:rtl/>
        </w:rPr>
        <w:t>וה</w:t>
      </w:r>
      <w:r w:rsidR="00D8195D">
        <w:rPr>
          <w:rFonts w:cs="Guttman Vilna" w:hint="cs"/>
          <w:sz w:val="28"/>
          <w:szCs w:val="28"/>
          <w:rtl/>
        </w:rPr>
        <w:t xml:space="preserve">וכיח דבריו דהרי מצות השבתה זה רק בחמץ שלו ואילו איסור הנאה זה גם בחמץ של </w:t>
      </w:r>
      <w:proofErr w:type="spellStart"/>
      <w:r w:rsidR="00D8195D">
        <w:rPr>
          <w:rFonts w:cs="Guttman Vilna" w:hint="cs"/>
          <w:sz w:val="28"/>
          <w:szCs w:val="28"/>
          <w:rtl/>
        </w:rPr>
        <w:t>נכרי</w:t>
      </w:r>
      <w:proofErr w:type="spellEnd"/>
      <w:r w:rsidR="00D8195D">
        <w:rPr>
          <w:rFonts w:cs="Guttman Vilna" w:hint="cs"/>
          <w:sz w:val="28"/>
          <w:szCs w:val="28"/>
          <w:rtl/>
        </w:rPr>
        <w:t>. וכמו כן מצינו שחמץ לאחר הפסח הרי הוא אסור בהנאתו מן התורה לפי ר' יהודה כמבואר בגמ' לקמן בדף כ"ח ע"א ומכל מקום אינו חייב בהשבתתו, אם כן רואים דאין ללמוד מדין השבתתו לדין איסורו.</w:t>
      </w:r>
      <w:r w:rsidR="00C379E9">
        <w:rPr>
          <w:rFonts w:cs="Guttman Vilna" w:hint="cs"/>
          <w:sz w:val="28"/>
          <w:szCs w:val="28"/>
          <w:rtl/>
        </w:rPr>
        <w:t xml:space="preserve"> </w:t>
      </w:r>
    </w:p>
    <w:p w14:paraId="7CE9248A" w14:textId="77777777" w:rsidR="00844A84" w:rsidRDefault="00B61816" w:rsidP="003B230E">
      <w:pPr>
        <w:spacing w:line="240" w:lineRule="auto"/>
        <w:ind w:left="-907" w:right="-709"/>
        <w:contextualSpacing/>
        <w:jc w:val="both"/>
        <w:rPr>
          <w:rFonts w:cs="Guttman Vilna"/>
          <w:sz w:val="28"/>
          <w:szCs w:val="28"/>
          <w:rtl/>
        </w:rPr>
      </w:pPr>
      <w:r w:rsidRPr="00C379E9">
        <w:rPr>
          <w:rFonts w:cs="Guttman Vilna" w:hint="cs"/>
          <w:sz w:val="28"/>
          <w:szCs w:val="28"/>
          <w:rtl/>
        </w:rPr>
        <w:t>ו</w:t>
      </w:r>
      <w:r w:rsidR="00844A84">
        <w:rPr>
          <w:rFonts w:cs="Guttman Vilna" w:hint="cs"/>
          <w:sz w:val="28"/>
          <w:szCs w:val="28"/>
          <w:rtl/>
        </w:rPr>
        <w:t xml:space="preserve">הנה  </w:t>
      </w:r>
      <w:proofErr w:type="spellStart"/>
      <w:r w:rsidR="00844A84">
        <w:rPr>
          <w:rFonts w:cs="Guttman Vilna" w:hint="cs"/>
          <w:sz w:val="28"/>
          <w:szCs w:val="28"/>
          <w:rtl/>
        </w:rPr>
        <w:t>הגמ</w:t>
      </w:r>
      <w:proofErr w:type="spellEnd"/>
      <w:r w:rsidR="00844A84">
        <w:rPr>
          <w:rFonts w:cs="Guttman Vilna" w:hint="cs"/>
          <w:sz w:val="28"/>
          <w:szCs w:val="28"/>
          <w:rtl/>
        </w:rPr>
        <w:t>' מדייקת</w:t>
      </w:r>
      <w:r w:rsidR="00E52D35" w:rsidRPr="00C379E9">
        <w:rPr>
          <w:rFonts w:cs="Guttman Vilna" w:hint="cs"/>
          <w:sz w:val="28"/>
          <w:szCs w:val="28"/>
          <w:rtl/>
        </w:rPr>
        <w:t xml:space="preserve"> </w:t>
      </w:r>
      <w:r w:rsidR="001E5710" w:rsidRPr="00C379E9">
        <w:rPr>
          <w:rFonts w:cs="Guttman Vilna" w:hint="cs"/>
          <w:sz w:val="28"/>
          <w:szCs w:val="28"/>
          <w:rtl/>
        </w:rPr>
        <w:t xml:space="preserve">טעמא </w:t>
      </w:r>
      <w:proofErr w:type="spellStart"/>
      <w:r w:rsidR="001E5710" w:rsidRPr="00C379E9">
        <w:rPr>
          <w:rFonts w:cs="Guttman Vilna" w:hint="cs"/>
          <w:sz w:val="28"/>
          <w:szCs w:val="28"/>
          <w:rtl/>
        </w:rPr>
        <w:t>דכתב</w:t>
      </w:r>
      <w:proofErr w:type="spellEnd"/>
      <w:r w:rsidR="001E5710" w:rsidRPr="00C379E9">
        <w:rPr>
          <w:rFonts w:cs="Guttman Vilna" w:hint="cs"/>
          <w:sz w:val="28"/>
          <w:szCs w:val="28"/>
          <w:rtl/>
        </w:rPr>
        <w:t xml:space="preserve"> רח</w:t>
      </w:r>
      <w:r w:rsidR="00E52D35" w:rsidRPr="00C379E9">
        <w:rPr>
          <w:rFonts w:cs="Guttman Vilna" w:hint="cs"/>
          <w:sz w:val="28"/>
          <w:szCs w:val="28"/>
          <w:rtl/>
        </w:rPr>
        <w:t>מ</w:t>
      </w:r>
      <w:r w:rsidR="001E5710" w:rsidRPr="00C379E9">
        <w:rPr>
          <w:rFonts w:cs="Guttman Vilna" w:hint="cs"/>
          <w:sz w:val="28"/>
          <w:szCs w:val="28"/>
          <w:rtl/>
        </w:rPr>
        <w:t xml:space="preserve">נא לא יאכל חמץ הא לא כתב לא יאכל </w:t>
      </w:r>
      <w:proofErr w:type="spellStart"/>
      <w:r w:rsidR="001E5710" w:rsidRPr="00C379E9">
        <w:rPr>
          <w:rFonts w:cs="Guttman Vilna" w:hint="cs"/>
          <w:sz w:val="28"/>
          <w:szCs w:val="28"/>
          <w:rtl/>
        </w:rPr>
        <w:t>הוה</w:t>
      </w:r>
      <w:proofErr w:type="spellEnd"/>
      <w:r w:rsidR="001E5710" w:rsidRPr="00C379E9">
        <w:rPr>
          <w:rFonts w:cs="Guttman Vilna" w:hint="cs"/>
          <w:sz w:val="28"/>
          <w:szCs w:val="28"/>
          <w:rtl/>
        </w:rPr>
        <w:t xml:space="preserve"> </w:t>
      </w:r>
      <w:proofErr w:type="spellStart"/>
      <w:r w:rsidR="001E5710" w:rsidRPr="00C379E9">
        <w:rPr>
          <w:rFonts w:cs="Guttman Vilna" w:hint="cs"/>
          <w:sz w:val="28"/>
          <w:szCs w:val="28"/>
          <w:rtl/>
        </w:rPr>
        <w:t>אמינא</w:t>
      </w:r>
      <w:proofErr w:type="spellEnd"/>
      <w:r w:rsidR="001E5710" w:rsidRPr="00C379E9">
        <w:rPr>
          <w:rFonts w:cs="Guttman Vilna" w:hint="cs"/>
          <w:sz w:val="28"/>
          <w:szCs w:val="28"/>
          <w:rtl/>
        </w:rPr>
        <w:t xml:space="preserve"> איסור אכילה משמע איסור הנאה לא משמע.</w:t>
      </w:r>
      <w:r w:rsidR="00DB2CF5">
        <w:rPr>
          <w:rFonts w:cs="Guttman Vilna" w:hint="cs"/>
          <w:sz w:val="28"/>
          <w:szCs w:val="28"/>
          <w:rtl/>
        </w:rPr>
        <w:t xml:space="preserve"> </w:t>
      </w:r>
      <w:proofErr w:type="spellStart"/>
      <w:r w:rsidR="006E0E6B">
        <w:rPr>
          <w:rFonts w:cs="Guttman Vilna" w:hint="cs"/>
          <w:sz w:val="28"/>
          <w:szCs w:val="28"/>
          <w:rtl/>
        </w:rPr>
        <w:t>ופליגא</w:t>
      </w:r>
      <w:proofErr w:type="spellEnd"/>
      <w:r w:rsidR="006E0E6B">
        <w:rPr>
          <w:rFonts w:cs="Guttman Vilna" w:hint="cs"/>
          <w:sz w:val="28"/>
          <w:szCs w:val="28"/>
          <w:rtl/>
        </w:rPr>
        <w:t xml:space="preserve"> דר' אבה</w:t>
      </w:r>
      <w:r w:rsidR="006D6276">
        <w:rPr>
          <w:rFonts w:cs="Guttman Vilna" w:hint="cs"/>
          <w:sz w:val="28"/>
          <w:szCs w:val="28"/>
          <w:rtl/>
        </w:rPr>
        <w:t>ו</w:t>
      </w:r>
      <w:r w:rsidR="006E0E6B">
        <w:rPr>
          <w:rFonts w:cs="Guttman Vilna" w:hint="cs"/>
          <w:sz w:val="28"/>
          <w:szCs w:val="28"/>
          <w:rtl/>
        </w:rPr>
        <w:t xml:space="preserve"> </w:t>
      </w:r>
      <w:proofErr w:type="spellStart"/>
      <w:r w:rsidR="006E0E6B">
        <w:rPr>
          <w:rFonts w:cs="Guttman Vilna" w:hint="cs"/>
          <w:sz w:val="28"/>
          <w:szCs w:val="28"/>
          <w:rtl/>
        </w:rPr>
        <w:t>דא"ר</w:t>
      </w:r>
      <w:proofErr w:type="spellEnd"/>
      <w:r w:rsidR="006E0E6B">
        <w:rPr>
          <w:rFonts w:cs="Guttman Vilna" w:hint="cs"/>
          <w:sz w:val="28"/>
          <w:szCs w:val="28"/>
          <w:rtl/>
        </w:rPr>
        <w:t xml:space="preserve"> אבהו כל מקום שנאמר "לא יאכל", "לא תאכל", "לא תאכלו" אחד איסור אכילה ואחד איסור הנאה משמע עד שי</w:t>
      </w:r>
      <w:r w:rsidR="008E75ED">
        <w:rPr>
          <w:rFonts w:cs="Guttman Vilna" w:hint="cs"/>
          <w:sz w:val="28"/>
          <w:szCs w:val="28"/>
          <w:rtl/>
        </w:rPr>
        <w:t xml:space="preserve">פרט לך הכתוב </w:t>
      </w:r>
      <w:r w:rsidR="008E75ED">
        <w:rPr>
          <w:rFonts w:cs="Guttman Vilna" w:hint="cs"/>
          <w:sz w:val="28"/>
          <w:szCs w:val="28"/>
          <w:rtl/>
        </w:rPr>
        <w:lastRenderedPageBreak/>
        <w:t xml:space="preserve">כדרך </w:t>
      </w:r>
      <w:r w:rsidR="00721082">
        <w:rPr>
          <w:rFonts w:cs="Guttman Vilna" w:hint="cs"/>
          <w:sz w:val="28"/>
          <w:szCs w:val="28"/>
          <w:rtl/>
        </w:rPr>
        <w:t>ש</w:t>
      </w:r>
      <w:r w:rsidR="008E75ED">
        <w:rPr>
          <w:rFonts w:cs="Guttman Vilna" w:hint="cs"/>
          <w:sz w:val="28"/>
          <w:szCs w:val="28"/>
          <w:rtl/>
        </w:rPr>
        <w:t xml:space="preserve">פרט לך בנבילה. </w:t>
      </w:r>
      <w:proofErr w:type="spellStart"/>
      <w:r w:rsidR="008E75ED">
        <w:rPr>
          <w:rFonts w:cs="Guttman Vilna" w:hint="cs"/>
          <w:sz w:val="28"/>
          <w:szCs w:val="28"/>
          <w:rtl/>
        </w:rPr>
        <w:t>דתניא</w:t>
      </w:r>
      <w:proofErr w:type="spellEnd"/>
      <w:r w:rsidR="008E75ED">
        <w:rPr>
          <w:rFonts w:cs="Guttman Vilna" w:hint="cs"/>
          <w:sz w:val="28"/>
          <w:szCs w:val="28"/>
          <w:rtl/>
        </w:rPr>
        <w:t xml:space="preserve"> "לא תאכלו כל נבלה לגר אשר בשעריך תתנה ואכלה או מכור </w:t>
      </w:r>
      <w:proofErr w:type="spellStart"/>
      <w:r w:rsidR="008E75ED">
        <w:rPr>
          <w:rFonts w:cs="Guttman Vilna" w:hint="cs"/>
          <w:sz w:val="28"/>
          <w:szCs w:val="28"/>
          <w:rtl/>
        </w:rPr>
        <w:t>לנכרי</w:t>
      </w:r>
      <w:proofErr w:type="spellEnd"/>
      <w:r w:rsidR="008E75ED">
        <w:rPr>
          <w:rFonts w:cs="Guttman Vilna" w:hint="cs"/>
          <w:sz w:val="28"/>
          <w:szCs w:val="28"/>
          <w:rtl/>
        </w:rPr>
        <w:t xml:space="preserve">" וגו'. דלפי ר' מאיר אחד גר ואחד </w:t>
      </w:r>
      <w:proofErr w:type="spellStart"/>
      <w:r w:rsidR="008E75ED">
        <w:rPr>
          <w:rFonts w:cs="Guttman Vilna" w:hint="cs"/>
          <w:sz w:val="28"/>
          <w:szCs w:val="28"/>
          <w:rtl/>
        </w:rPr>
        <w:t>נכרי</w:t>
      </w:r>
      <w:proofErr w:type="spellEnd"/>
      <w:r w:rsidR="008E75ED">
        <w:rPr>
          <w:rFonts w:cs="Guttman Vilna" w:hint="cs"/>
          <w:sz w:val="28"/>
          <w:szCs w:val="28"/>
          <w:rtl/>
        </w:rPr>
        <w:t xml:space="preserve"> בין במכירה בין בנתינה, ולפי ר' יהודה דברים ככתבן לגר בנתינה </w:t>
      </w:r>
      <w:proofErr w:type="spellStart"/>
      <w:r w:rsidR="008E75ED">
        <w:rPr>
          <w:rFonts w:cs="Guttman Vilna" w:hint="cs"/>
          <w:sz w:val="28"/>
          <w:szCs w:val="28"/>
          <w:rtl/>
        </w:rPr>
        <w:t>ולנכרי</w:t>
      </w:r>
      <w:proofErr w:type="spellEnd"/>
      <w:r w:rsidR="008E75ED">
        <w:rPr>
          <w:rFonts w:cs="Guttman Vilna" w:hint="cs"/>
          <w:sz w:val="28"/>
          <w:szCs w:val="28"/>
          <w:rtl/>
        </w:rPr>
        <w:t xml:space="preserve"> במכירה.</w:t>
      </w:r>
      <w:r w:rsidR="006E0E6B">
        <w:rPr>
          <w:rFonts w:cs="Guttman Vilna" w:hint="cs"/>
          <w:sz w:val="28"/>
          <w:szCs w:val="28"/>
          <w:rtl/>
        </w:rPr>
        <w:t xml:space="preserve"> </w:t>
      </w:r>
    </w:p>
    <w:p w14:paraId="172BB094" w14:textId="77777777" w:rsidR="0057178C" w:rsidRDefault="0090583B" w:rsidP="003B230E">
      <w:pPr>
        <w:spacing w:line="240" w:lineRule="auto"/>
        <w:ind w:left="-907" w:right="-709"/>
        <w:contextualSpacing/>
        <w:jc w:val="both"/>
        <w:rPr>
          <w:rFonts w:cs="Guttman Vilna"/>
          <w:sz w:val="28"/>
          <w:szCs w:val="28"/>
          <w:rtl/>
        </w:rPr>
      </w:pPr>
      <w:r>
        <w:rPr>
          <w:rFonts w:cs="Guttman Vilna" w:hint="cs"/>
          <w:sz w:val="28"/>
          <w:szCs w:val="28"/>
          <w:rtl/>
        </w:rPr>
        <w:t>ו</w:t>
      </w:r>
      <w:r w:rsidR="00844A84">
        <w:rPr>
          <w:rFonts w:cs="Guttman Vilna" w:hint="cs"/>
          <w:sz w:val="28"/>
          <w:szCs w:val="28"/>
          <w:rtl/>
        </w:rPr>
        <w:t xml:space="preserve">מבארת </w:t>
      </w:r>
      <w:proofErr w:type="spellStart"/>
      <w:r w:rsidR="00844A84">
        <w:rPr>
          <w:rFonts w:cs="Guttman Vilna" w:hint="cs"/>
          <w:sz w:val="28"/>
          <w:szCs w:val="28"/>
          <w:rtl/>
        </w:rPr>
        <w:t>הגמ</w:t>
      </w:r>
      <w:proofErr w:type="spellEnd"/>
      <w:r w:rsidR="00844A84">
        <w:rPr>
          <w:rFonts w:cs="Guttman Vilna" w:hint="cs"/>
          <w:sz w:val="28"/>
          <w:szCs w:val="28"/>
          <w:rtl/>
        </w:rPr>
        <w:t xml:space="preserve">' </w:t>
      </w:r>
      <w:r>
        <w:rPr>
          <w:rFonts w:cs="Guttman Vilna" w:hint="cs"/>
          <w:sz w:val="28"/>
          <w:szCs w:val="28"/>
          <w:rtl/>
        </w:rPr>
        <w:t xml:space="preserve">הטעם שר' יהודה לא לומד כר' מאיר </w:t>
      </w:r>
      <w:proofErr w:type="spellStart"/>
      <w:r>
        <w:rPr>
          <w:rFonts w:cs="Guttman Vilna" w:hint="cs"/>
          <w:sz w:val="28"/>
          <w:szCs w:val="28"/>
          <w:rtl/>
        </w:rPr>
        <w:t>דא"כ</w:t>
      </w:r>
      <w:proofErr w:type="spellEnd"/>
      <w:r>
        <w:rPr>
          <w:rFonts w:cs="Guttman Vilna" w:hint="cs"/>
          <w:sz w:val="28"/>
          <w:szCs w:val="28"/>
          <w:rtl/>
        </w:rPr>
        <w:t xml:space="preserve"> שיהיה כתוב לגר אשר בשעריך </w:t>
      </w:r>
      <w:proofErr w:type="spellStart"/>
      <w:r>
        <w:rPr>
          <w:rFonts w:cs="Guttman Vilna" w:hint="cs"/>
          <w:sz w:val="28"/>
          <w:szCs w:val="28"/>
          <w:rtl/>
        </w:rPr>
        <w:t>תתננה</w:t>
      </w:r>
      <w:proofErr w:type="spellEnd"/>
      <w:r>
        <w:rPr>
          <w:rFonts w:cs="Guttman Vilna" w:hint="cs"/>
          <w:sz w:val="28"/>
          <w:szCs w:val="28"/>
          <w:rtl/>
        </w:rPr>
        <w:t xml:space="preserve"> ואכלה ומכור, או למה לי, שמע מינה לדברים ככתבן. ור' מאיר סובר </w:t>
      </w:r>
      <w:r w:rsidR="00DD26C1">
        <w:rPr>
          <w:rFonts w:cs="Guttman Vilna" w:hint="cs"/>
          <w:sz w:val="28"/>
          <w:szCs w:val="28"/>
          <w:rtl/>
        </w:rPr>
        <w:t xml:space="preserve">"או" להקדים נתינה דגר למכירה </w:t>
      </w:r>
      <w:proofErr w:type="spellStart"/>
      <w:r w:rsidR="00DD26C1">
        <w:rPr>
          <w:rFonts w:cs="Guttman Vilna" w:hint="cs"/>
          <w:sz w:val="28"/>
          <w:szCs w:val="28"/>
          <w:rtl/>
        </w:rPr>
        <w:t>דנכרי</w:t>
      </w:r>
      <w:proofErr w:type="spellEnd"/>
      <w:r w:rsidR="00DD26C1">
        <w:rPr>
          <w:rFonts w:cs="Guttman Vilna" w:hint="cs"/>
          <w:sz w:val="28"/>
          <w:szCs w:val="28"/>
          <w:rtl/>
        </w:rPr>
        <w:t xml:space="preserve">. ור' יהודה הא לא צריך קרא כיון דגר אתה מצווה </w:t>
      </w:r>
      <w:proofErr w:type="spellStart"/>
      <w:r w:rsidR="00DD26C1">
        <w:rPr>
          <w:rFonts w:cs="Guttman Vilna" w:hint="cs"/>
          <w:sz w:val="28"/>
          <w:szCs w:val="28"/>
          <w:rtl/>
        </w:rPr>
        <w:t>להחיותו</w:t>
      </w:r>
      <w:proofErr w:type="spellEnd"/>
      <w:r w:rsidR="00DD26C1">
        <w:rPr>
          <w:rFonts w:cs="Guttman Vilna" w:hint="cs"/>
          <w:sz w:val="28"/>
          <w:szCs w:val="28"/>
          <w:rtl/>
        </w:rPr>
        <w:t xml:space="preserve"> </w:t>
      </w:r>
      <w:proofErr w:type="spellStart"/>
      <w:r w:rsidR="00DD26C1">
        <w:rPr>
          <w:rFonts w:cs="Guttman Vilna" w:hint="cs"/>
          <w:sz w:val="28"/>
          <w:szCs w:val="28"/>
          <w:rtl/>
        </w:rPr>
        <w:t>ונכרי</w:t>
      </w:r>
      <w:proofErr w:type="spellEnd"/>
      <w:r w:rsidR="00DD26C1">
        <w:rPr>
          <w:rFonts w:cs="Guttman Vilna" w:hint="cs"/>
          <w:sz w:val="28"/>
          <w:szCs w:val="28"/>
          <w:rtl/>
        </w:rPr>
        <w:t xml:space="preserve"> אי אתה מצווה </w:t>
      </w:r>
      <w:proofErr w:type="spellStart"/>
      <w:r w:rsidR="00DD26C1">
        <w:rPr>
          <w:rFonts w:cs="Guttman Vilna" w:hint="cs"/>
          <w:sz w:val="28"/>
          <w:szCs w:val="28"/>
          <w:rtl/>
        </w:rPr>
        <w:t>להחיותו</w:t>
      </w:r>
      <w:proofErr w:type="spellEnd"/>
      <w:r w:rsidR="00844A84">
        <w:rPr>
          <w:rFonts w:cs="Guttman Vilna" w:hint="cs"/>
          <w:sz w:val="28"/>
          <w:szCs w:val="28"/>
          <w:rtl/>
        </w:rPr>
        <w:t xml:space="preserve"> </w:t>
      </w:r>
      <w:proofErr w:type="spellStart"/>
      <w:r w:rsidR="00844A84">
        <w:rPr>
          <w:rFonts w:cs="Guttman Vilna" w:hint="cs"/>
          <w:sz w:val="28"/>
          <w:szCs w:val="28"/>
          <w:rtl/>
        </w:rPr>
        <w:t>וסברא</w:t>
      </w:r>
      <w:proofErr w:type="spellEnd"/>
      <w:r w:rsidR="00844A84">
        <w:rPr>
          <w:rFonts w:cs="Guttman Vilna" w:hint="cs"/>
          <w:sz w:val="28"/>
          <w:szCs w:val="28"/>
          <w:rtl/>
        </w:rPr>
        <w:t xml:space="preserve"> היא</w:t>
      </w:r>
      <w:r w:rsidR="00DD26C1">
        <w:rPr>
          <w:rFonts w:cs="Guttman Vilna" w:hint="cs"/>
          <w:sz w:val="28"/>
          <w:szCs w:val="28"/>
          <w:rtl/>
        </w:rPr>
        <w:t xml:space="preserve">. </w:t>
      </w:r>
    </w:p>
    <w:p w14:paraId="0221EDB8" w14:textId="77777777" w:rsidR="00771FB4" w:rsidRDefault="0057178C" w:rsidP="003B230E">
      <w:pPr>
        <w:spacing w:line="240" w:lineRule="auto"/>
        <w:ind w:left="-907" w:right="-709"/>
        <w:contextualSpacing/>
        <w:jc w:val="both"/>
        <w:rPr>
          <w:rFonts w:cs="Guttman Vilna"/>
          <w:sz w:val="28"/>
          <w:szCs w:val="28"/>
          <w:rtl/>
        </w:rPr>
      </w:pPr>
      <w:proofErr w:type="spellStart"/>
      <w:r>
        <w:rPr>
          <w:rFonts w:cs="Guttman Vilna" w:hint="cs"/>
          <w:sz w:val="28"/>
          <w:szCs w:val="28"/>
          <w:rtl/>
        </w:rPr>
        <w:t>ובנמוקי</w:t>
      </w:r>
      <w:proofErr w:type="spellEnd"/>
      <w:r>
        <w:rPr>
          <w:rFonts w:cs="Guttman Vilna" w:hint="cs"/>
          <w:sz w:val="28"/>
          <w:szCs w:val="28"/>
          <w:rtl/>
        </w:rPr>
        <w:t xml:space="preserve"> </w:t>
      </w:r>
      <w:proofErr w:type="spellStart"/>
      <w:r>
        <w:rPr>
          <w:rFonts w:cs="Guttman Vilna" w:hint="cs"/>
          <w:sz w:val="28"/>
          <w:szCs w:val="28"/>
          <w:rtl/>
        </w:rPr>
        <w:t>הגרי"ב</w:t>
      </w:r>
      <w:proofErr w:type="spellEnd"/>
      <w:r>
        <w:rPr>
          <w:rFonts w:cs="Guttman Vilna" w:hint="cs"/>
          <w:sz w:val="28"/>
          <w:szCs w:val="28"/>
          <w:rtl/>
        </w:rPr>
        <w:t xml:space="preserve"> הקשה מנין שר' אבהו חולק על חזקיה, אפשר לומר שגם לפי ר' אבהו צריך את הפסוק לא יאכל [בציירי] היות והיה מקום לומר </w:t>
      </w:r>
      <w:proofErr w:type="spellStart"/>
      <w:r>
        <w:rPr>
          <w:rFonts w:cs="Guttman Vilna" w:hint="cs"/>
          <w:sz w:val="28"/>
          <w:szCs w:val="28"/>
          <w:rtl/>
        </w:rPr>
        <w:t>דכל</w:t>
      </w:r>
      <w:proofErr w:type="spellEnd"/>
      <w:r>
        <w:rPr>
          <w:rFonts w:cs="Guttman Vilna" w:hint="cs"/>
          <w:sz w:val="28"/>
          <w:szCs w:val="28"/>
          <w:rtl/>
        </w:rPr>
        <w:t xml:space="preserve"> הדין של איסור חמץ הוא חידוש </w:t>
      </w:r>
      <w:proofErr w:type="spellStart"/>
      <w:r>
        <w:rPr>
          <w:rFonts w:cs="Guttman Vilna" w:hint="cs"/>
          <w:sz w:val="28"/>
          <w:szCs w:val="28"/>
          <w:rtl/>
        </w:rPr>
        <w:t>כדאיתא</w:t>
      </w:r>
      <w:proofErr w:type="spellEnd"/>
      <w:r>
        <w:rPr>
          <w:rFonts w:cs="Guttman Vilna" w:hint="cs"/>
          <w:sz w:val="28"/>
          <w:szCs w:val="28"/>
          <w:rtl/>
        </w:rPr>
        <w:t xml:space="preserve"> לעיל בדף ו' ע"ב דשני דברים אינן ברשותו של האדם </w:t>
      </w:r>
      <w:proofErr w:type="spellStart"/>
      <w:r>
        <w:rPr>
          <w:rFonts w:cs="Guttman Vilna" w:hint="cs"/>
          <w:sz w:val="28"/>
          <w:szCs w:val="28"/>
          <w:rtl/>
        </w:rPr>
        <w:t>ועשאן</w:t>
      </w:r>
      <w:proofErr w:type="spellEnd"/>
      <w:r>
        <w:rPr>
          <w:rFonts w:cs="Guttman Vilna" w:hint="cs"/>
          <w:sz w:val="28"/>
          <w:szCs w:val="28"/>
          <w:rtl/>
        </w:rPr>
        <w:t xml:space="preserve"> הכתוב כאילו הן ברשותו ואחד הם זה חמץ בפסח, ואם כן אין לך בו אלא חידושו בלבד ולא יאסר בהנאה.</w:t>
      </w:r>
    </w:p>
    <w:p w14:paraId="6AA9580D" w14:textId="77777777" w:rsidR="00646815" w:rsidRDefault="00771FB4" w:rsidP="003B230E">
      <w:pPr>
        <w:spacing w:line="240" w:lineRule="auto"/>
        <w:ind w:left="-907" w:right="-709"/>
        <w:contextualSpacing/>
        <w:jc w:val="both"/>
        <w:rPr>
          <w:rFonts w:cs="Guttman Vilna"/>
          <w:sz w:val="28"/>
          <w:szCs w:val="28"/>
          <w:rtl/>
        </w:rPr>
      </w:pPr>
      <w:r>
        <w:rPr>
          <w:rFonts w:cs="Guttman Vilna" w:hint="cs"/>
          <w:sz w:val="28"/>
          <w:szCs w:val="28"/>
          <w:rtl/>
        </w:rPr>
        <w:t xml:space="preserve">וכתב לתרץ היות ור' אבהו חידש </w:t>
      </w:r>
      <w:proofErr w:type="spellStart"/>
      <w:r>
        <w:rPr>
          <w:rFonts w:cs="Guttman Vilna" w:hint="cs"/>
          <w:sz w:val="28"/>
          <w:szCs w:val="28"/>
          <w:rtl/>
        </w:rPr>
        <w:t>דכל</w:t>
      </w:r>
      <w:proofErr w:type="spellEnd"/>
      <w:r>
        <w:rPr>
          <w:rFonts w:cs="Guttman Vilna" w:hint="cs"/>
          <w:sz w:val="28"/>
          <w:szCs w:val="28"/>
          <w:rtl/>
        </w:rPr>
        <w:t xml:space="preserve"> מקום שכתוב בתורה איסור בלשון אכילה הוא אסור גם בהנאה, אם כן כלל זה נאמר גם בחמץ</w:t>
      </w:r>
      <w:r w:rsidR="0057178C">
        <w:rPr>
          <w:rFonts w:cs="Guttman Vilna" w:hint="cs"/>
          <w:sz w:val="28"/>
          <w:szCs w:val="28"/>
          <w:rtl/>
        </w:rPr>
        <w:t xml:space="preserve"> </w:t>
      </w:r>
      <w:r>
        <w:rPr>
          <w:rFonts w:cs="Guttman Vilna" w:hint="cs"/>
          <w:sz w:val="28"/>
          <w:szCs w:val="28"/>
          <w:rtl/>
        </w:rPr>
        <w:t xml:space="preserve">ואין לנו לחקור אחר טעם הדבר מדוע עשה הכתוב את החמץ ברשותו. </w:t>
      </w:r>
    </w:p>
    <w:p w14:paraId="7DA3CB01" w14:textId="77777777" w:rsidR="00646815" w:rsidRDefault="00646815" w:rsidP="003B230E">
      <w:pPr>
        <w:spacing w:line="240" w:lineRule="auto"/>
        <w:ind w:left="-907" w:right="-709"/>
        <w:contextualSpacing/>
        <w:jc w:val="both"/>
        <w:rPr>
          <w:rFonts w:cs="Guttman Vilna"/>
          <w:sz w:val="28"/>
          <w:szCs w:val="28"/>
          <w:rtl/>
        </w:rPr>
      </w:pPr>
      <w:r>
        <w:rPr>
          <w:rFonts w:cs="Guttman Vilna" w:hint="cs"/>
          <w:sz w:val="28"/>
          <w:szCs w:val="28"/>
          <w:rtl/>
        </w:rPr>
        <w:t>ובדברי ר' אבהו אחד איסור אכילה ואחד איסור הנאה חלקו הראשונים בביאור דבריו. בספר המצוות לרמב"ם מצוה ל"ת קפ"ז כתב היות והאכילה הוא ממיני ההנאה ממילא כשאמרה תורה שאסור לאכו</w:t>
      </w:r>
      <w:r w:rsidR="005B0188">
        <w:rPr>
          <w:rFonts w:cs="Guttman Vilna" w:hint="cs"/>
          <w:sz w:val="28"/>
          <w:szCs w:val="28"/>
          <w:rtl/>
        </w:rPr>
        <w:t>ל</w:t>
      </w:r>
      <w:r>
        <w:rPr>
          <w:rFonts w:cs="Guttman Vilna" w:hint="cs"/>
          <w:sz w:val="28"/>
          <w:szCs w:val="28"/>
          <w:rtl/>
        </w:rPr>
        <w:t xml:space="preserve"> כוונתה שאסור ליהנות ממנו לא באכילה ולא בהנאה, </w:t>
      </w:r>
      <w:proofErr w:type="spellStart"/>
      <w:r>
        <w:rPr>
          <w:rFonts w:cs="Guttman Vilna" w:hint="cs"/>
          <w:sz w:val="28"/>
          <w:szCs w:val="28"/>
          <w:rtl/>
        </w:rPr>
        <w:t>ומש"כ</w:t>
      </w:r>
      <w:proofErr w:type="spellEnd"/>
      <w:r>
        <w:rPr>
          <w:rFonts w:cs="Guttman Vilna" w:hint="cs"/>
          <w:sz w:val="28"/>
          <w:szCs w:val="28"/>
          <w:rtl/>
        </w:rPr>
        <w:t xml:space="preserve"> בלשון אכילה אין זה אלא דוגמא בעלמא והכוונה גם על ההנאה.</w:t>
      </w:r>
    </w:p>
    <w:p w14:paraId="0FAFE5DE" w14:textId="77777777" w:rsidR="00F40D93" w:rsidRDefault="00646815" w:rsidP="003B230E">
      <w:pPr>
        <w:spacing w:line="240" w:lineRule="auto"/>
        <w:ind w:left="-907" w:right="-709"/>
        <w:contextualSpacing/>
        <w:jc w:val="both"/>
        <w:rPr>
          <w:rFonts w:cs="Guttman Vilna"/>
          <w:sz w:val="28"/>
          <w:szCs w:val="28"/>
          <w:rtl/>
        </w:rPr>
      </w:pPr>
      <w:r>
        <w:rPr>
          <w:rFonts w:cs="Guttman Vilna" w:hint="cs"/>
          <w:sz w:val="28"/>
          <w:szCs w:val="28"/>
          <w:rtl/>
        </w:rPr>
        <w:t xml:space="preserve">והחינוך </w:t>
      </w:r>
      <w:proofErr w:type="spellStart"/>
      <w:r>
        <w:rPr>
          <w:rFonts w:cs="Guttman Vilna" w:hint="cs"/>
          <w:sz w:val="28"/>
          <w:szCs w:val="28"/>
          <w:rtl/>
        </w:rPr>
        <w:t>במצוה</w:t>
      </w:r>
      <w:proofErr w:type="spellEnd"/>
      <w:r>
        <w:rPr>
          <w:rFonts w:cs="Guttman Vilna" w:hint="cs"/>
          <w:sz w:val="28"/>
          <w:szCs w:val="28"/>
          <w:rtl/>
        </w:rPr>
        <w:t xml:space="preserve"> קי"ג כתב שהתורה קראה בלשונה לכל ההנאות בלשון אכילה היות והאכילה היא הנאה תמידית לאדם וצריך אליה. והביא לזה ראיה מהפסוק </w:t>
      </w:r>
      <w:proofErr w:type="spellStart"/>
      <w:r>
        <w:rPr>
          <w:rFonts w:cs="Guttman Vilna" w:hint="cs"/>
          <w:sz w:val="28"/>
          <w:szCs w:val="28"/>
          <w:rtl/>
        </w:rPr>
        <w:t>דכתיב</w:t>
      </w:r>
      <w:proofErr w:type="spellEnd"/>
      <w:r>
        <w:rPr>
          <w:rFonts w:cs="Guttman Vilna" w:hint="cs"/>
          <w:sz w:val="28"/>
          <w:szCs w:val="28"/>
          <w:rtl/>
        </w:rPr>
        <w:t xml:space="preserve"> "ויחזו את </w:t>
      </w:r>
      <w:proofErr w:type="spellStart"/>
      <w:r>
        <w:rPr>
          <w:rFonts w:cs="Guttman Vilna" w:hint="cs"/>
          <w:sz w:val="28"/>
          <w:szCs w:val="28"/>
          <w:rtl/>
        </w:rPr>
        <w:t>האלהים</w:t>
      </w:r>
      <w:proofErr w:type="spellEnd"/>
      <w:r>
        <w:rPr>
          <w:rFonts w:cs="Guttman Vilna" w:hint="cs"/>
          <w:sz w:val="28"/>
          <w:szCs w:val="28"/>
          <w:rtl/>
        </w:rPr>
        <w:t xml:space="preserve"> ויאכלו וישתו" דהרי א</w:t>
      </w:r>
      <w:r w:rsidR="00844A84">
        <w:rPr>
          <w:rFonts w:cs="Guttman Vilna" w:hint="cs"/>
          <w:sz w:val="28"/>
          <w:szCs w:val="28"/>
          <w:rtl/>
        </w:rPr>
        <w:t>י</w:t>
      </w:r>
      <w:r>
        <w:rPr>
          <w:rFonts w:cs="Guttman Vilna" w:hint="cs"/>
          <w:sz w:val="28"/>
          <w:szCs w:val="28"/>
          <w:rtl/>
        </w:rPr>
        <w:t>ן הכ</w:t>
      </w:r>
      <w:r w:rsidR="00844A84">
        <w:rPr>
          <w:rFonts w:cs="Guttman Vilna" w:hint="cs"/>
          <w:sz w:val="28"/>
          <w:szCs w:val="28"/>
          <w:rtl/>
        </w:rPr>
        <w:t>ו</w:t>
      </w:r>
      <w:r>
        <w:rPr>
          <w:rFonts w:cs="Guttman Vilna" w:hint="cs"/>
          <w:sz w:val="28"/>
          <w:szCs w:val="28"/>
          <w:rtl/>
        </w:rPr>
        <w:t>ונה שהם אכלו אלא נהנו והתורה קראה להנאה זו בלשון אכילה.</w:t>
      </w:r>
    </w:p>
    <w:p w14:paraId="6A123CE7" w14:textId="77777777" w:rsidR="00F40D93" w:rsidRDefault="00F40D93" w:rsidP="003B230E">
      <w:pPr>
        <w:spacing w:line="240" w:lineRule="auto"/>
        <w:ind w:left="-907" w:right="-709"/>
        <w:contextualSpacing/>
        <w:jc w:val="both"/>
        <w:rPr>
          <w:rFonts w:cs="Guttman Vilna"/>
          <w:sz w:val="28"/>
          <w:szCs w:val="28"/>
          <w:rtl/>
        </w:rPr>
      </w:pPr>
      <w:r>
        <w:rPr>
          <w:rFonts w:cs="Guttman Vilna" w:hint="cs"/>
          <w:sz w:val="28"/>
          <w:szCs w:val="28"/>
          <w:rtl/>
        </w:rPr>
        <w:t xml:space="preserve">ובחידושי </w:t>
      </w:r>
      <w:proofErr w:type="spellStart"/>
      <w:r>
        <w:rPr>
          <w:rFonts w:cs="Guttman Vilna" w:hint="cs"/>
          <w:sz w:val="28"/>
          <w:szCs w:val="28"/>
          <w:rtl/>
        </w:rPr>
        <w:t>הר"ן</w:t>
      </w:r>
      <w:proofErr w:type="spellEnd"/>
      <w:r>
        <w:rPr>
          <w:rFonts w:cs="Guttman Vilna" w:hint="cs"/>
          <w:sz w:val="28"/>
          <w:szCs w:val="28"/>
          <w:rtl/>
        </w:rPr>
        <w:t xml:space="preserve"> כתב </w:t>
      </w:r>
      <w:proofErr w:type="spellStart"/>
      <w:r>
        <w:rPr>
          <w:rFonts w:cs="Guttman Vilna" w:hint="cs"/>
          <w:sz w:val="28"/>
          <w:szCs w:val="28"/>
          <w:rtl/>
        </w:rPr>
        <w:t>דלשון</w:t>
      </w:r>
      <w:proofErr w:type="spellEnd"/>
      <w:r>
        <w:rPr>
          <w:rFonts w:cs="Guttman Vilna" w:hint="cs"/>
          <w:sz w:val="28"/>
          <w:szCs w:val="28"/>
          <w:rtl/>
        </w:rPr>
        <w:t xml:space="preserve"> אכילה הנאמר בתורה הכוונה לאכילה ממש, אלא היות ומצינו שבנבילה שהיא אסורה באכילה התיר לך הכתוב בהנאה סימן שבשאר מקומות </w:t>
      </w:r>
      <w:proofErr w:type="spellStart"/>
      <w:r>
        <w:rPr>
          <w:rFonts w:cs="Guttman Vilna" w:hint="cs"/>
          <w:sz w:val="28"/>
          <w:szCs w:val="28"/>
          <w:rtl/>
        </w:rPr>
        <w:t>דק</w:t>
      </w:r>
      <w:r w:rsidR="005B0188">
        <w:rPr>
          <w:rFonts w:cs="Guttman Vilna" w:hint="cs"/>
          <w:sz w:val="28"/>
          <w:szCs w:val="28"/>
          <w:rtl/>
        </w:rPr>
        <w:t>תני</w:t>
      </w:r>
      <w:proofErr w:type="spellEnd"/>
      <w:r w:rsidR="005B0188">
        <w:rPr>
          <w:rFonts w:cs="Guttman Vilna" w:hint="cs"/>
          <w:sz w:val="28"/>
          <w:szCs w:val="28"/>
          <w:rtl/>
        </w:rPr>
        <w:t xml:space="preserve"> אכילה הכוונה גם לאיסור הנאה, וכמ"ש לקמן ליישב </w:t>
      </w:r>
      <w:proofErr w:type="spellStart"/>
      <w:r w:rsidR="005B0188">
        <w:rPr>
          <w:rFonts w:cs="Guttman Vilna" w:hint="cs"/>
          <w:sz w:val="28"/>
          <w:szCs w:val="28"/>
          <w:rtl/>
        </w:rPr>
        <w:t>קושית</w:t>
      </w:r>
      <w:proofErr w:type="spellEnd"/>
      <w:r w:rsidR="005B0188">
        <w:rPr>
          <w:rFonts w:cs="Guttman Vilna" w:hint="cs"/>
          <w:sz w:val="28"/>
          <w:szCs w:val="28"/>
          <w:rtl/>
        </w:rPr>
        <w:t xml:space="preserve"> </w:t>
      </w:r>
      <w:proofErr w:type="spellStart"/>
      <w:r w:rsidR="005B0188">
        <w:rPr>
          <w:rFonts w:cs="Guttman Vilna" w:hint="cs"/>
          <w:sz w:val="28"/>
          <w:szCs w:val="28"/>
          <w:rtl/>
        </w:rPr>
        <w:t>התוס</w:t>
      </w:r>
      <w:proofErr w:type="spellEnd"/>
      <w:r w:rsidR="005B0188">
        <w:rPr>
          <w:rFonts w:cs="Guttman Vilna" w:hint="cs"/>
          <w:sz w:val="28"/>
          <w:szCs w:val="28"/>
          <w:rtl/>
        </w:rPr>
        <w:t xml:space="preserve">'. </w:t>
      </w:r>
    </w:p>
    <w:p w14:paraId="58B76027" w14:textId="77777777" w:rsidR="00F40D93" w:rsidRDefault="00F40D93" w:rsidP="003B230E">
      <w:pPr>
        <w:spacing w:line="240" w:lineRule="auto"/>
        <w:ind w:left="-907" w:right="-709"/>
        <w:contextualSpacing/>
        <w:jc w:val="both"/>
        <w:rPr>
          <w:rFonts w:cs="Guttman Vilna"/>
          <w:sz w:val="28"/>
          <w:szCs w:val="28"/>
          <w:rtl/>
        </w:rPr>
      </w:pPr>
      <w:r>
        <w:rPr>
          <w:rFonts w:cs="Guttman Vilna" w:hint="cs"/>
          <w:sz w:val="28"/>
          <w:szCs w:val="28"/>
          <w:rtl/>
        </w:rPr>
        <w:t xml:space="preserve">ועיין </w:t>
      </w:r>
      <w:proofErr w:type="spellStart"/>
      <w:r>
        <w:rPr>
          <w:rFonts w:cs="Guttman Vilna" w:hint="cs"/>
          <w:sz w:val="28"/>
          <w:szCs w:val="28"/>
          <w:rtl/>
        </w:rPr>
        <w:t>ברע"א</w:t>
      </w:r>
      <w:proofErr w:type="spellEnd"/>
      <w:r>
        <w:rPr>
          <w:rFonts w:cs="Guttman Vilna" w:hint="cs"/>
          <w:sz w:val="28"/>
          <w:szCs w:val="28"/>
          <w:rtl/>
        </w:rPr>
        <w:t xml:space="preserve"> </w:t>
      </w:r>
      <w:proofErr w:type="spellStart"/>
      <w:r>
        <w:rPr>
          <w:rFonts w:cs="Guttman Vilna" w:hint="cs"/>
          <w:sz w:val="28"/>
          <w:szCs w:val="28"/>
          <w:rtl/>
        </w:rPr>
        <w:t>דכתב</w:t>
      </w:r>
      <w:proofErr w:type="spellEnd"/>
      <w:r>
        <w:rPr>
          <w:rFonts w:cs="Guttman Vilna" w:hint="cs"/>
          <w:sz w:val="28"/>
          <w:szCs w:val="28"/>
          <w:rtl/>
        </w:rPr>
        <w:t xml:space="preserve"> להסתפק האם ר' אבהו סובר שאכילה והנאה הם שני איסורים נפרדים אלא שלשון של אכילה של התורה אוסרת גם הנאה, או דילמא כל </w:t>
      </w:r>
      <w:proofErr w:type="spellStart"/>
      <w:r>
        <w:rPr>
          <w:rFonts w:cs="Guttman Vilna" w:hint="cs"/>
          <w:sz w:val="28"/>
          <w:szCs w:val="28"/>
          <w:rtl/>
        </w:rPr>
        <w:t>היכא</w:t>
      </w:r>
      <w:proofErr w:type="spellEnd"/>
      <w:r>
        <w:rPr>
          <w:rFonts w:cs="Guttman Vilna" w:hint="cs"/>
          <w:sz w:val="28"/>
          <w:szCs w:val="28"/>
          <w:rtl/>
        </w:rPr>
        <w:t xml:space="preserve"> </w:t>
      </w:r>
      <w:proofErr w:type="spellStart"/>
      <w:r>
        <w:rPr>
          <w:rFonts w:cs="Guttman Vilna" w:hint="cs"/>
          <w:sz w:val="28"/>
          <w:szCs w:val="28"/>
          <w:rtl/>
        </w:rPr>
        <w:t>דקתני</w:t>
      </w:r>
      <w:proofErr w:type="spellEnd"/>
      <w:r>
        <w:rPr>
          <w:rFonts w:cs="Guttman Vilna" w:hint="cs"/>
          <w:sz w:val="28"/>
          <w:szCs w:val="28"/>
          <w:rtl/>
        </w:rPr>
        <w:t xml:space="preserve"> לשון אכילה הכוונה שלא </w:t>
      </w:r>
      <w:proofErr w:type="spellStart"/>
      <w:r>
        <w:rPr>
          <w:rFonts w:cs="Guttman Vilna" w:hint="cs"/>
          <w:sz w:val="28"/>
          <w:szCs w:val="28"/>
          <w:rtl/>
        </w:rPr>
        <w:t>יהנה</w:t>
      </w:r>
      <w:proofErr w:type="spellEnd"/>
      <w:r>
        <w:rPr>
          <w:rFonts w:cs="Guttman Vilna" w:hint="cs"/>
          <w:sz w:val="28"/>
          <w:szCs w:val="28"/>
          <w:rtl/>
        </w:rPr>
        <w:t xml:space="preserve"> על ידי אכילה והוא הדין שאר הנאות אסורות, ומה שכתוב בתורה לשון אכילה היות והיא מצויה יותר.</w:t>
      </w:r>
    </w:p>
    <w:p w14:paraId="0DF0AA23" w14:textId="77777777" w:rsidR="00F40D93" w:rsidRDefault="00F40D93" w:rsidP="003B230E">
      <w:pPr>
        <w:spacing w:line="240" w:lineRule="auto"/>
        <w:ind w:left="-907" w:right="-709"/>
        <w:contextualSpacing/>
        <w:jc w:val="both"/>
        <w:rPr>
          <w:rFonts w:cs="Guttman Vilna"/>
          <w:sz w:val="28"/>
          <w:szCs w:val="28"/>
          <w:rtl/>
        </w:rPr>
      </w:pPr>
      <w:r>
        <w:rPr>
          <w:rFonts w:cs="Guttman Vilna" w:hint="cs"/>
          <w:sz w:val="28"/>
          <w:szCs w:val="28"/>
          <w:rtl/>
        </w:rPr>
        <w:t xml:space="preserve">וכתב שהמשנה למלך סובר כצד ב', </w:t>
      </w:r>
      <w:proofErr w:type="spellStart"/>
      <w:r>
        <w:rPr>
          <w:rFonts w:cs="Guttman Vilna" w:hint="cs"/>
          <w:sz w:val="28"/>
          <w:szCs w:val="28"/>
          <w:rtl/>
        </w:rPr>
        <w:t>דכתב</w:t>
      </w:r>
      <w:proofErr w:type="spellEnd"/>
      <w:r>
        <w:rPr>
          <w:rFonts w:cs="Guttman Vilna" w:hint="cs"/>
          <w:sz w:val="28"/>
          <w:szCs w:val="28"/>
          <w:rtl/>
        </w:rPr>
        <w:t xml:space="preserve"> שהאוכל בשר וחלב שהוא איסור הנאה אינו לוקה שתים משום איסור אכילה ומשום איסור הנאה, היות והתורה אסרה הנאה על ידי אכילה והוא הדין הנאה אחרת, ולכן לוקה רק אחת.</w:t>
      </w:r>
    </w:p>
    <w:p w14:paraId="64BBBEC1" w14:textId="77777777" w:rsidR="00304724" w:rsidRDefault="00162DEB" w:rsidP="00304724">
      <w:pPr>
        <w:spacing w:line="240" w:lineRule="auto"/>
        <w:ind w:left="-907" w:right="-709"/>
        <w:contextualSpacing/>
        <w:jc w:val="both"/>
        <w:rPr>
          <w:rFonts w:cs="Guttman Vilna"/>
          <w:sz w:val="28"/>
          <w:szCs w:val="28"/>
          <w:rtl/>
        </w:rPr>
      </w:pPr>
      <w:r>
        <w:rPr>
          <w:rFonts w:cs="Guttman Vilna" w:hint="cs"/>
          <w:sz w:val="28"/>
          <w:szCs w:val="28"/>
          <w:rtl/>
        </w:rPr>
        <w:t xml:space="preserve">והנה </w:t>
      </w:r>
      <w:proofErr w:type="spellStart"/>
      <w:r>
        <w:rPr>
          <w:rFonts w:cs="Guttman Vilna" w:hint="cs"/>
          <w:sz w:val="28"/>
          <w:szCs w:val="28"/>
          <w:rtl/>
        </w:rPr>
        <w:t>התוס</w:t>
      </w:r>
      <w:proofErr w:type="spellEnd"/>
      <w:r>
        <w:rPr>
          <w:rFonts w:cs="Guttman Vilna" w:hint="cs"/>
          <w:sz w:val="28"/>
          <w:szCs w:val="28"/>
          <w:rtl/>
        </w:rPr>
        <w:t xml:space="preserve">' בד"ה כל מקום וכו' הקשו יהא נהנה מחמץ בפסח בכרת </w:t>
      </w:r>
      <w:proofErr w:type="spellStart"/>
      <w:r>
        <w:rPr>
          <w:rFonts w:cs="Guttman Vilna" w:hint="cs"/>
          <w:sz w:val="28"/>
          <w:szCs w:val="28"/>
          <w:rtl/>
        </w:rPr>
        <w:t>דהא</w:t>
      </w:r>
      <w:proofErr w:type="spellEnd"/>
      <w:r>
        <w:rPr>
          <w:rFonts w:cs="Guttman Vilna" w:hint="cs"/>
          <w:sz w:val="28"/>
          <w:szCs w:val="28"/>
          <w:rtl/>
        </w:rPr>
        <w:t xml:space="preserve"> כתיב "כי כל אוכל חמץ ונכרתה"</w:t>
      </w:r>
      <w:r w:rsidR="00304724">
        <w:rPr>
          <w:rFonts w:cs="Guttman Vilna" w:hint="cs"/>
          <w:sz w:val="28"/>
          <w:szCs w:val="28"/>
          <w:rtl/>
        </w:rPr>
        <w:t>,</w:t>
      </w:r>
      <w:r>
        <w:rPr>
          <w:rFonts w:cs="Guttman Vilna" w:hint="cs"/>
          <w:sz w:val="28"/>
          <w:szCs w:val="28"/>
          <w:rtl/>
        </w:rPr>
        <w:t xml:space="preserve"> </w:t>
      </w:r>
      <w:r w:rsidR="00304724">
        <w:rPr>
          <w:rFonts w:cs="Guttman Vilna" w:hint="cs"/>
          <w:sz w:val="28"/>
          <w:szCs w:val="28"/>
          <w:rtl/>
        </w:rPr>
        <w:t xml:space="preserve">וכי </w:t>
      </w:r>
      <w:proofErr w:type="spellStart"/>
      <w:r w:rsidR="00304724">
        <w:rPr>
          <w:rFonts w:cs="Guttman Vilna" w:hint="cs"/>
          <w:sz w:val="28"/>
          <w:szCs w:val="28"/>
          <w:rtl/>
        </w:rPr>
        <w:t>תימא</w:t>
      </w:r>
      <w:proofErr w:type="spellEnd"/>
      <w:r w:rsidR="00304724">
        <w:rPr>
          <w:rFonts w:cs="Guttman Vilna" w:hint="cs"/>
          <w:sz w:val="28"/>
          <w:szCs w:val="28"/>
          <w:rtl/>
        </w:rPr>
        <w:t xml:space="preserve"> אין הכי נמי, אם כן מה </w:t>
      </w:r>
      <w:proofErr w:type="spellStart"/>
      <w:r w:rsidR="00304724">
        <w:rPr>
          <w:rFonts w:cs="Guttman Vilna" w:hint="cs"/>
          <w:sz w:val="28"/>
          <w:szCs w:val="28"/>
          <w:rtl/>
        </w:rPr>
        <w:t>הגמ</w:t>
      </w:r>
      <w:proofErr w:type="spellEnd"/>
      <w:r w:rsidR="00304724">
        <w:rPr>
          <w:rFonts w:cs="Guttman Vilna" w:hint="cs"/>
          <w:sz w:val="28"/>
          <w:szCs w:val="28"/>
          <w:rtl/>
        </w:rPr>
        <w:t xml:space="preserve">' מסתפקת לקמן מאי איכא בין חזקיה </w:t>
      </w:r>
      <w:proofErr w:type="spellStart"/>
      <w:r w:rsidR="00304724">
        <w:rPr>
          <w:rFonts w:cs="Guttman Vilna" w:hint="cs"/>
          <w:sz w:val="28"/>
          <w:szCs w:val="28"/>
          <w:rtl/>
        </w:rPr>
        <w:t>לר</w:t>
      </w:r>
      <w:proofErr w:type="spellEnd"/>
      <w:r w:rsidR="00304724">
        <w:rPr>
          <w:rFonts w:cs="Guttman Vilna" w:hint="cs"/>
          <w:sz w:val="28"/>
          <w:szCs w:val="28"/>
          <w:rtl/>
        </w:rPr>
        <w:t xml:space="preserve">' אבהו </w:t>
      </w:r>
      <w:proofErr w:type="spellStart"/>
      <w:r w:rsidR="00304724">
        <w:rPr>
          <w:rFonts w:cs="Guttman Vilna" w:hint="cs"/>
          <w:sz w:val="28"/>
          <w:szCs w:val="28"/>
          <w:rtl/>
        </w:rPr>
        <w:t>לימא</w:t>
      </w:r>
      <w:proofErr w:type="spellEnd"/>
      <w:r w:rsidR="00304724">
        <w:rPr>
          <w:rFonts w:cs="Guttman Vilna" w:hint="cs"/>
          <w:sz w:val="28"/>
          <w:szCs w:val="28"/>
          <w:rtl/>
        </w:rPr>
        <w:t xml:space="preserve"> </w:t>
      </w:r>
      <w:proofErr w:type="spellStart"/>
      <w:r w:rsidR="00304724">
        <w:rPr>
          <w:rFonts w:cs="Guttman Vilna" w:hint="cs"/>
          <w:sz w:val="28"/>
          <w:szCs w:val="28"/>
          <w:rtl/>
        </w:rPr>
        <w:t>דאיכא</w:t>
      </w:r>
      <w:proofErr w:type="spellEnd"/>
      <w:r w:rsidR="00304724">
        <w:rPr>
          <w:rFonts w:cs="Guttman Vilna" w:hint="cs"/>
          <w:sz w:val="28"/>
          <w:szCs w:val="28"/>
          <w:rtl/>
        </w:rPr>
        <w:t xml:space="preserve"> </w:t>
      </w:r>
      <w:proofErr w:type="spellStart"/>
      <w:r w:rsidR="00304724">
        <w:rPr>
          <w:rFonts w:cs="Guttman Vilna" w:hint="cs"/>
          <w:sz w:val="28"/>
          <w:szCs w:val="28"/>
          <w:rtl/>
        </w:rPr>
        <w:t>בינייהו</w:t>
      </w:r>
      <w:proofErr w:type="spellEnd"/>
      <w:r w:rsidR="00304724">
        <w:rPr>
          <w:rFonts w:cs="Guttman Vilna" w:hint="cs"/>
          <w:sz w:val="28"/>
          <w:szCs w:val="28"/>
          <w:rtl/>
        </w:rPr>
        <w:t xml:space="preserve"> הא שלפי ר' אבהו יש כרת על הנאה ולפי חזקיה לא.</w:t>
      </w:r>
    </w:p>
    <w:p w14:paraId="1191DB3E" w14:textId="77777777" w:rsidR="00304724" w:rsidRDefault="00304724" w:rsidP="00304724">
      <w:pPr>
        <w:spacing w:line="240" w:lineRule="auto"/>
        <w:ind w:left="-907" w:right="-709"/>
        <w:contextualSpacing/>
        <w:jc w:val="both"/>
        <w:rPr>
          <w:rFonts w:cs="Guttman Vilna"/>
          <w:sz w:val="28"/>
          <w:szCs w:val="28"/>
          <w:rtl/>
        </w:rPr>
      </w:pPr>
      <w:r>
        <w:rPr>
          <w:rFonts w:cs="Guttman Vilna" w:hint="cs"/>
          <w:sz w:val="28"/>
          <w:szCs w:val="28"/>
          <w:rtl/>
        </w:rPr>
        <w:t xml:space="preserve">ותירצו </w:t>
      </w:r>
      <w:proofErr w:type="spellStart"/>
      <w:r>
        <w:rPr>
          <w:rFonts w:cs="Guttman Vilna" w:hint="cs"/>
          <w:sz w:val="28"/>
          <w:szCs w:val="28"/>
          <w:rtl/>
        </w:rPr>
        <w:t>התוס</w:t>
      </w:r>
      <w:proofErr w:type="spellEnd"/>
      <w:r>
        <w:rPr>
          <w:rFonts w:cs="Guttman Vilna" w:hint="cs"/>
          <w:sz w:val="28"/>
          <w:szCs w:val="28"/>
          <w:rtl/>
        </w:rPr>
        <w:t xml:space="preserve">' דלא יאכל ולא תאכל </w:t>
      </w:r>
      <w:proofErr w:type="spellStart"/>
      <w:r>
        <w:rPr>
          <w:rFonts w:cs="Guttman Vilna" w:hint="cs"/>
          <w:sz w:val="28"/>
          <w:szCs w:val="28"/>
          <w:rtl/>
        </w:rPr>
        <w:t>ילפינן</w:t>
      </w:r>
      <w:proofErr w:type="spellEnd"/>
      <w:r>
        <w:rPr>
          <w:rFonts w:cs="Guttman Vilna" w:hint="cs"/>
          <w:sz w:val="28"/>
          <w:szCs w:val="28"/>
          <w:rtl/>
        </w:rPr>
        <w:t xml:space="preserve"> מלא תאכלו, אבל כי כל אוכל לא </w:t>
      </w:r>
      <w:proofErr w:type="spellStart"/>
      <w:r>
        <w:rPr>
          <w:rFonts w:cs="Guttman Vilna" w:hint="cs"/>
          <w:sz w:val="28"/>
          <w:szCs w:val="28"/>
          <w:rtl/>
        </w:rPr>
        <w:t>ילפינן</w:t>
      </w:r>
      <w:proofErr w:type="spellEnd"/>
      <w:r>
        <w:rPr>
          <w:rFonts w:cs="Guttman Vilna" w:hint="cs"/>
          <w:sz w:val="28"/>
          <w:szCs w:val="28"/>
          <w:rtl/>
        </w:rPr>
        <w:t xml:space="preserve"> מלא תאכלו. וכן כתב </w:t>
      </w:r>
      <w:proofErr w:type="spellStart"/>
      <w:r>
        <w:rPr>
          <w:rFonts w:cs="Guttman Vilna" w:hint="cs"/>
          <w:sz w:val="28"/>
          <w:szCs w:val="28"/>
          <w:rtl/>
        </w:rPr>
        <w:t>המהר"ם</w:t>
      </w:r>
      <w:proofErr w:type="spellEnd"/>
      <w:r>
        <w:rPr>
          <w:rFonts w:cs="Guttman Vilna" w:hint="cs"/>
          <w:sz w:val="28"/>
          <w:szCs w:val="28"/>
          <w:rtl/>
        </w:rPr>
        <w:t xml:space="preserve"> </w:t>
      </w:r>
      <w:proofErr w:type="spellStart"/>
      <w:r>
        <w:rPr>
          <w:rFonts w:cs="Guttman Vilna" w:hint="cs"/>
          <w:sz w:val="28"/>
          <w:szCs w:val="28"/>
          <w:rtl/>
        </w:rPr>
        <w:t>חלאווה</w:t>
      </w:r>
      <w:proofErr w:type="spellEnd"/>
      <w:r>
        <w:rPr>
          <w:rFonts w:cs="Guttman Vilna" w:hint="cs"/>
          <w:sz w:val="28"/>
          <w:szCs w:val="28"/>
          <w:rtl/>
        </w:rPr>
        <w:t>.</w:t>
      </w:r>
    </w:p>
    <w:p w14:paraId="239486EF" w14:textId="77777777" w:rsidR="008C168B" w:rsidRDefault="00304724" w:rsidP="00304724">
      <w:pPr>
        <w:spacing w:line="240" w:lineRule="auto"/>
        <w:ind w:left="-907" w:right="-709"/>
        <w:contextualSpacing/>
        <w:jc w:val="both"/>
        <w:rPr>
          <w:rFonts w:cs="Guttman Vilna"/>
          <w:sz w:val="28"/>
          <w:szCs w:val="28"/>
          <w:rtl/>
        </w:rPr>
      </w:pPr>
      <w:r>
        <w:rPr>
          <w:rFonts w:cs="Guttman Vilna" w:hint="cs"/>
          <w:sz w:val="28"/>
          <w:szCs w:val="28"/>
          <w:rtl/>
        </w:rPr>
        <w:lastRenderedPageBreak/>
        <w:t xml:space="preserve">ובחידושי </w:t>
      </w:r>
      <w:proofErr w:type="spellStart"/>
      <w:r>
        <w:rPr>
          <w:rFonts w:cs="Guttman Vilna" w:hint="cs"/>
          <w:sz w:val="28"/>
          <w:szCs w:val="28"/>
          <w:rtl/>
        </w:rPr>
        <w:t>הר"ן</w:t>
      </w:r>
      <w:proofErr w:type="spellEnd"/>
      <w:r>
        <w:rPr>
          <w:rFonts w:cs="Guttman Vilna" w:hint="cs"/>
          <w:sz w:val="28"/>
          <w:szCs w:val="28"/>
          <w:rtl/>
        </w:rPr>
        <w:t xml:space="preserve"> כתב ליישב </w:t>
      </w:r>
      <w:proofErr w:type="spellStart"/>
      <w:r w:rsidR="008C168B">
        <w:rPr>
          <w:rFonts w:cs="Guttman Vilna" w:hint="cs"/>
          <w:sz w:val="28"/>
          <w:szCs w:val="28"/>
          <w:rtl/>
        </w:rPr>
        <w:t>דכל</w:t>
      </w:r>
      <w:proofErr w:type="spellEnd"/>
      <w:r w:rsidR="008C168B">
        <w:rPr>
          <w:rFonts w:cs="Guttman Vilna" w:hint="cs"/>
          <w:sz w:val="28"/>
          <w:szCs w:val="28"/>
          <w:rtl/>
        </w:rPr>
        <w:t xml:space="preserve"> </w:t>
      </w:r>
      <w:proofErr w:type="spellStart"/>
      <w:r w:rsidR="008C168B">
        <w:rPr>
          <w:rFonts w:cs="Guttman Vilna" w:hint="cs"/>
          <w:sz w:val="28"/>
          <w:szCs w:val="28"/>
          <w:rtl/>
        </w:rPr>
        <w:t>קושית</w:t>
      </w:r>
      <w:proofErr w:type="spellEnd"/>
      <w:r w:rsidR="008C168B">
        <w:rPr>
          <w:rFonts w:cs="Guttman Vilna" w:hint="cs"/>
          <w:sz w:val="28"/>
          <w:szCs w:val="28"/>
          <w:rtl/>
        </w:rPr>
        <w:t xml:space="preserve"> </w:t>
      </w:r>
      <w:proofErr w:type="spellStart"/>
      <w:r w:rsidR="008C168B">
        <w:rPr>
          <w:rFonts w:cs="Guttman Vilna" w:hint="cs"/>
          <w:sz w:val="28"/>
          <w:szCs w:val="28"/>
          <w:rtl/>
        </w:rPr>
        <w:t>התוס</w:t>
      </w:r>
      <w:proofErr w:type="spellEnd"/>
      <w:r w:rsidR="008C168B">
        <w:rPr>
          <w:rFonts w:cs="Guttman Vilna" w:hint="cs"/>
          <w:sz w:val="28"/>
          <w:szCs w:val="28"/>
          <w:rtl/>
        </w:rPr>
        <w:t xml:space="preserve">' אי </w:t>
      </w:r>
      <w:proofErr w:type="spellStart"/>
      <w:r w:rsidR="008C168B">
        <w:rPr>
          <w:rFonts w:cs="Guttman Vilna" w:hint="cs"/>
          <w:sz w:val="28"/>
          <w:szCs w:val="28"/>
          <w:rtl/>
        </w:rPr>
        <w:t>נימא</w:t>
      </w:r>
      <w:proofErr w:type="spellEnd"/>
      <w:r w:rsidR="008C168B">
        <w:rPr>
          <w:rFonts w:cs="Guttman Vilna" w:hint="cs"/>
          <w:sz w:val="28"/>
          <w:szCs w:val="28"/>
          <w:rtl/>
        </w:rPr>
        <w:t xml:space="preserve"> דלפי ר' אבהו כל מקום שנאמר בתורה אכילה משמע גם איסור הנאה, אבל האמת דר'</w:t>
      </w:r>
      <w:r w:rsidR="004C67CD">
        <w:rPr>
          <w:rFonts w:cs="Guttman Vilna" w:hint="cs"/>
          <w:sz w:val="28"/>
          <w:szCs w:val="28"/>
          <w:rtl/>
        </w:rPr>
        <w:t xml:space="preserve"> אבהו סובר </w:t>
      </w:r>
      <w:proofErr w:type="spellStart"/>
      <w:r w:rsidR="004C67CD">
        <w:rPr>
          <w:rFonts w:cs="Guttman Vilna" w:hint="cs"/>
          <w:sz w:val="28"/>
          <w:szCs w:val="28"/>
          <w:rtl/>
        </w:rPr>
        <w:t>דלשון</w:t>
      </w:r>
      <w:proofErr w:type="spellEnd"/>
      <w:r w:rsidR="004C67CD">
        <w:rPr>
          <w:rFonts w:cs="Guttman Vilna" w:hint="cs"/>
          <w:sz w:val="28"/>
          <w:szCs w:val="28"/>
          <w:rtl/>
        </w:rPr>
        <w:t xml:space="preserve"> אכילה אין משמע</w:t>
      </w:r>
      <w:r w:rsidR="008C168B">
        <w:rPr>
          <w:rFonts w:cs="Guttman Vilna" w:hint="cs"/>
          <w:sz w:val="28"/>
          <w:szCs w:val="28"/>
          <w:rtl/>
        </w:rPr>
        <w:t xml:space="preserve"> איסור הנאה, וממילא אי אפשר </w:t>
      </w:r>
      <w:r w:rsidR="004C67CD">
        <w:rPr>
          <w:rFonts w:cs="Guttman Vilna" w:hint="cs"/>
          <w:sz w:val="28"/>
          <w:szCs w:val="28"/>
          <w:rtl/>
        </w:rPr>
        <w:t>ל</w:t>
      </w:r>
      <w:r w:rsidR="008C168B">
        <w:rPr>
          <w:rFonts w:cs="Guttman Vilna" w:hint="cs"/>
          <w:sz w:val="28"/>
          <w:szCs w:val="28"/>
          <w:rtl/>
        </w:rPr>
        <w:t>הקשות שיתח</w:t>
      </w:r>
      <w:r w:rsidR="004C67CD">
        <w:rPr>
          <w:rFonts w:cs="Guttman Vilna" w:hint="cs"/>
          <w:sz w:val="28"/>
          <w:szCs w:val="28"/>
          <w:rtl/>
        </w:rPr>
        <w:t xml:space="preserve">ייב כרת על הנאה, </w:t>
      </w:r>
      <w:proofErr w:type="spellStart"/>
      <w:r w:rsidR="004C67CD">
        <w:rPr>
          <w:rFonts w:cs="Guttman Vilna" w:hint="cs"/>
          <w:sz w:val="28"/>
          <w:szCs w:val="28"/>
          <w:rtl/>
        </w:rPr>
        <w:t>ומש"כ</w:t>
      </w:r>
      <w:proofErr w:type="spellEnd"/>
      <w:r w:rsidR="004C67CD">
        <w:rPr>
          <w:rFonts w:cs="Guttman Vilna" w:hint="cs"/>
          <w:sz w:val="28"/>
          <w:szCs w:val="28"/>
          <w:rtl/>
        </w:rPr>
        <w:t xml:space="preserve"> בגמ' שאי</w:t>
      </w:r>
      <w:r w:rsidR="008C168B">
        <w:rPr>
          <w:rFonts w:cs="Guttman Vilna" w:hint="cs"/>
          <w:sz w:val="28"/>
          <w:szCs w:val="28"/>
          <w:rtl/>
        </w:rPr>
        <w:t>ס</w:t>
      </w:r>
      <w:r w:rsidR="004C67CD">
        <w:rPr>
          <w:rFonts w:cs="Guttman Vilna" w:hint="cs"/>
          <w:sz w:val="28"/>
          <w:szCs w:val="28"/>
          <w:rtl/>
        </w:rPr>
        <w:t>ו</w:t>
      </w:r>
      <w:r w:rsidR="008C168B">
        <w:rPr>
          <w:rFonts w:cs="Guttman Vilna" w:hint="cs"/>
          <w:sz w:val="28"/>
          <w:szCs w:val="28"/>
          <w:rtl/>
        </w:rPr>
        <w:t>ר אכילה כולל איסור הנאה, היות ומצינו לגבי נבילה שנאסרה באכילה שבאה התורה ו</w:t>
      </w:r>
      <w:r w:rsidR="004C67CD">
        <w:rPr>
          <w:rFonts w:cs="Guttman Vilna" w:hint="cs"/>
          <w:sz w:val="28"/>
          <w:szCs w:val="28"/>
          <w:rtl/>
        </w:rPr>
        <w:t>ר</w:t>
      </w:r>
      <w:r w:rsidR="008C168B">
        <w:rPr>
          <w:rFonts w:cs="Guttman Vilna" w:hint="cs"/>
          <w:sz w:val="28"/>
          <w:szCs w:val="28"/>
          <w:rtl/>
        </w:rPr>
        <w:t>יבתה בפירוש שמותרת בהנאה אם כן לומדים מזה לשאר מקומות שאסרה תורה באכ</w:t>
      </w:r>
      <w:r w:rsidR="004C67CD">
        <w:rPr>
          <w:rFonts w:cs="Guttman Vilna" w:hint="cs"/>
          <w:sz w:val="28"/>
          <w:szCs w:val="28"/>
          <w:rtl/>
        </w:rPr>
        <w:t>י</w:t>
      </w:r>
      <w:r w:rsidR="008C168B">
        <w:rPr>
          <w:rFonts w:cs="Guttman Vilna" w:hint="cs"/>
          <w:sz w:val="28"/>
          <w:szCs w:val="28"/>
          <w:rtl/>
        </w:rPr>
        <w:t>לה ולא התירה בהנאה שגם הנאה אסורה.</w:t>
      </w:r>
    </w:p>
    <w:p w14:paraId="14093526" w14:textId="77777777" w:rsidR="004C67CD" w:rsidRDefault="008C168B" w:rsidP="00304724">
      <w:pPr>
        <w:spacing w:line="240" w:lineRule="auto"/>
        <w:ind w:left="-907" w:right="-709"/>
        <w:contextualSpacing/>
        <w:jc w:val="both"/>
        <w:rPr>
          <w:rFonts w:cs="Guttman Vilna"/>
          <w:sz w:val="28"/>
          <w:szCs w:val="28"/>
          <w:rtl/>
        </w:rPr>
      </w:pPr>
      <w:r>
        <w:rPr>
          <w:rFonts w:cs="Guttman Vilna" w:hint="cs"/>
          <w:sz w:val="28"/>
          <w:szCs w:val="28"/>
          <w:rtl/>
        </w:rPr>
        <w:t xml:space="preserve">והאחרונים כתבו ליישב קושיה זו, שאפילו לפי ר' אבהו היינו צריכים לחייב כרת מי שנהנה מהחמץ, מכל מקום יש דרשה אחרת שאינו חייב כרת, </w:t>
      </w:r>
      <w:proofErr w:type="spellStart"/>
      <w:r>
        <w:rPr>
          <w:rFonts w:cs="Guttman Vilna" w:hint="cs"/>
          <w:sz w:val="28"/>
          <w:szCs w:val="28"/>
          <w:rtl/>
        </w:rPr>
        <w:t>דדרשינן</w:t>
      </w:r>
      <w:proofErr w:type="spellEnd"/>
      <w:r>
        <w:rPr>
          <w:rFonts w:cs="Guttman Vilna" w:hint="cs"/>
          <w:sz w:val="28"/>
          <w:szCs w:val="28"/>
          <w:rtl/>
        </w:rPr>
        <w:t xml:space="preserve"> במסכת חולין דף ק"כ ע"א מהפסוק "ונכרתה הנפש" שגם השותה חמץ חייב בכרת, אף שגם לשותה יש הנאה מהחמץ, אלא רואים היכן שהתורה ריבתה חייב, אבל היכן שלא ריבתה התורה אינו חייב כרת. </w:t>
      </w:r>
    </w:p>
    <w:p w14:paraId="4048C0BB" w14:textId="77777777" w:rsidR="0005511D" w:rsidRDefault="004C67CD" w:rsidP="00304724">
      <w:pPr>
        <w:spacing w:line="240" w:lineRule="auto"/>
        <w:ind w:left="-907" w:right="-709"/>
        <w:contextualSpacing/>
        <w:jc w:val="both"/>
        <w:rPr>
          <w:rFonts w:cs="Guttman Vilna"/>
          <w:sz w:val="28"/>
          <w:szCs w:val="28"/>
          <w:rtl/>
        </w:rPr>
      </w:pPr>
      <w:r>
        <w:rPr>
          <w:rFonts w:cs="Guttman Vilna" w:hint="cs"/>
          <w:sz w:val="28"/>
          <w:szCs w:val="28"/>
          <w:rtl/>
        </w:rPr>
        <w:t>והנה בעיקר הדין איסורי הנאה שנלמדו מלשון אכילה האם ילקה עליהם או לא.</w:t>
      </w:r>
      <w:r w:rsidR="00304724">
        <w:rPr>
          <w:rFonts w:cs="Guttman Vilna" w:hint="cs"/>
          <w:sz w:val="28"/>
          <w:szCs w:val="28"/>
          <w:rtl/>
        </w:rPr>
        <w:t xml:space="preserve"> </w:t>
      </w:r>
      <w:r>
        <w:rPr>
          <w:rFonts w:cs="Guttman Vilna" w:hint="cs"/>
          <w:sz w:val="28"/>
          <w:szCs w:val="28"/>
          <w:rtl/>
        </w:rPr>
        <w:t xml:space="preserve">הר' יונה בשערי תשובה שער ג' אות פ"ג כתב שחמץ שמכרו לגוי או שהאכילה לבהמתו הרי זו הנאה כדרך הנאתו ולוקה עליו. וכן כתב השלטי </w:t>
      </w:r>
      <w:proofErr w:type="spellStart"/>
      <w:r>
        <w:rPr>
          <w:rFonts w:cs="Guttman Vilna" w:hint="cs"/>
          <w:sz w:val="28"/>
          <w:szCs w:val="28"/>
          <w:rtl/>
        </w:rPr>
        <w:t>גבורים</w:t>
      </w:r>
      <w:proofErr w:type="spellEnd"/>
      <w:r>
        <w:rPr>
          <w:rFonts w:cs="Guttman Vilna" w:hint="cs"/>
          <w:sz w:val="28"/>
          <w:szCs w:val="28"/>
          <w:rtl/>
        </w:rPr>
        <w:t xml:space="preserve"> אות ב' בשם </w:t>
      </w:r>
      <w:proofErr w:type="spellStart"/>
      <w:r>
        <w:rPr>
          <w:rFonts w:cs="Guttman Vilna" w:hint="cs"/>
          <w:sz w:val="28"/>
          <w:szCs w:val="28"/>
          <w:rtl/>
        </w:rPr>
        <w:t>הריא"ז</w:t>
      </w:r>
      <w:proofErr w:type="spellEnd"/>
      <w:r>
        <w:rPr>
          <w:rFonts w:cs="Guttman Vilna" w:hint="cs"/>
          <w:sz w:val="28"/>
          <w:szCs w:val="28"/>
          <w:rtl/>
        </w:rPr>
        <w:t xml:space="preserve"> ה"א אות ט'. </w:t>
      </w:r>
    </w:p>
    <w:p w14:paraId="42169C2D" w14:textId="77777777" w:rsidR="003B230E" w:rsidRDefault="004C67CD" w:rsidP="00304724">
      <w:pPr>
        <w:spacing w:line="240" w:lineRule="auto"/>
        <w:ind w:left="-907" w:right="-709"/>
        <w:contextualSpacing/>
        <w:jc w:val="both"/>
        <w:rPr>
          <w:rFonts w:cs="Guttman Vilna"/>
          <w:sz w:val="28"/>
          <w:szCs w:val="28"/>
          <w:rtl/>
        </w:rPr>
      </w:pPr>
      <w:r>
        <w:rPr>
          <w:rFonts w:cs="Guttman Vilna" w:hint="cs"/>
          <w:sz w:val="28"/>
          <w:szCs w:val="28"/>
          <w:rtl/>
        </w:rPr>
        <w:t xml:space="preserve">וכן יוצא לפי תירוצו של </w:t>
      </w:r>
      <w:proofErr w:type="spellStart"/>
      <w:r>
        <w:rPr>
          <w:rFonts w:cs="Guttman Vilna" w:hint="cs"/>
          <w:sz w:val="28"/>
          <w:szCs w:val="28"/>
          <w:rtl/>
        </w:rPr>
        <w:t>הפנ"י</w:t>
      </w:r>
      <w:proofErr w:type="spellEnd"/>
      <w:r>
        <w:rPr>
          <w:rFonts w:cs="Guttman Vilna" w:hint="cs"/>
          <w:sz w:val="28"/>
          <w:szCs w:val="28"/>
          <w:rtl/>
        </w:rPr>
        <w:t xml:space="preserve"> שכתבנו לעיל דלפי חזקיה אין לומדים איסור הנאה מקל וחומר מנותר </w:t>
      </w:r>
      <w:proofErr w:type="spellStart"/>
      <w:r>
        <w:rPr>
          <w:rFonts w:cs="Guttman Vilna" w:hint="cs"/>
          <w:sz w:val="28"/>
          <w:szCs w:val="28"/>
          <w:rtl/>
        </w:rPr>
        <w:t>דא"כ</w:t>
      </w:r>
      <w:proofErr w:type="spellEnd"/>
      <w:r>
        <w:rPr>
          <w:rFonts w:cs="Guttman Vilna" w:hint="cs"/>
          <w:sz w:val="28"/>
          <w:szCs w:val="28"/>
          <w:rtl/>
        </w:rPr>
        <w:t xml:space="preserve"> אין עונשין מן הדין, </w:t>
      </w:r>
      <w:proofErr w:type="spellStart"/>
      <w:r>
        <w:rPr>
          <w:rFonts w:cs="Guttman Vilna" w:hint="cs"/>
          <w:sz w:val="28"/>
          <w:szCs w:val="28"/>
          <w:rtl/>
        </w:rPr>
        <w:t>חזינן</w:t>
      </w:r>
      <w:proofErr w:type="spellEnd"/>
      <w:r>
        <w:rPr>
          <w:rFonts w:cs="Guttman Vilna" w:hint="cs"/>
          <w:sz w:val="28"/>
          <w:szCs w:val="28"/>
          <w:rtl/>
        </w:rPr>
        <w:t xml:space="preserve"> שהוא סובר שיש מלקות. </w:t>
      </w:r>
      <w:r w:rsidR="00304724">
        <w:rPr>
          <w:rFonts w:cs="Guttman Vilna" w:hint="cs"/>
          <w:sz w:val="28"/>
          <w:szCs w:val="28"/>
          <w:rtl/>
        </w:rPr>
        <w:t xml:space="preserve"> </w:t>
      </w:r>
      <w:r w:rsidR="00F40D93">
        <w:rPr>
          <w:rFonts w:cs="Guttman Vilna" w:hint="cs"/>
          <w:sz w:val="28"/>
          <w:szCs w:val="28"/>
          <w:rtl/>
        </w:rPr>
        <w:t xml:space="preserve">      </w:t>
      </w:r>
      <w:r w:rsidR="00646815">
        <w:rPr>
          <w:rFonts w:cs="Guttman Vilna" w:hint="cs"/>
          <w:sz w:val="28"/>
          <w:szCs w:val="28"/>
          <w:rtl/>
        </w:rPr>
        <w:t xml:space="preserve">    </w:t>
      </w:r>
      <w:r w:rsidR="006E0E6B">
        <w:rPr>
          <w:rFonts w:cs="Guttman Vilna" w:hint="cs"/>
          <w:sz w:val="28"/>
          <w:szCs w:val="28"/>
          <w:rtl/>
        </w:rPr>
        <w:t xml:space="preserve"> </w:t>
      </w:r>
      <w:r w:rsidR="00B61816" w:rsidRPr="00C379E9">
        <w:rPr>
          <w:rFonts w:cs="Guttman Vilna" w:hint="cs"/>
          <w:sz w:val="28"/>
          <w:szCs w:val="28"/>
          <w:rtl/>
        </w:rPr>
        <w:t xml:space="preserve">  </w:t>
      </w:r>
    </w:p>
    <w:p w14:paraId="787246CE" w14:textId="77777777" w:rsidR="004C67CD" w:rsidRDefault="004C67CD" w:rsidP="00304724">
      <w:pPr>
        <w:spacing w:line="240" w:lineRule="auto"/>
        <w:ind w:left="-907" w:right="-709"/>
        <w:contextualSpacing/>
        <w:jc w:val="both"/>
        <w:rPr>
          <w:rFonts w:cs="Guttman Vilna"/>
          <w:sz w:val="28"/>
          <w:szCs w:val="28"/>
          <w:rtl/>
        </w:rPr>
      </w:pPr>
      <w:r>
        <w:rPr>
          <w:rFonts w:cs="Guttman Vilna" w:hint="cs"/>
          <w:sz w:val="28"/>
          <w:szCs w:val="28"/>
          <w:rtl/>
        </w:rPr>
        <w:t xml:space="preserve">וכן כתב המשנה למלך בפרק ה' מהלכות יסודי התורה הלכה ח' </w:t>
      </w:r>
      <w:proofErr w:type="spellStart"/>
      <w:r>
        <w:rPr>
          <w:rFonts w:cs="Guttman Vilna" w:hint="cs"/>
          <w:sz w:val="28"/>
          <w:szCs w:val="28"/>
          <w:rtl/>
        </w:rPr>
        <w:t>דמתוס</w:t>
      </w:r>
      <w:proofErr w:type="spellEnd"/>
      <w:r>
        <w:rPr>
          <w:rFonts w:cs="Guttman Vilna" w:hint="cs"/>
          <w:sz w:val="28"/>
          <w:szCs w:val="28"/>
          <w:rtl/>
        </w:rPr>
        <w:t xml:space="preserve">' </w:t>
      </w:r>
      <w:proofErr w:type="spellStart"/>
      <w:r>
        <w:rPr>
          <w:rFonts w:cs="Guttman Vilna" w:hint="cs"/>
          <w:sz w:val="28"/>
          <w:szCs w:val="28"/>
          <w:rtl/>
        </w:rPr>
        <w:t>בסוגיין</w:t>
      </w:r>
      <w:proofErr w:type="spellEnd"/>
      <w:r>
        <w:rPr>
          <w:rFonts w:cs="Guttman Vilna" w:hint="cs"/>
          <w:sz w:val="28"/>
          <w:szCs w:val="28"/>
          <w:rtl/>
        </w:rPr>
        <w:t xml:space="preserve"> משמע דלוקה</w:t>
      </w:r>
      <w:r w:rsidR="009F5599">
        <w:rPr>
          <w:rFonts w:cs="Guttman Vilna" w:hint="cs"/>
          <w:sz w:val="28"/>
          <w:szCs w:val="28"/>
          <w:rtl/>
        </w:rPr>
        <w:t xml:space="preserve">, </w:t>
      </w:r>
      <w:proofErr w:type="spellStart"/>
      <w:r w:rsidR="009F5599">
        <w:rPr>
          <w:rFonts w:cs="Guttman Vilna" w:hint="cs"/>
          <w:sz w:val="28"/>
          <w:szCs w:val="28"/>
          <w:rtl/>
        </w:rPr>
        <w:t>דהקשו</w:t>
      </w:r>
      <w:proofErr w:type="spellEnd"/>
      <w:r w:rsidR="009F5599">
        <w:rPr>
          <w:rFonts w:cs="Guttman Vilna" w:hint="cs"/>
          <w:sz w:val="28"/>
          <w:szCs w:val="28"/>
          <w:rtl/>
        </w:rPr>
        <w:t xml:space="preserve"> מדוע מי שנהנה מחמץ אינו חייב כרת הא כתיב כי כל אוכל חמץ ונכרתה. ותירצו דלא יאכל ולא </w:t>
      </w:r>
      <w:r w:rsidR="009F5599">
        <w:rPr>
          <w:rFonts w:cs="Guttman Vilna" w:hint="cs"/>
          <w:sz w:val="28"/>
          <w:szCs w:val="28"/>
          <w:rtl/>
        </w:rPr>
        <w:t xml:space="preserve">תאכלו </w:t>
      </w:r>
      <w:proofErr w:type="spellStart"/>
      <w:r w:rsidR="009F5599">
        <w:rPr>
          <w:rFonts w:cs="Guttman Vilna" w:hint="cs"/>
          <w:sz w:val="28"/>
          <w:szCs w:val="28"/>
          <w:rtl/>
        </w:rPr>
        <w:t>ילפינן</w:t>
      </w:r>
      <w:proofErr w:type="spellEnd"/>
      <w:r w:rsidR="009F5599">
        <w:rPr>
          <w:rFonts w:cs="Guttman Vilna" w:hint="cs"/>
          <w:sz w:val="28"/>
          <w:szCs w:val="28"/>
          <w:rtl/>
        </w:rPr>
        <w:t xml:space="preserve"> מלא תאכלו אבל כי כל אוכל לא </w:t>
      </w:r>
      <w:proofErr w:type="spellStart"/>
      <w:r w:rsidR="009F5599">
        <w:rPr>
          <w:rFonts w:cs="Guttman Vilna" w:hint="cs"/>
          <w:sz w:val="28"/>
          <w:szCs w:val="28"/>
          <w:rtl/>
        </w:rPr>
        <w:t>ילפינן</w:t>
      </w:r>
      <w:proofErr w:type="spellEnd"/>
      <w:r w:rsidR="009F5599">
        <w:rPr>
          <w:rFonts w:cs="Guttman Vilna" w:hint="cs"/>
          <w:sz w:val="28"/>
          <w:szCs w:val="28"/>
          <w:rtl/>
        </w:rPr>
        <w:t xml:space="preserve"> מלא תאכלו. משמע מדבריהם שאם נהנה מחמץ חייב מלקות </w:t>
      </w:r>
      <w:proofErr w:type="spellStart"/>
      <w:r w:rsidR="009F5599">
        <w:rPr>
          <w:rFonts w:cs="Guttman Vilna" w:hint="cs"/>
          <w:sz w:val="28"/>
          <w:szCs w:val="28"/>
          <w:rtl/>
        </w:rPr>
        <w:t>דכתיב</w:t>
      </w:r>
      <w:proofErr w:type="spellEnd"/>
      <w:r w:rsidR="009F5599">
        <w:rPr>
          <w:rFonts w:cs="Guttman Vilna" w:hint="cs"/>
          <w:sz w:val="28"/>
          <w:szCs w:val="28"/>
          <w:rtl/>
        </w:rPr>
        <w:t xml:space="preserve"> לשון לא יאכל. </w:t>
      </w:r>
    </w:p>
    <w:p w14:paraId="53135295" w14:textId="77777777" w:rsidR="0005511D" w:rsidRDefault="009F5599" w:rsidP="00304724">
      <w:pPr>
        <w:spacing w:line="240" w:lineRule="auto"/>
        <w:ind w:left="-907" w:right="-709"/>
        <w:contextualSpacing/>
        <w:jc w:val="both"/>
        <w:rPr>
          <w:rFonts w:cs="Guttman Vilna"/>
          <w:sz w:val="28"/>
          <w:szCs w:val="28"/>
          <w:rtl/>
        </w:rPr>
      </w:pPr>
      <w:r>
        <w:rPr>
          <w:rFonts w:cs="Guttman Vilna" w:hint="cs"/>
          <w:sz w:val="28"/>
          <w:szCs w:val="28"/>
          <w:rtl/>
        </w:rPr>
        <w:t xml:space="preserve">אולם הרמב"ם בפרק ה' מהלכות מאכלות אסורות הלכה ט"ז כתב שאם עבר ונהנה מכל מאכל האסור בהנאה אינו לוקה, אך מכין אותו מכת מרדות. </w:t>
      </w:r>
    </w:p>
    <w:p w14:paraId="275400D0" w14:textId="77777777" w:rsidR="009F5599" w:rsidRDefault="009F5599" w:rsidP="00304724">
      <w:pPr>
        <w:spacing w:line="240" w:lineRule="auto"/>
        <w:ind w:left="-907" w:right="-709"/>
        <w:contextualSpacing/>
        <w:jc w:val="both"/>
        <w:rPr>
          <w:rFonts w:cs="Guttman Vilna"/>
          <w:sz w:val="28"/>
          <w:szCs w:val="28"/>
          <w:rtl/>
        </w:rPr>
      </w:pPr>
      <w:r>
        <w:rPr>
          <w:rFonts w:cs="Guttman Vilna" w:hint="cs"/>
          <w:sz w:val="28"/>
          <w:szCs w:val="28"/>
          <w:rtl/>
        </w:rPr>
        <w:t xml:space="preserve">וכתב המגיד משנה לבאר דאין לוקים על כל איסורים שבתורה אלא כשנהנה מהם בדרך הנאתם, ודבר הראוי לאכילה אין דרך הנאתו אלא דרך אכילה. </w:t>
      </w:r>
    </w:p>
    <w:p w14:paraId="5CAFE781" w14:textId="77777777" w:rsidR="009F5599" w:rsidRDefault="009F5599" w:rsidP="00304724">
      <w:pPr>
        <w:spacing w:line="240" w:lineRule="auto"/>
        <w:ind w:left="-907" w:right="-709"/>
        <w:contextualSpacing/>
        <w:jc w:val="both"/>
        <w:rPr>
          <w:rFonts w:cs="Guttman Vilna"/>
          <w:sz w:val="28"/>
          <w:szCs w:val="28"/>
          <w:rtl/>
        </w:rPr>
      </w:pPr>
      <w:r>
        <w:rPr>
          <w:rFonts w:cs="Guttman Vilna" w:hint="cs"/>
          <w:sz w:val="28"/>
          <w:szCs w:val="28"/>
          <w:rtl/>
        </w:rPr>
        <w:t xml:space="preserve">והמשנה למלך שהבאנו לעיל כתב הואיל ואיסור הנאה לא נאמר במפורש בתורה אלא נלמד מדרשה מדין נבילה לכן אין </w:t>
      </w:r>
      <w:proofErr w:type="spellStart"/>
      <w:r>
        <w:rPr>
          <w:rFonts w:cs="Guttman Vilna" w:hint="cs"/>
          <w:sz w:val="28"/>
          <w:szCs w:val="28"/>
          <w:rtl/>
        </w:rPr>
        <w:t>לוקין</w:t>
      </w:r>
      <w:proofErr w:type="spellEnd"/>
      <w:r>
        <w:rPr>
          <w:rFonts w:cs="Guttman Vilna" w:hint="cs"/>
          <w:sz w:val="28"/>
          <w:szCs w:val="28"/>
          <w:rtl/>
        </w:rPr>
        <w:t xml:space="preserve"> עליו.</w:t>
      </w:r>
    </w:p>
    <w:p w14:paraId="635125B0" w14:textId="77777777" w:rsidR="00265B28" w:rsidRDefault="009F5599" w:rsidP="00304724">
      <w:pPr>
        <w:spacing w:line="240" w:lineRule="auto"/>
        <w:ind w:left="-907" w:right="-709"/>
        <w:contextualSpacing/>
        <w:jc w:val="both"/>
        <w:rPr>
          <w:rFonts w:cs="Guttman Vilna"/>
          <w:sz w:val="28"/>
          <w:szCs w:val="28"/>
          <w:rtl/>
        </w:rPr>
      </w:pPr>
      <w:r>
        <w:rPr>
          <w:rFonts w:cs="Guttman Vilna" w:hint="cs"/>
          <w:sz w:val="28"/>
          <w:szCs w:val="28"/>
          <w:rtl/>
        </w:rPr>
        <w:t xml:space="preserve">והחינוך </w:t>
      </w:r>
      <w:proofErr w:type="spellStart"/>
      <w:r>
        <w:rPr>
          <w:rFonts w:cs="Guttman Vilna" w:hint="cs"/>
          <w:sz w:val="28"/>
          <w:szCs w:val="28"/>
          <w:rtl/>
        </w:rPr>
        <w:t>במצוה</w:t>
      </w:r>
      <w:proofErr w:type="spellEnd"/>
      <w:r>
        <w:rPr>
          <w:rFonts w:cs="Guttman Vilna" w:hint="cs"/>
          <w:sz w:val="28"/>
          <w:szCs w:val="28"/>
          <w:rtl/>
        </w:rPr>
        <w:t xml:space="preserve"> קי"ג כתב היות ואפשר להנות בלא לעשות מעשה לכן גם כשעשה מעשה אינו לוקה עליו, וכמו בלאו שאין בו מעשה אין </w:t>
      </w:r>
      <w:proofErr w:type="spellStart"/>
      <w:r>
        <w:rPr>
          <w:rFonts w:cs="Guttman Vilna" w:hint="cs"/>
          <w:sz w:val="28"/>
          <w:szCs w:val="28"/>
          <w:rtl/>
        </w:rPr>
        <w:t>לוקין</w:t>
      </w:r>
      <w:proofErr w:type="spellEnd"/>
      <w:r>
        <w:rPr>
          <w:rFonts w:cs="Guttman Vilna" w:hint="cs"/>
          <w:sz w:val="28"/>
          <w:szCs w:val="28"/>
          <w:rtl/>
        </w:rPr>
        <w:t xml:space="preserve"> עליו, הוא הדין בלאו שאפשר לעבור עליו בלא לעשות מעשה אין </w:t>
      </w:r>
      <w:proofErr w:type="spellStart"/>
      <w:r>
        <w:rPr>
          <w:rFonts w:cs="Guttman Vilna" w:hint="cs"/>
          <w:sz w:val="28"/>
          <w:szCs w:val="28"/>
          <w:rtl/>
        </w:rPr>
        <w:t>לוקין</w:t>
      </w:r>
      <w:proofErr w:type="spellEnd"/>
      <w:r>
        <w:rPr>
          <w:rFonts w:cs="Guttman Vilna" w:hint="cs"/>
          <w:sz w:val="28"/>
          <w:szCs w:val="28"/>
          <w:rtl/>
        </w:rPr>
        <w:t xml:space="preserve"> עליו.</w:t>
      </w:r>
    </w:p>
    <w:p w14:paraId="3B1FCB5F" w14:textId="77777777" w:rsidR="0005511D" w:rsidRDefault="00265B28" w:rsidP="00304724">
      <w:pPr>
        <w:spacing w:line="240" w:lineRule="auto"/>
        <w:ind w:left="-907" w:right="-709"/>
        <w:contextualSpacing/>
        <w:jc w:val="both"/>
        <w:rPr>
          <w:rFonts w:cs="Guttman Vilna"/>
          <w:sz w:val="28"/>
          <w:szCs w:val="28"/>
          <w:rtl/>
        </w:rPr>
      </w:pPr>
      <w:r>
        <w:rPr>
          <w:rFonts w:cs="Guttman Vilna" w:hint="cs"/>
          <w:sz w:val="28"/>
          <w:szCs w:val="28"/>
          <w:rtl/>
        </w:rPr>
        <w:t xml:space="preserve">והנה לפי השיטות הסוברים דלוקה על הנאה זו, מהו שיעור ההנאה. הרמב"ם בפרק א' מהלכות מעילה הלכה ג' כתב הנהנה מהקדש </w:t>
      </w:r>
      <w:proofErr w:type="spellStart"/>
      <w:r>
        <w:rPr>
          <w:rFonts w:cs="Guttman Vilna" w:hint="cs"/>
          <w:sz w:val="28"/>
          <w:szCs w:val="28"/>
          <w:rtl/>
        </w:rPr>
        <w:t>שוה</w:t>
      </w:r>
      <w:proofErr w:type="spellEnd"/>
      <w:r>
        <w:rPr>
          <w:rFonts w:cs="Guttman Vilna" w:hint="cs"/>
          <w:sz w:val="28"/>
          <w:szCs w:val="28"/>
          <w:rtl/>
        </w:rPr>
        <w:t xml:space="preserve"> פרוטה חייב מלקות, </w:t>
      </w:r>
      <w:proofErr w:type="spellStart"/>
      <w:r>
        <w:rPr>
          <w:rFonts w:cs="Guttman Vilna" w:hint="cs"/>
          <w:sz w:val="28"/>
          <w:szCs w:val="28"/>
          <w:rtl/>
        </w:rPr>
        <w:t>ולפ"ז</w:t>
      </w:r>
      <w:proofErr w:type="spellEnd"/>
      <w:r>
        <w:rPr>
          <w:rFonts w:cs="Guttman Vilna" w:hint="cs"/>
          <w:sz w:val="28"/>
          <w:szCs w:val="28"/>
          <w:rtl/>
        </w:rPr>
        <w:t xml:space="preserve"> בנידון דידן היה צריך להיות חייב רק בהנאה בשווי של פרוטה. </w:t>
      </w:r>
    </w:p>
    <w:p w14:paraId="4DC9CDB5" w14:textId="77777777" w:rsidR="00265B28" w:rsidRDefault="00265B28" w:rsidP="00304724">
      <w:pPr>
        <w:spacing w:line="240" w:lineRule="auto"/>
        <w:ind w:left="-907" w:right="-709"/>
        <w:contextualSpacing/>
        <w:jc w:val="both"/>
        <w:rPr>
          <w:rFonts w:cs="Guttman Vilna"/>
          <w:sz w:val="28"/>
          <w:szCs w:val="28"/>
          <w:rtl/>
        </w:rPr>
      </w:pPr>
      <w:r>
        <w:rPr>
          <w:rFonts w:cs="Guttman Vilna" w:hint="cs"/>
          <w:sz w:val="28"/>
          <w:szCs w:val="28"/>
          <w:rtl/>
        </w:rPr>
        <w:t xml:space="preserve">וכן כתב השפת אמת לקמן בדף כ"ג ע"ב להוכיח מדברי רש"י </w:t>
      </w:r>
      <w:proofErr w:type="spellStart"/>
      <w:r>
        <w:rPr>
          <w:rFonts w:cs="Guttman Vilna" w:hint="cs"/>
          <w:sz w:val="28"/>
          <w:szCs w:val="28"/>
          <w:rtl/>
        </w:rPr>
        <w:t>בסוגיין</w:t>
      </w:r>
      <w:proofErr w:type="spellEnd"/>
      <w:r>
        <w:rPr>
          <w:rFonts w:cs="Guttman Vilna" w:hint="cs"/>
          <w:sz w:val="28"/>
          <w:szCs w:val="28"/>
          <w:rtl/>
        </w:rPr>
        <w:t xml:space="preserve"> שכתב בדברי חזקיה לא יהא בו היתר המביאו לידי שום אכילה, ובשיעור </w:t>
      </w:r>
      <w:r w:rsidR="0005511D">
        <w:rPr>
          <w:rFonts w:cs="Guttman Vilna" w:hint="cs"/>
          <w:sz w:val="28"/>
          <w:szCs w:val="28"/>
          <w:rtl/>
        </w:rPr>
        <w:t xml:space="preserve">של </w:t>
      </w:r>
      <w:r>
        <w:rPr>
          <w:rFonts w:cs="Guttman Vilna" w:hint="cs"/>
          <w:sz w:val="28"/>
          <w:szCs w:val="28"/>
          <w:rtl/>
        </w:rPr>
        <w:t>פרוטה יכול לקנות דבר מאכל, ואם כן גם לפי ר' אבהו השיעור הוא בפרוטה דלא מצינו שנחלקו בדין זה.</w:t>
      </w:r>
    </w:p>
    <w:p w14:paraId="51E57C8F" w14:textId="77777777" w:rsidR="002271AE" w:rsidRDefault="002271AE" w:rsidP="00304724">
      <w:pPr>
        <w:spacing w:line="240" w:lineRule="auto"/>
        <w:ind w:left="-907" w:right="-709"/>
        <w:contextualSpacing/>
        <w:jc w:val="both"/>
        <w:rPr>
          <w:rFonts w:cs="Guttman Vilna"/>
          <w:sz w:val="28"/>
          <w:szCs w:val="28"/>
          <w:rtl/>
        </w:rPr>
      </w:pPr>
      <w:r>
        <w:rPr>
          <w:rFonts w:cs="Guttman Vilna" w:hint="cs"/>
          <w:sz w:val="28"/>
          <w:szCs w:val="28"/>
          <w:rtl/>
        </w:rPr>
        <w:t xml:space="preserve">והקובץ שיעורים אות ק"ח הקשה הרי שיעור פרוטה נאמר רק בממון, ובדבר </w:t>
      </w:r>
      <w:r>
        <w:rPr>
          <w:rFonts w:cs="Guttman Vilna" w:hint="cs"/>
          <w:sz w:val="28"/>
          <w:szCs w:val="28"/>
          <w:rtl/>
        </w:rPr>
        <w:lastRenderedPageBreak/>
        <w:t xml:space="preserve">שאין בו דין ממון לא שייך שיעור </w:t>
      </w:r>
      <w:r w:rsidR="004F6CB8">
        <w:rPr>
          <w:rFonts w:cs="Guttman Vilna" w:hint="cs"/>
          <w:sz w:val="28"/>
          <w:szCs w:val="28"/>
          <w:rtl/>
        </w:rPr>
        <w:t>פרוטה, ומעילה ד</w:t>
      </w:r>
      <w:r>
        <w:rPr>
          <w:rFonts w:cs="Guttman Vilna" w:hint="cs"/>
          <w:sz w:val="28"/>
          <w:szCs w:val="28"/>
          <w:rtl/>
        </w:rPr>
        <w:t>הוי בפרוטה הוי מדין גזל.</w:t>
      </w:r>
    </w:p>
    <w:p w14:paraId="6BE851B0" w14:textId="77777777" w:rsidR="0005511D" w:rsidRDefault="00265B28" w:rsidP="00304724">
      <w:pPr>
        <w:spacing w:line="240" w:lineRule="auto"/>
        <w:ind w:left="-907" w:right="-709"/>
        <w:contextualSpacing/>
        <w:jc w:val="both"/>
        <w:rPr>
          <w:rFonts w:cs="Guttman Vilna"/>
          <w:sz w:val="28"/>
          <w:szCs w:val="28"/>
          <w:rtl/>
        </w:rPr>
      </w:pPr>
      <w:r>
        <w:rPr>
          <w:rFonts w:cs="Guttman Vilna" w:hint="cs"/>
          <w:sz w:val="28"/>
          <w:szCs w:val="28"/>
          <w:rtl/>
        </w:rPr>
        <w:t xml:space="preserve">אולם המשנה למלך בפרק א' מהלכות מעילה הלכה ג' כתב היות ולומדים איסור הנאה מלשון אכילה לפיכך שיעורו הוא </w:t>
      </w:r>
      <w:proofErr w:type="spellStart"/>
      <w:r>
        <w:rPr>
          <w:rFonts w:cs="Guttman Vilna" w:hint="cs"/>
          <w:sz w:val="28"/>
          <w:szCs w:val="28"/>
          <w:rtl/>
        </w:rPr>
        <w:t>בכזית</w:t>
      </w:r>
      <w:proofErr w:type="spellEnd"/>
      <w:r>
        <w:rPr>
          <w:rFonts w:cs="Guttman Vilna" w:hint="cs"/>
          <w:sz w:val="28"/>
          <w:szCs w:val="28"/>
          <w:rtl/>
        </w:rPr>
        <w:t>.</w:t>
      </w:r>
      <w:r w:rsidR="006B6358">
        <w:rPr>
          <w:rFonts w:cs="Guttman Vilna" w:hint="cs"/>
          <w:sz w:val="28"/>
          <w:szCs w:val="28"/>
          <w:rtl/>
        </w:rPr>
        <w:t xml:space="preserve"> וזה בא למעט</w:t>
      </w:r>
      <w:r w:rsidR="0005511D">
        <w:rPr>
          <w:rFonts w:cs="Guttman Vilna" w:hint="cs"/>
          <w:sz w:val="28"/>
          <w:szCs w:val="28"/>
          <w:rtl/>
        </w:rPr>
        <w:t xml:space="preserve"> דאין שיעורו בכל שהוא אלא </w:t>
      </w:r>
      <w:proofErr w:type="spellStart"/>
      <w:r w:rsidR="0005511D">
        <w:rPr>
          <w:rFonts w:cs="Guttman Vilna" w:hint="cs"/>
          <w:sz w:val="28"/>
          <w:szCs w:val="28"/>
          <w:rtl/>
        </w:rPr>
        <w:t>בכזית</w:t>
      </w:r>
      <w:proofErr w:type="spellEnd"/>
      <w:r w:rsidR="0005511D">
        <w:rPr>
          <w:rFonts w:cs="Guttman Vilna" w:hint="cs"/>
          <w:sz w:val="28"/>
          <w:szCs w:val="28"/>
          <w:rtl/>
        </w:rPr>
        <w:t>.</w:t>
      </w:r>
      <w:r w:rsidR="006B6358">
        <w:rPr>
          <w:rFonts w:cs="Guttman Vilna" w:hint="cs"/>
          <w:sz w:val="28"/>
          <w:szCs w:val="28"/>
          <w:rtl/>
        </w:rPr>
        <w:t xml:space="preserve"> </w:t>
      </w:r>
    </w:p>
    <w:p w14:paraId="4A92C1AD" w14:textId="77777777" w:rsidR="000B2B76" w:rsidRDefault="006B6358" w:rsidP="00304724">
      <w:pPr>
        <w:spacing w:line="240" w:lineRule="auto"/>
        <w:ind w:left="-907" w:right="-709"/>
        <w:contextualSpacing/>
        <w:jc w:val="both"/>
        <w:rPr>
          <w:rFonts w:cs="Guttman Vilna"/>
          <w:sz w:val="28"/>
          <w:szCs w:val="28"/>
          <w:rtl/>
        </w:rPr>
      </w:pPr>
      <w:r>
        <w:rPr>
          <w:rFonts w:cs="Guttman Vilna" w:hint="cs"/>
          <w:sz w:val="28"/>
          <w:szCs w:val="28"/>
          <w:rtl/>
        </w:rPr>
        <w:t xml:space="preserve">וטעם הדבר </w:t>
      </w:r>
      <w:proofErr w:type="spellStart"/>
      <w:r>
        <w:rPr>
          <w:rFonts w:cs="Guttman Vilna" w:hint="cs"/>
          <w:sz w:val="28"/>
          <w:szCs w:val="28"/>
          <w:rtl/>
        </w:rPr>
        <w:t>דא</w:t>
      </w:r>
      <w:r w:rsidR="0005511D">
        <w:rPr>
          <w:rFonts w:cs="Guttman Vilna" w:hint="cs"/>
          <w:sz w:val="28"/>
          <w:szCs w:val="28"/>
          <w:rtl/>
        </w:rPr>
        <w:t>ל</w:t>
      </w:r>
      <w:r>
        <w:rPr>
          <w:rFonts w:cs="Guttman Vilna" w:hint="cs"/>
          <w:sz w:val="28"/>
          <w:szCs w:val="28"/>
          <w:rtl/>
        </w:rPr>
        <w:t>"כ</w:t>
      </w:r>
      <w:proofErr w:type="spellEnd"/>
      <w:r>
        <w:rPr>
          <w:rFonts w:cs="Guttman Vilna" w:hint="cs"/>
          <w:sz w:val="28"/>
          <w:szCs w:val="28"/>
          <w:rtl/>
        </w:rPr>
        <w:t xml:space="preserve"> מדוע האוכל פחות </w:t>
      </w:r>
      <w:proofErr w:type="spellStart"/>
      <w:r>
        <w:rPr>
          <w:rFonts w:cs="Guttman Vilna" w:hint="cs"/>
          <w:sz w:val="28"/>
          <w:szCs w:val="28"/>
          <w:rtl/>
        </w:rPr>
        <w:t>מכזית</w:t>
      </w:r>
      <w:proofErr w:type="spellEnd"/>
      <w:r>
        <w:rPr>
          <w:rFonts w:cs="Guttman Vilna" w:hint="cs"/>
          <w:sz w:val="28"/>
          <w:szCs w:val="28"/>
          <w:rtl/>
        </w:rPr>
        <w:t xml:space="preserve"> פטור הרי סוף כל סוף הוא </w:t>
      </w:r>
      <w:r w:rsidR="004F6CB8">
        <w:rPr>
          <w:rFonts w:cs="Guttman Vilna" w:hint="cs"/>
          <w:sz w:val="28"/>
          <w:szCs w:val="28"/>
          <w:rtl/>
        </w:rPr>
        <w:t xml:space="preserve">נהנה </w:t>
      </w:r>
      <w:r w:rsidR="00D26805">
        <w:rPr>
          <w:rFonts w:cs="Guttman Vilna" w:hint="cs"/>
          <w:sz w:val="28"/>
          <w:szCs w:val="28"/>
          <w:rtl/>
        </w:rPr>
        <w:t xml:space="preserve">על ידי אכילתו </w:t>
      </w:r>
      <w:r>
        <w:rPr>
          <w:rFonts w:cs="Guttman Vilna" w:hint="cs"/>
          <w:sz w:val="28"/>
          <w:szCs w:val="28"/>
          <w:rtl/>
        </w:rPr>
        <w:t xml:space="preserve">ושיתחייב על הנאתו, אלא רואים </w:t>
      </w:r>
      <w:proofErr w:type="spellStart"/>
      <w:r>
        <w:rPr>
          <w:rFonts w:cs="Guttman Vilna" w:hint="cs"/>
          <w:sz w:val="28"/>
          <w:szCs w:val="28"/>
          <w:rtl/>
        </w:rPr>
        <w:t>דהשיעור</w:t>
      </w:r>
      <w:proofErr w:type="spellEnd"/>
      <w:r>
        <w:rPr>
          <w:rFonts w:cs="Guttman Vilna" w:hint="cs"/>
          <w:sz w:val="28"/>
          <w:szCs w:val="28"/>
          <w:rtl/>
        </w:rPr>
        <w:t xml:space="preserve"> הוא </w:t>
      </w:r>
      <w:proofErr w:type="spellStart"/>
      <w:r>
        <w:rPr>
          <w:rFonts w:cs="Guttman Vilna" w:hint="cs"/>
          <w:sz w:val="28"/>
          <w:szCs w:val="28"/>
          <w:rtl/>
        </w:rPr>
        <w:t>בכזית</w:t>
      </w:r>
      <w:proofErr w:type="spellEnd"/>
      <w:r>
        <w:rPr>
          <w:rFonts w:cs="Guttman Vilna" w:hint="cs"/>
          <w:sz w:val="28"/>
          <w:szCs w:val="28"/>
          <w:rtl/>
        </w:rPr>
        <w:t xml:space="preserve">. וכן נקטו המנחת חינוך </w:t>
      </w:r>
      <w:proofErr w:type="spellStart"/>
      <w:r>
        <w:rPr>
          <w:rFonts w:cs="Guttman Vilna" w:hint="cs"/>
          <w:sz w:val="28"/>
          <w:szCs w:val="28"/>
          <w:rtl/>
        </w:rPr>
        <w:t>במצוה</w:t>
      </w:r>
      <w:proofErr w:type="spellEnd"/>
      <w:r>
        <w:rPr>
          <w:rFonts w:cs="Guttman Vilna" w:hint="cs"/>
          <w:sz w:val="28"/>
          <w:szCs w:val="28"/>
          <w:rtl/>
        </w:rPr>
        <w:t xml:space="preserve"> ג' אות י"א. </w:t>
      </w:r>
      <w:proofErr w:type="spellStart"/>
      <w:r>
        <w:rPr>
          <w:rFonts w:cs="Guttman Vilna" w:hint="cs"/>
          <w:sz w:val="28"/>
          <w:szCs w:val="28"/>
          <w:rtl/>
        </w:rPr>
        <w:t>והצל"ח</w:t>
      </w:r>
      <w:proofErr w:type="spellEnd"/>
      <w:r>
        <w:rPr>
          <w:rFonts w:cs="Guttman Vilna" w:hint="cs"/>
          <w:sz w:val="28"/>
          <w:szCs w:val="28"/>
          <w:rtl/>
        </w:rPr>
        <w:t xml:space="preserve"> לקמן בדף כ"ב ע"ב.</w:t>
      </w:r>
    </w:p>
    <w:p w14:paraId="7B1CE3AF" w14:textId="77777777" w:rsidR="00DD26C1" w:rsidRDefault="000B2B76" w:rsidP="00304724">
      <w:pPr>
        <w:spacing w:line="240" w:lineRule="auto"/>
        <w:ind w:left="-907" w:right="-709"/>
        <w:contextualSpacing/>
        <w:jc w:val="both"/>
        <w:rPr>
          <w:rFonts w:cs="Guttman Vilna"/>
          <w:sz w:val="28"/>
          <w:szCs w:val="28"/>
          <w:rtl/>
        </w:rPr>
      </w:pPr>
      <w:r>
        <w:rPr>
          <w:rFonts w:cs="Guttman Vilna" w:hint="cs"/>
          <w:sz w:val="28"/>
          <w:szCs w:val="28"/>
          <w:rtl/>
        </w:rPr>
        <w:t xml:space="preserve">ועיין במשנה למלך בהלכות מעילה </w:t>
      </w:r>
      <w:proofErr w:type="spellStart"/>
      <w:r>
        <w:rPr>
          <w:rFonts w:cs="Guttman Vilna" w:hint="cs"/>
          <w:sz w:val="28"/>
          <w:szCs w:val="28"/>
          <w:rtl/>
        </w:rPr>
        <w:t>דהקשה</w:t>
      </w:r>
      <w:proofErr w:type="spellEnd"/>
      <w:r>
        <w:rPr>
          <w:rFonts w:cs="Guttman Vilna" w:hint="cs"/>
          <w:sz w:val="28"/>
          <w:szCs w:val="28"/>
          <w:rtl/>
        </w:rPr>
        <w:t xml:space="preserve"> על הרמב"ם</w:t>
      </w:r>
      <w:r w:rsidR="00A20B04">
        <w:rPr>
          <w:rFonts w:cs="Guttman Vilna" w:hint="cs"/>
          <w:sz w:val="28"/>
          <w:szCs w:val="28"/>
          <w:rtl/>
        </w:rPr>
        <w:t xml:space="preserve"> </w:t>
      </w:r>
      <w:proofErr w:type="spellStart"/>
      <w:r w:rsidR="00A20B04">
        <w:rPr>
          <w:rFonts w:cs="Guttman Vilna" w:hint="cs"/>
          <w:sz w:val="28"/>
          <w:szCs w:val="28"/>
          <w:rtl/>
        </w:rPr>
        <w:t>דכתב</w:t>
      </w:r>
      <w:proofErr w:type="spellEnd"/>
      <w:r w:rsidR="00A20B04">
        <w:rPr>
          <w:rFonts w:cs="Guttman Vilna" w:hint="cs"/>
          <w:sz w:val="28"/>
          <w:szCs w:val="28"/>
          <w:rtl/>
        </w:rPr>
        <w:t xml:space="preserve"> שבמעילה חייב מלקות </w:t>
      </w:r>
      <w:proofErr w:type="spellStart"/>
      <w:r w:rsidR="00A20B04">
        <w:rPr>
          <w:rFonts w:cs="Guttman Vilna" w:hint="cs"/>
          <w:sz w:val="28"/>
          <w:szCs w:val="28"/>
          <w:rtl/>
        </w:rPr>
        <w:t>בשוה</w:t>
      </w:r>
      <w:proofErr w:type="spellEnd"/>
      <w:r w:rsidR="00A20B04">
        <w:rPr>
          <w:rFonts w:cs="Guttman Vilna" w:hint="cs"/>
          <w:sz w:val="28"/>
          <w:szCs w:val="28"/>
          <w:rtl/>
        </w:rPr>
        <w:t xml:space="preserve"> פרוטה, ולעיל כתבנו שלפי הרמב"ם אינו לוקה על איסורי הנאה, </w:t>
      </w:r>
      <w:proofErr w:type="spellStart"/>
      <w:r w:rsidR="00A20B04">
        <w:rPr>
          <w:rFonts w:cs="Guttman Vilna" w:hint="cs"/>
          <w:sz w:val="28"/>
          <w:szCs w:val="28"/>
          <w:rtl/>
        </w:rPr>
        <w:t>ומש"כ</w:t>
      </w:r>
      <w:proofErr w:type="spellEnd"/>
      <w:r w:rsidR="00A20B04">
        <w:rPr>
          <w:rFonts w:cs="Guttman Vilna" w:hint="cs"/>
          <w:sz w:val="28"/>
          <w:szCs w:val="28"/>
          <w:rtl/>
        </w:rPr>
        <w:t xml:space="preserve"> ליישב בזה.</w:t>
      </w:r>
    </w:p>
    <w:p w14:paraId="1E57A89D" w14:textId="77777777" w:rsidR="00DD26C1" w:rsidRDefault="00DD26C1" w:rsidP="00304724">
      <w:pPr>
        <w:spacing w:line="240" w:lineRule="auto"/>
        <w:ind w:left="-907" w:right="-709"/>
        <w:contextualSpacing/>
        <w:jc w:val="both"/>
        <w:rPr>
          <w:rFonts w:cs="Guttman Vilna"/>
          <w:sz w:val="28"/>
          <w:szCs w:val="28"/>
          <w:rtl/>
        </w:rPr>
      </w:pPr>
      <w:r>
        <w:rPr>
          <w:rFonts w:cs="Guttman Vilna" w:hint="cs"/>
          <w:sz w:val="28"/>
          <w:szCs w:val="28"/>
          <w:rtl/>
        </w:rPr>
        <w:t xml:space="preserve">והנה </w:t>
      </w:r>
      <w:proofErr w:type="spellStart"/>
      <w:r>
        <w:rPr>
          <w:rFonts w:cs="Guttman Vilna" w:hint="cs"/>
          <w:sz w:val="28"/>
          <w:szCs w:val="28"/>
          <w:rtl/>
        </w:rPr>
        <w:t>מש"כ</w:t>
      </w:r>
      <w:proofErr w:type="spellEnd"/>
      <w:r>
        <w:rPr>
          <w:rFonts w:cs="Guttman Vilna" w:hint="cs"/>
          <w:sz w:val="28"/>
          <w:szCs w:val="28"/>
          <w:rtl/>
        </w:rPr>
        <w:t xml:space="preserve"> בגמ' דלפי ר' יהודה דברים ככתבן לגר בנתינה </w:t>
      </w:r>
      <w:proofErr w:type="spellStart"/>
      <w:r>
        <w:rPr>
          <w:rFonts w:cs="Guttman Vilna" w:hint="cs"/>
          <w:sz w:val="28"/>
          <w:szCs w:val="28"/>
          <w:rtl/>
        </w:rPr>
        <w:t>ולנכרי</w:t>
      </w:r>
      <w:proofErr w:type="spellEnd"/>
      <w:r>
        <w:rPr>
          <w:rFonts w:cs="Guttman Vilna" w:hint="cs"/>
          <w:sz w:val="28"/>
          <w:szCs w:val="28"/>
          <w:rtl/>
        </w:rPr>
        <w:t xml:space="preserve"> במכירה. רש"י לומד דלפי ר' יהודה </w:t>
      </w:r>
      <w:proofErr w:type="spellStart"/>
      <w:r>
        <w:rPr>
          <w:rFonts w:cs="Guttman Vilna" w:hint="cs"/>
          <w:sz w:val="28"/>
          <w:szCs w:val="28"/>
          <w:rtl/>
        </w:rPr>
        <w:t>המצוה</w:t>
      </w:r>
      <w:proofErr w:type="spellEnd"/>
      <w:r>
        <w:rPr>
          <w:rFonts w:cs="Guttman Vilna" w:hint="cs"/>
          <w:sz w:val="28"/>
          <w:szCs w:val="28"/>
          <w:rtl/>
        </w:rPr>
        <w:t xml:space="preserve"> היא שלא </w:t>
      </w:r>
      <w:proofErr w:type="spellStart"/>
      <w:r>
        <w:rPr>
          <w:rFonts w:cs="Guttman Vilna" w:hint="cs"/>
          <w:sz w:val="28"/>
          <w:szCs w:val="28"/>
          <w:rtl/>
        </w:rPr>
        <w:t>יתננה</w:t>
      </w:r>
      <w:proofErr w:type="spellEnd"/>
      <w:r>
        <w:rPr>
          <w:rFonts w:cs="Guttman Vilna" w:hint="cs"/>
          <w:sz w:val="28"/>
          <w:szCs w:val="28"/>
          <w:rtl/>
        </w:rPr>
        <w:t xml:space="preserve"> לגוי, ולא </w:t>
      </w:r>
      <w:proofErr w:type="spellStart"/>
      <w:r>
        <w:rPr>
          <w:rFonts w:cs="Guttman Vilna" w:hint="cs"/>
          <w:sz w:val="28"/>
          <w:szCs w:val="28"/>
          <w:rtl/>
        </w:rPr>
        <w:t>ימכרנה</w:t>
      </w:r>
      <w:proofErr w:type="spellEnd"/>
      <w:r>
        <w:rPr>
          <w:rFonts w:cs="Guttman Vilna" w:hint="cs"/>
          <w:sz w:val="28"/>
          <w:szCs w:val="28"/>
          <w:rtl/>
        </w:rPr>
        <w:t xml:space="preserve"> לגר, וטעם הדבר שאסור למכור לגר היות והוא מצווה </w:t>
      </w:r>
      <w:proofErr w:type="spellStart"/>
      <w:r>
        <w:rPr>
          <w:rFonts w:cs="Guttman Vilna" w:hint="cs"/>
          <w:sz w:val="28"/>
          <w:szCs w:val="28"/>
          <w:rtl/>
        </w:rPr>
        <w:t>להחיותו</w:t>
      </w:r>
      <w:proofErr w:type="spellEnd"/>
      <w:r>
        <w:rPr>
          <w:rFonts w:cs="Guttman Vilna" w:hint="cs"/>
          <w:sz w:val="28"/>
          <w:szCs w:val="28"/>
          <w:rtl/>
        </w:rPr>
        <w:t>.</w:t>
      </w:r>
    </w:p>
    <w:p w14:paraId="23EC4237" w14:textId="77777777" w:rsidR="00B601B0" w:rsidRDefault="00DD26C1" w:rsidP="00304724">
      <w:pPr>
        <w:spacing w:line="240" w:lineRule="auto"/>
        <w:ind w:left="-907" w:right="-709"/>
        <w:contextualSpacing/>
        <w:jc w:val="both"/>
        <w:rPr>
          <w:rFonts w:cs="Guttman Vilna"/>
          <w:sz w:val="28"/>
          <w:szCs w:val="28"/>
          <w:rtl/>
        </w:rPr>
      </w:pPr>
      <w:r>
        <w:rPr>
          <w:rFonts w:cs="Guttman Vilna" w:hint="cs"/>
          <w:sz w:val="28"/>
          <w:szCs w:val="28"/>
          <w:rtl/>
        </w:rPr>
        <w:t xml:space="preserve">אולם הרמב"ם בפרק ג' מהלכות זכיה הלכה י"א פוסק כר' יהודה דברים ככתבן </w:t>
      </w:r>
      <w:proofErr w:type="spellStart"/>
      <w:r>
        <w:rPr>
          <w:rFonts w:cs="Guttman Vilna" w:hint="cs"/>
          <w:sz w:val="28"/>
          <w:szCs w:val="28"/>
          <w:rtl/>
        </w:rPr>
        <w:t>שלנכרי</w:t>
      </w:r>
      <w:proofErr w:type="spellEnd"/>
      <w:r>
        <w:rPr>
          <w:rFonts w:cs="Guttman Vilna" w:hint="cs"/>
          <w:sz w:val="28"/>
          <w:szCs w:val="28"/>
          <w:rtl/>
        </w:rPr>
        <w:t xml:space="preserve"> רק במכירה ולא בנתינה, אבל לגר אפשר גם בנתינה וגם במכירה. </w:t>
      </w:r>
      <w:proofErr w:type="spellStart"/>
      <w:r>
        <w:rPr>
          <w:rFonts w:cs="Guttman Vilna" w:hint="cs"/>
          <w:sz w:val="28"/>
          <w:szCs w:val="28"/>
          <w:rtl/>
        </w:rPr>
        <w:t>ומש"כ</w:t>
      </w:r>
      <w:proofErr w:type="spellEnd"/>
      <w:r w:rsidR="00B951CA">
        <w:rPr>
          <w:rFonts w:cs="Guttman Vilna" w:hint="cs"/>
          <w:sz w:val="28"/>
          <w:szCs w:val="28"/>
          <w:rtl/>
        </w:rPr>
        <w:t xml:space="preserve"> בגמ' לפי ר' יהודה</w:t>
      </w:r>
      <w:r>
        <w:rPr>
          <w:rFonts w:cs="Guttman Vilna" w:hint="cs"/>
          <w:sz w:val="28"/>
          <w:szCs w:val="28"/>
          <w:rtl/>
        </w:rPr>
        <w:t xml:space="preserve"> דברים ככתבן </w:t>
      </w:r>
      <w:proofErr w:type="spellStart"/>
      <w:r>
        <w:rPr>
          <w:rFonts w:cs="Guttman Vilna" w:hint="cs"/>
          <w:sz w:val="28"/>
          <w:szCs w:val="28"/>
          <w:rtl/>
        </w:rPr>
        <w:t>קאי</w:t>
      </w:r>
      <w:proofErr w:type="spellEnd"/>
      <w:r>
        <w:rPr>
          <w:rFonts w:cs="Guttman Vilna" w:hint="cs"/>
          <w:sz w:val="28"/>
          <w:szCs w:val="28"/>
          <w:rtl/>
        </w:rPr>
        <w:t xml:space="preserve"> </w:t>
      </w:r>
      <w:proofErr w:type="spellStart"/>
      <w:r>
        <w:rPr>
          <w:rFonts w:cs="Guttman Vilna" w:hint="cs"/>
          <w:sz w:val="28"/>
          <w:szCs w:val="28"/>
          <w:rtl/>
        </w:rPr>
        <w:t>אנכרי</w:t>
      </w:r>
      <w:proofErr w:type="spellEnd"/>
      <w:r>
        <w:rPr>
          <w:rFonts w:cs="Guttman Vilna" w:hint="cs"/>
          <w:sz w:val="28"/>
          <w:szCs w:val="28"/>
          <w:rtl/>
        </w:rPr>
        <w:t xml:space="preserve"> דרק במכירה, אבל בגר בנתינה ובמכירה. וכן כתב </w:t>
      </w:r>
      <w:proofErr w:type="spellStart"/>
      <w:r>
        <w:rPr>
          <w:rFonts w:cs="Guttman Vilna" w:hint="cs"/>
          <w:sz w:val="28"/>
          <w:szCs w:val="28"/>
          <w:rtl/>
        </w:rPr>
        <w:t>הפנ"י</w:t>
      </w:r>
      <w:proofErr w:type="spellEnd"/>
      <w:r w:rsidR="008270EF">
        <w:rPr>
          <w:rFonts w:cs="Guttman Vilna" w:hint="cs"/>
          <w:sz w:val="28"/>
          <w:szCs w:val="28"/>
          <w:rtl/>
        </w:rPr>
        <w:t xml:space="preserve"> </w:t>
      </w:r>
      <w:proofErr w:type="spellStart"/>
      <w:r w:rsidR="008270EF">
        <w:rPr>
          <w:rFonts w:cs="Guttman Vilna" w:hint="cs"/>
          <w:sz w:val="28"/>
          <w:szCs w:val="28"/>
          <w:rtl/>
        </w:rPr>
        <w:t>דלר</w:t>
      </w:r>
      <w:proofErr w:type="spellEnd"/>
      <w:r w:rsidR="008270EF">
        <w:rPr>
          <w:rFonts w:cs="Guttman Vilna" w:hint="cs"/>
          <w:sz w:val="28"/>
          <w:szCs w:val="28"/>
          <w:rtl/>
        </w:rPr>
        <w:t>' יהודה גר הוי גם בנתינה וגם במכירה</w:t>
      </w:r>
      <w:r>
        <w:rPr>
          <w:rFonts w:cs="Guttman Vilna" w:hint="cs"/>
          <w:sz w:val="28"/>
          <w:szCs w:val="28"/>
          <w:rtl/>
        </w:rPr>
        <w:t xml:space="preserve">. </w:t>
      </w:r>
    </w:p>
    <w:p w14:paraId="39B4EDC8" w14:textId="77777777" w:rsidR="00B601B0" w:rsidRDefault="00B601B0" w:rsidP="00304724">
      <w:pPr>
        <w:spacing w:line="240" w:lineRule="auto"/>
        <w:ind w:left="-907" w:right="-709"/>
        <w:contextualSpacing/>
        <w:jc w:val="both"/>
        <w:rPr>
          <w:rFonts w:cs="Guttman Vilna"/>
          <w:sz w:val="28"/>
          <w:szCs w:val="28"/>
          <w:rtl/>
        </w:rPr>
      </w:pPr>
      <w:r>
        <w:rPr>
          <w:rFonts w:cs="Guttman Vilna" w:hint="cs"/>
          <w:sz w:val="28"/>
          <w:szCs w:val="28"/>
          <w:rtl/>
        </w:rPr>
        <w:t xml:space="preserve">והנה </w:t>
      </w:r>
      <w:proofErr w:type="spellStart"/>
      <w:r>
        <w:rPr>
          <w:rFonts w:cs="Guttman Vilna" w:hint="cs"/>
          <w:sz w:val="28"/>
          <w:szCs w:val="28"/>
          <w:rtl/>
        </w:rPr>
        <w:t>התוס</w:t>
      </w:r>
      <w:proofErr w:type="spellEnd"/>
      <w:r>
        <w:rPr>
          <w:rFonts w:cs="Guttman Vilna" w:hint="cs"/>
          <w:sz w:val="28"/>
          <w:szCs w:val="28"/>
          <w:rtl/>
        </w:rPr>
        <w:t xml:space="preserve">' במסכת עבודה זרה דף כ' ע"א ד"ה ר' יהודה אומר, הקשו מדוע לפי ר' יהודה  צריך פסוק "לא תחנם" </w:t>
      </w:r>
      <w:proofErr w:type="spellStart"/>
      <w:r>
        <w:rPr>
          <w:rFonts w:cs="Guttman Vilna" w:hint="cs"/>
          <w:sz w:val="28"/>
          <w:szCs w:val="28"/>
          <w:rtl/>
        </w:rPr>
        <w:t>ללמדינו</w:t>
      </w:r>
      <w:proofErr w:type="spellEnd"/>
      <w:r>
        <w:rPr>
          <w:rFonts w:cs="Guttman Vilna" w:hint="cs"/>
          <w:sz w:val="28"/>
          <w:szCs w:val="28"/>
          <w:rtl/>
        </w:rPr>
        <w:t xml:space="preserve"> שאסור ליתן להם מתנת חינם, הרי מכאן </w:t>
      </w:r>
      <w:r>
        <w:rPr>
          <w:rFonts w:cs="Guttman Vilna" w:hint="cs"/>
          <w:sz w:val="28"/>
          <w:szCs w:val="28"/>
          <w:rtl/>
        </w:rPr>
        <w:t xml:space="preserve">אנו למדים דברים ככתבן </w:t>
      </w:r>
      <w:proofErr w:type="spellStart"/>
      <w:r>
        <w:rPr>
          <w:rFonts w:cs="Guttman Vilna" w:hint="cs"/>
          <w:sz w:val="28"/>
          <w:szCs w:val="28"/>
          <w:rtl/>
        </w:rPr>
        <w:t>דלנכרי</w:t>
      </w:r>
      <w:proofErr w:type="spellEnd"/>
      <w:r>
        <w:rPr>
          <w:rFonts w:cs="Guttman Vilna" w:hint="cs"/>
          <w:sz w:val="28"/>
          <w:szCs w:val="28"/>
          <w:rtl/>
        </w:rPr>
        <w:t xml:space="preserve"> רק במכירה ולא בנתינה.</w:t>
      </w:r>
    </w:p>
    <w:p w14:paraId="6D12D52A" w14:textId="77777777" w:rsidR="00B601B0" w:rsidRDefault="00B601B0" w:rsidP="00304724">
      <w:pPr>
        <w:spacing w:line="240" w:lineRule="auto"/>
        <w:ind w:left="-907" w:right="-709"/>
        <w:contextualSpacing/>
        <w:jc w:val="both"/>
        <w:rPr>
          <w:rFonts w:cs="Guttman Vilna"/>
          <w:sz w:val="28"/>
          <w:szCs w:val="28"/>
          <w:rtl/>
        </w:rPr>
      </w:pPr>
      <w:r>
        <w:rPr>
          <w:rFonts w:cs="Guttman Vilna" w:hint="cs"/>
          <w:sz w:val="28"/>
          <w:szCs w:val="28"/>
          <w:rtl/>
        </w:rPr>
        <w:t xml:space="preserve">ותירצו שמהפסוק "לא תחנם" אנו למדים שעובר על לא תעשה, ומהדרשה שלנו אנו למדים שביטל מצות עשה. </w:t>
      </w:r>
    </w:p>
    <w:p w14:paraId="06889F5A" w14:textId="77777777" w:rsidR="00B601B0" w:rsidRDefault="00B601B0" w:rsidP="00304724">
      <w:pPr>
        <w:spacing w:line="240" w:lineRule="auto"/>
        <w:ind w:left="-907" w:right="-709"/>
        <w:contextualSpacing/>
        <w:jc w:val="both"/>
        <w:rPr>
          <w:rFonts w:cs="Guttman Vilna"/>
          <w:sz w:val="28"/>
          <w:szCs w:val="28"/>
          <w:rtl/>
        </w:rPr>
      </w:pPr>
      <w:r>
        <w:rPr>
          <w:rFonts w:cs="Guttman Vilna" w:hint="cs"/>
          <w:sz w:val="28"/>
          <w:szCs w:val="28"/>
          <w:rtl/>
        </w:rPr>
        <w:t xml:space="preserve">ועוד כתבו לתרץ </w:t>
      </w:r>
      <w:proofErr w:type="spellStart"/>
      <w:r>
        <w:rPr>
          <w:rFonts w:cs="Guttman Vilna" w:hint="cs"/>
          <w:sz w:val="28"/>
          <w:szCs w:val="28"/>
          <w:rtl/>
        </w:rPr>
        <w:t>דאה"נ</w:t>
      </w:r>
      <w:proofErr w:type="spellEnd"/>
      <w:r>
        <w:rPr>
          <w:rFonts w:cs="Guttman Vilna" w:hint="cs"/>
          <w:sz w:val="28"/>
          <w:szCs w:val="28"/>
          <w:rtl/>
        </w:rPr>
        <w:t xml:space="preserve"> לא צריך פסוק שאסור ליתן לגוי כיון </w:t>
      </w:r>
      <w:proofErr w:type="spellStart"/>
      <w:r>
        <w:rPr>
          <w:rFonts w:cs="Guttman Vilna" w:hint="cs"/>
          <w:sz w:val="28"/>
          <w:szCs w:val="28"/>
          <w:rtl/>
        </w:rPr>
        <w:t>דכבר</w:t>
      </w:r>
      <w:proofErr w:type="spellEnd"/>
      <w:r>
        <w:rPr>
          <w:rFonts w:cs="Guttman Vilna" w:hint="cs"/>
          <w:sz w:val="28"/>
          <w:szCs w:val="28"/>
          <w:rtl/>
        </w:rPr>
        <w:t xml:space="preserve"> למדנו את זה מהפסוק "לא תחנם", והטעם שכתוב או מכור </w:t>
      </w:r>
      <w:proofErr w:type="spellStart"/>
      <w:r>
        <w:rPr>
          <w:rFonts w:cs="Guttman Vilna" w:hint="cs"/>
          <w:sz w:val="28"/>
          <w:szCs w:val="28"/>
          <w:rtl/>
        </w:rPr>
        <w:t>לנכרי</w:t>
      </w:r>
      <w:proofErr w:type="spellEnd"/>
      <w:r>
        <w:rPr>
          <w:rFonts w:cs="Guttman Vilna" w:hint="cs"/>
          <w:sz w:val="28"/>
          <w:szCs w:val="28"/>
          <w:rtl/>
        </w:rPr>
        <w:t xml:space="preserve">, דהיינו חושבים </w:t>
      </w:r>
      <w:proofErr w:type="spellStart"/>
      <w:r>
        <w:rPr>
          <w:rFonts w:cs="Guttman Vilna" w:hint="cs"/>
          <w:sz w:val="28"/>
          <w:szCs w:val="28"/>
          <w:rtl/>
        </w:rPr>
        <w:t>תתננה</w:t>
      </w:r>
      <w:proofErr w:type="spellEnd"/>
      <w:r>
        <w:rPr>
          <w:rFonts w:cs="Guttman Vilna" w:hint="cs"/>
          <w:sz w:val="28"/>
          <w:szCs w:val="28"/>
          <w:rtl/>
        </w:rPr>
        <w:t xml:space="preserve"> לגר או בנתינה או במכירה, ועתה בא הכתוב לומר לנו שמכירה רק </w:t>
      </w:r>
      <w:proofErr w:type="spellStart"/>
      <w:r>
        <w:rPr>
          <w:rFonts w:cs="Guttman Vilna" w:hint="cs"/>
          <w:sz w:val="28"/>
          <w:szCs w:val="28"/>
          <w:rtl/>
        </w:rPr>
        <w:t>בנכרי</w:t>
      </w:r>
      <w:proofErr w:type="spellEnd"/>
      <w:r>
        <w:rPr>
          <w:rFonts w:cs="Guttman Vilna" w:hint="cs"/>
          <w:sz w:val="28"/>
          <w:szCs w:val="28"/>
          <w:rtl/>
        </w:rPr>
        <w:t xml:space="preserve"> ובגר רק נתינה. וכן כתב לתרץ </w:t>
      </w:r>
      <w:proofErr w:type="spellStart"/>
      <w:r>
        <w:rPr>
          <w:rFonts w:cs="Guttman Vilna" w:hint="cs"/>
          <w:sz w:val="28"/>
          <w:szCs w:val="28"/>
          <w:rtl/>
        </w:rPr>
        <w:t>המהר"ם</w:t>
      </w:r>
      <w:proofErr w:type="spellEnd"/>
      <w:r>
        <w:rPr>
          <w:rFonts w:cs="Guttman Vilna" w:hint="cs"/>
          <w:sz w:val="28"/>
          <w:szCs w:val="28"/>
          <w:rtl/>
        </w:rPr>
        <w:t xml:space="preserve"> </w:t>
      </w:r>
      <w:proofErr w:type="spellStart"/>
      <w:r>
        <w:rPr>
          <w:rFonts w:cs="Guttman Vilna" w:hint="cs"/>
          <w:sz w:val="28"/>
          <w:szCs w:val="28"/>
          <w:rtl/>
        </w:rPr>
        <w:t>חלאווה</w:t>
      </w:r>
      <w:proofErr w:type="spellEnd"/>
      <w:r>
        <w:rPr>
          <w:rFonts w:cs="Guttman Vilna" w:hint="cs"/>
          <w:sz w:val="28"/>
          <w:szCs w:val="28"/>
          <w:rtl/>
        </w:rPr>
        <w:t xml:space="preserve">. ועיין </w:t>
      </w:r>
      <w:proofErr w:type="spellStart"/>
      <w:r>
        <w:rPr>
          <w:rFonts w:cs="Guttman Vilna" w:hint="cs"/>
          <w:sz w:val="28"/>
          <w:szCs w:val="28"/>
          <w:rtl/>
        </w:rPr>
        <w:t>בפנ"י</w:t>
      </w:r>
      <w:proofErr w:type="spellEnd"/>
      <w:r>
        <w:rPr>
          <w:rFonts w:cs="Guttman Vilna" w:hint="cs"/>
          <w:sz w:val="28"/>
          <w:szCs w:val="28"/>
          <w:rtl/>
        </w:rPr>
        <w:t xml:space="preserve"> </w:t>
      </w:r>
      <w:proofErr w:type="spellStart"/>
      <w:r>
        <w:rPr>
          <w:rFonts w:cs="Guttman Vilna" w:hint="cs"/>
          <w:sz w:val="28"/>
          <w:szCs w:val="28"/>
          <w:rtl/>
        </w:rPr>
        <w:t>מש"כ</w:t>
      </w:r>
      <w:proofErr w:type="spellEnd"/>
      <w:r>
        <w:rPr>
          <w:rFonts w:cs="Guttman Vilna" w:hint="cs"/>
          <w:sz w:val="28"/>
          <w:szCs w:val="28"/>
          <w:rtl/>
        </w:rPr>
        <w:t xml:space="preserve"> ליישב בזה.</w:t>
      </w:r>
    </w:p>
    <w:p w14:paraId="4255F32C" w14:textId="77777777" w:rsidR="00F44A38" w:rsidRDefault="00F44A38" w:rsidP="00304724">
      <w:pPr>
        <w:spacing w:line="240" w:lineRule="auto"/>
        <w:ind w:left="-907" w:right="-709"/>
        <w:contextualSpacing/>
        <w:jc w:val="both"/>
        <w:rPr>
          <w:rFonts w:cs="Guttman Vilna"/>
          <w:sz w:val="28"/>
          <w:szCs w:val="28"/>
          <w:rtl/>
        </w:rPr>
      </w:pPr>
      <w:r>
        <w:rPr>
          <w:rFonts w:cs="Guttman Vilna" w:hint="cs"/>
          <w:sz w:val="28"/>
          <w:szCs w:val="28"/>
          <w:rtl/>
        </w:rPr>
        <w:t xml:space="preserve">והנה בעיקר הדין להקדים נתינה לגר למכירה </w:t>
      </w:r>
      <w:proofErr w:type="spellStart"/>
      <w:r>
        <w:rPr>
          <w:rFonts w:cs="Guttman Vilna" w:hint="cs"/>
          <w:sz w:val="28"/>
          <w:szCs w:val="28"/>
          <w:rtl/>
        </w:rPr>
        <w:t>דנכרי</w:t>
      </w:r>
      <w:proofErr w:type="spellEnd"/>
      <w:r>
        <w:rPr>
          <w:rFonts w:cs="Guttman Vilna" w:hint="cs"/>
          <w:sz w:val="28"/>
          <w:szCs w:val="28"/>
          <w:rtl/>
        </w:rPr>
        <w:t xml:space="preserve">, לכאורה יש לעיין וכי אם אדם יש לו אפשרות למכור </w:t>
      </w:r>
      <w:proofErr w:type="spellStart"/>
      <w:r>
        <w:rPr>
          <w:rFonts w:cs="Guttman Vilna" w:hint="cs"/>
          <w:sz w:val="28"/>
          <w:szCs w:val="28"/>
          <w:rtl/>
        </w:rPr>
        <w:t>לנכרי</w:t>
      </w:r>
      <w:proofErr w:type="spellEnd"/>
      <w:r w:rsidR="00B951CA">
        <w:rPr>
          <w:rFonts w:cs="Guttman Vilna" w:hint="cs"/>
          <w:sz w:val="28"/>
          <w:szCs w:val="28"/>
          <w:rtl/>
        </w:rPr>
        <w:t xml:space="preserve"> ולקבל עבור החמץ כסף</w:t>
      </w:r>
      <w:r>
        <w:rPr>
          <w:rFonts w:cs="Guttman Vilna" w:hint="cs"/>
          <w:sz w:val="28"/>
          <w:szCs w:val="28"/>
          <w:rtl/>
        </w:rPr>
        <w:t xml:space="preserve"> צריך הוא ליתן את זה לגר ולהפסיד את כספו.</w:t>
      </w:r>
    </w:p>
    <w:p w14:paraId="765EB0A7" w14:textId="77777777" w:rsidR="00F44A38" w:rsidRDefault="00F44A38" w:rsidP="00304724">
      <w:pPr>
        <w:spacing w:line="240" w:lineRule="auto"/>
        <w:ind w:left="-907" w:right="-709"/>
        <w:contextualSpacing/>
        <w:jc w:val="both"/>
        <w:rPr>
          <w:rFonts w:cs="Guttman Vilna"/>
          <w:sz w:val="28"/>
          <w:szCs w:val="28"/>
          <w:rtl/>
        </w:rPr>
      </w:pPr>
      <w:proofErr w:type="spellStart"/>
      <w:r>
        <w:rPr>
          <w:rFonts w:cs="Guttman Vilna" w:hint="cs"/>
          <w:sz w:val="28"/>
          <w:szCs w:val="28"/>
          <w:rtl/>
        </w:rPr>
        <w:t>והתוס</w:t>
      </w:r>
      <w:proofErr w:type="spellEnd"/>
      <w:r>
        <w:rPr>
          <w:rFonts w:cs="Guttman Vilna" w:hint="cs"/>
          <w:sz w:val="28"/>
          <w:szCs w:val="28"/>
          <w:rtl/>
        </w:rPr>
        <w:t xml:space="preserve">' שם במסכת עבודה זרה </w:t>
      </w:r>
      <w:r w:rsidR="00A45340">
        <w:rPr>
          <w:rFonts w:cs="Guttman Vilna" w:hint="cs"/>
          <w:sz w:val="28"/>
          <w:szCs w:val="28"/>
          <w:rtl/>
        </w:rPr>
        <w:t xml:space="preserve">בד"ה ורבי מאיר, </w:t>
      </w:r>
      <w:r>
        <w:rPr>
          <w:rFonts w:cs="Guttman Vilna" w:hint="cs"/>
          <w:sz w:val="28"/>
          <w:szCs w:val="28"/>
          <w:rtl/>
        </w:rPr>
        <w:t xml:space="preserve">כתבו לתרץ היות ואם הוא ימכור </w:t>
      </w:r>
      <w:proofErr w:type="spellStart"/>
      <w:r>
        <w:rPr>
          <w:rFonts w:cs="Guttman Vilna" w:hint="cs"/>
          <w:sz w:val="28"/>
          <w:szCs w:val="28"/>
          <w:rtl/>
        </w:rPr>
        <w:t>לנכרי</w:t>
      </w:r>
      <w:proofErr w:type="spellEnd"/>
      <w:r>
        <w:rPr>
          <w:rFonts w:cs="Guttman Vilna" w:hint="cs"/>
          <w:sz w:val="28"/>
          <w:szCs w:val="28"/>
          <w:rtl/>
        </w:rPr>
        <w:t xml:space="preserve"> בהמה זו היא אינה שווה אלא דבר מועט אם כן עדיף שיתנה לגר במתנה, אבל </w:t>
      </w:r>
      <w:proofErr w:type="spellStart"/>
      <w:r>
        <w:rPr>
          <w:rFonts w:cs="Guttman Vilna" w:hint="cs"/>
          <w:sz w:val="28"/>
          <w:szCs w:val="28"/>
          <w:rtl/>
        </w:rPr>
        <w:t>בודאי</w:t>
      </w:r>
      <w:proofErr w:type="spellEnd"/>
      <w:r>
        <w:rPr>
          <w:rFonts w:cs="Guttman Vilna" w:hint="cs"/>
          <w:sz w:val="28"/>
          <w:szCs w:val="28"/>
          <w:rtl/>
        </w:rPr>
        <w:t xml:space="preserve"> אם יכול למוכרו בשוויו </w:t>
      </w:r>
      <w:proofErr w:type="spellStart"/>
      <w:r>
        <w:rPr>
          <w:rFonts w:cs="Guttman Vilna" w:hint="cs"/>
          <w:sz w:val="28"/>
          <w:szCs w:val="28"/>
          <w:rtl/>
        </w:rPr>
        <w:t>לנכרי</w:t>
      </w:r>
      <w:proofErr w:type="spellEnd"/>
      <w:r>
        <w:rPr>
          <w:rFonts w:cs="Guttman Vilna" w:hint="cs"/>
          <w:sz w:val="28"/>
          <w:szCs w:val="28"/>
          <w:rtl/>
        </w:rPr>
        <w:t xml:space="preserve"> לא צריך </w:t>
      </w:r>
      <w:proofErr w:type="spellStart"/>
      <w:r>
        <w:rPr>
          <w:rFonts w:cs="Guttman Vilna" w:hint="cs"/>
          <w:sz w:val="28"/>
          <w:szCs w:val="28"/>
          <w:rtl/>
        </w:rPr>
        <w:t>ליתנה</w:t>
      </w:r>
      <w:proofErr w:type="spellEnd"/>
      <w:r>
        <w:rPr>
          <w:rFonts w:cs="Guttman Vilna" w:hint="cs"/>
          <w:sz w:val="28"/>
          <w:szCs w:val="28"/>
          <w:rtl/>
        </w:rPr>
        <w:t xml:space="preserve"> לגר ואפילו לא לישראל.</w:t>
      </w:r>
    </w:p>
    <w:p w14:paraId="29ABF66C" w14:textId="77777777" w:rsidR="00F44A38" w:rsidRDefault="00F44A38" w:rsidP="00304724">
      <w:pPr>
        <w:spacing w:line="240" w:lineRule="auto"/>
        <w:ind w:left="-907" w:right="-709"/>
        <w:contextualSpacing/>
        <w:jc w:val="both"/>
        <w:rPr>
          <w:rFonts w:cs="Guttman Vilna"/>
          <w:sz w:val="28"/>
          <w:szCs w:val="28"/>
          <w:rtl/>
        </w:rPr>
      </w:pPr>
      <w:proofErr w:type="spellStart"/>
      <w:r>
        <w:rPr>
          <w:rFonts w:cs="Guttman Vilna" w:hint="cs"/>
          <w:sz w:val="28"/>
          <w:szCs w:val="28"/>
          <w:rtl/>
        </w:rPr>
        <w:t>ובתוס</w:t>
      </w:r>
      <w:proofErr w:type="spellEnd"/>
      <w:r>
        <w:rPr>
          <w:rFonts w:cs="Guttman Vilna" w:hint="cs"/>
          <w:sz w:val="28"/>
          <w:szCs w:val="28"/>
          <w:rtl/>
        </w:rPr>
        <w:t xml:space="preserve">' רבינו פרץ כתב ליישב </w:t>
      </w:r>
      <w:proofErr w:type="spellStart"/>
      <w:r>
        <w:rPr>
          <w:rFonts w:cs="Guttman Vilna" w:hint="cs"/>
          <w:sz w:val="28"/>
          <w:szCs w:val="28"/>
          <w:rtl/>
        </w:rPr>
        <w:t>דכוונ</w:t>
      </w:r>
      <w:r w:rsidR="008270EF">
        <w:rPr>
          <w:rFonts w:cs="Guttman Vilna" w:hint="cs"/>
          <w:sz w:val="28"/>
          <w:szCs w:val="28"/>
          <w:rtl/>
        </w:rPr>
        <w:t>ת</w:t>
      </w:r>
      <w:proofErr w:type="spellEnd"/>
      <w:r w:rsidR="008270EF">
        <w:rPr>
          <w:rFonts w:cs="Guttman Vilna" w:hint="cs"/>
          <w:sz w:val="28"/>
          <w:szCs w:val="28"/>
          <w:rtl/>
        </w:rPr>
        <w:t xml:space="preserve"> </w:t>
      </w:r>
      <w:proofErr w:type="spellStart"/>
      <w:r w:rsidR="008270EF">
        <w:rPr>
          <w:rFonts w:cs="Guttman Vilna" w:hint="cs"/>
          <w:sz w:val="28"/>
          <w:szCs w:val="28"/>
          <w:rtl/>
        </w:rPr>
        <w:t>הגמ</w:t>
      </w:r>
      <w:proofErr w:type="spellEnd"/>
      <w:r w:rsidR="008270EF">
        <w:rPr>
          <w:rFonts w:cs="Guttman Vilna" w:hint="cs"/>
          <w:sz w:val="28"/>
          <w:szCs w:val="28"/>
          <w:rtl/>
        </w:rPr>
        <w:t>' לומר שצריך להקדים מכירה ש</w:t>
      </w:r>
      <w:r>
        <w:rPr>
          <w:rFonts w:cs="Guttman Vilna" w:hint="cs"/>
          <w:sz w:val="28"/>
          <w:szCs w:val="28"/>
          <w:rtl/>
        </w:rPr>
        <w:t xml:space="preserve">ל גר למכירה של </w:t>
      </w:r>
      <w:proofErr w:type="spellStart"/>
      <w:r>
        <w:rPr>
          <w:rFonts w:cs="Guttman Vilna" w:hint="cs"/>
          <w:sz w:val="28"/>
          <w:szCs w:val="28"/>
          <w:rtl/>
        </w:rPr>
        <w:t>נכרי</w:t>
      </w:r>
      <w:proofErr w:type="spellEnd"/>
      <w:r>
        <w:rPr>
          <w:rFonts w:cs="Guttman Vilna" w:hint="cs"/>
          <w:sz w:val="28"/>
          <w:szCs w:val="28"/>
          <w:rtl/>
        </w:rPr>
        <w:t xml:space="preserve">, וכן נתינה של גר לנתינה של </w:t>
      </w:r>
      <w:proofErr w:type="spellStart"/>
      <w:r>
        <w:rPr>
          <w:rFonts w:cs="Guttman Vilna" w:hint="cs"/>
          <w:sz w:val="28"/>
          <w:szCs w:val="28"/>
          <w:rtl/>
        </w:rPr>
        <w:t>נכרי</w:t>
      </w:r>
      <w:proofErr w:type="spellEnd"/>
      <w:r>
        <w:rPr>
          <w:rFonts w:cs="Guttman Vilna" w:hint="cs"/>
          <w:sz w:val="28"/>
          <w:szCs w:val="28"/>
          <w:rtl/>
        </w:rPr>
        <w:t xml:space="preserve">, </w:t>
      </w:r>
      <w:proofErr w:type="spellStart"/>
      <w:r>
        <w:rPr>
          <w:rFonts w:cs="Guttman Vilna" w:hint="cs"/>
          <w:sz w:val="28"/>
          <w:szCs w:val="28"/>
          <w:rtl/>
        </w:rPr>
        <w:t>והגמ</w:t>
      </w:r>
      <w:proofErr w:type="spellEnd"/>
      <w:r>
        <w:rPr>
          <w:rFonts w:cs="Guttman Vilna" w:hint="cs"/>
          <w:sz w:val="28"/>
          <w:szCs w:val="28"/>
          <w:rtl/>
        </w:rPr>
        <w:t xml:space="preserve">' נקטה את הלשון של הפסוק נתינה בגר ומכירה </w:t>
      </w:r>
      <w:proofErr w:type="spellStart"/>
      <w:r>
        <w:rPr>
          <w:rFonts w:cs="Guttman Vilna" w:hint="cs"/>
          <w:sz w:val="28"/>
          <w:szCs w:val="28"/>
          <w:rtl/>
        </w:rPr>
        <w:t>בנכרי</w:t>
      </w:r>
      <w:proofErr w:type="spellEnd"/>
      <w:r>
        <w:rPr>
          <w:rFonts w:cs="Guttman Vilna" w:hint="cs"/>
          <w:sz w:val="28"/>
          <w:szCs w:val="28"/>
          <w:rtl/>
        </w:rPr>
        <w:t xml:space="preserve">. וכן כתב לתרץ </w:t>
      </w:r>
      <w:proofErr w:type="spellStart"/>
      <w:r>
        <w:rPr>
          <w:rFonts w:cs="Guttman Vilna" w:hint="cs"/>
          <w:sz w:val="28"/>
          <w:szCs w:val="28"/>
          <w:rtl/>
        </w:rPr>
        <w:t>בתוס</w:t>
      </w:r>
      <w:proofErr w:type="spellEnd"/>
      <w:r>
        <w:rPr>
          <w:rFonts w:cs="Guttman Vilna" w:hint="cs"/>
          <w:sz w:val="28"/>
          <w:szCs w:val="28"/>
          <w:rtl/>
        </w:rPr>
        <w:t xml:space="preserve">' </w:t>
      </w:r>
      <w:proofErr w:type="spellStart"/>
      <w:r>
        <w:rPr>
          <w:rFonts w:cs="Guttman Vilna" w:hint="cs"/>
          <w:sz w:val="28"/>
          <w:szCs w:val="28"/>
          <w:rtl/>
        </w:rPr>
        <w:t>הרא"ש</w:t>
      </w:r>
      <w:proofErr w:type="spellEnd"/>
      <w:r>
        <w:rPr>
          <w:rFonts w:cs="Guttman Vilna" w:hint="cs"/>
          <w:sz w:val="28"/>
          <w:szCs w:val="28"/>
          <w:rtl/>
        </w:rPr>
        <w:t>.</w:t>
      </w:r>
    </w:p>
    <w:p w14:paraId="45195B89" w14:textId="77777777" w:rsidR="00F44A38" w:rsidRDefault="00F44A38" w:rsidP="00304724">
      <w:pPr>
        <w:spacing w:line="240" w:lineRule="auto"/>
        <w:ind w:left="-907" w:right="-709"/>
        <w:contextualSpacing/>
        <w:jc w:val="both"/>
        <w:rPr>
          <w:rFonts w:cs="Guttman Vilna"/>
          <w:sz w:val="28"/>
          <w:szCs w:val="28"/>
          <w:rtl/>
        </w:rPr>
      </w:pPr>
      <w:r>
        <w:rPr>
          <w:rFonts w:cs="Guttman Vilna" w:hint="cs"/>
          <w:sz w:val="28"/>
          <w:szCs w:val="28"/>
          <w:rtl/>
        </w:rPr>
        <w:t xml:space="preserve">והשפת אמת כתב </w:t>
      </w:r>
      <w:proofErr w:type="spellStart"/>
      <w:r>
        <w:rPr>
          <w:rFonts w:cs="Guttman Vilna" w:hint="cs"/>
          <w:sz w:val="28"/>
          <w:szCs w:val="28"/>
          <w:rtl/>
        </w:rPr>
        <w:t>דאה"נ</w:t>
      </w:r>
      <w:proofErr w:type="spellEnd"/>
      <w:r>
        <w:rPr>
          <w:rFonts w:cs="Guttman Vilna" w:hint="cs"/>
          <w:sz w:val="28"/>
          <w:szCs w:val="28"/>
          <w:rtl/>
        </w:rPr>
        <w:t xml:space="preserve"> אין חיוב ליתן לגר ולא למכור </w:t>
      </w:r>
      <w:proofErr w:type="spellStart"/>
      <w:r>
        <w:rPr>
          <w:rFonts w:cs="Guttman Vilna" w:hint="cs"/>
          <w:sz w:val="28"/>
          <w:szCs w:val="28"/>
          <w:rtl/>
        </w:rPr>
        <w:t>לנכרי</w:t>
      </w:r>
      <w:proofErr w:type="spellEnd"/>
      <w:r w:rsidR="00B951CA">
        <w:rPr>
          <w:rFonts w:cs="Guttman Vilna" w:hint="cs"/>
          <w:sz w:val="28"/>
          <w:szCs w:val="28"/>
          <w:rtl/>
        </w:rPr>
        <w:t xml:space="preserve"> ולהפסיד את כספו</w:t>
      </w:r>
      <w:r>
        <w:rPr>
          <w:rFonts w:cs="Guttman Vilna" w:hint="cs"/>
          <w:sz w:val="28"/>
          <w:szCs w:val="28"/>
          <w:rtl/>
        </w:rPr>
        <w:t xml:space="preserve">, אלא כוונת </w:t>
      </w:r>
      <w:proofErr w:type="spellStart"/>
      <w:r>
        <w:rPr>
          <w:rFonts w:cs="Guttman Vilna" w:hint="cs"/>
          <w:sz w:val="28"/>
          <w:szCs w:val="28"/>
          <w:rtl/>
        </w:rPr>
        <w:t>הגמ</w:t>
      </w:r>
      <w:proofErr w:type="spellEnd"/>
      <w:r>
        <w:rPr>
          <w:rFonts w:cs="Guttman Vilna" w:hint="cs"/>
          <w:sz w:val="28"/>
          <w:szCs w:val="28"/>
          <w:rtl/>
        </w:rPr>
        <w:t xml:space="preserve">' לומר מדוע התורה הקדימה נתינה דגר למכירה </w:t>
      </w:r>
      <w:proofErr w:type="spellStart"/>
      <w:r>
        <w:rPr>
          <w:rFonts w:cs="Guttman Vilna" w:hint="cs"/>
          <w:sz w:val="28"/>
          <w:szCs w:val="28"/>
          <w:rtl/>
        </w:rPr>
        <w:t>דנכרי</w:t>
      </w:r>
      <w:proofErr w:type="spellEnd"/>
      <w:r>
        <w:rPr>
          <w:rFonts w:cs="Guttman Vilna" w:hint="cs"/>
          <w:sz w:val="28"/>
          <w:szCs w:val="28"/>
          <w:rtl/>
        </w:rPr>
        <w:t xml:space="preserve">, לומר לנו שבנתינה לגר יש מצוה, ולא במכירה </w:t>
      </w:r>
      <w:proofErr w:type="spellStart"/>
      <w:r>
        <w:rPr>
          <w:rFonts w:cs="Guttman Vilna" w:hint="cs"/>
          <w:sz w:val="28"/>
          <w:szCs w:val="28"/>
          <w:rtl/>
        </w:rPr>
        <w:t>לנכרי</w:t>
      </w:r>
      <w:proofErr w:type="spellEnd"/>
      <w:r>
        <w:rPr>
          <w:rFonts w:cs="Guttman Vilna" w:hint="cs"/>
          <w:sz w:val="28"/>
          <w:szCs w:val="28"/>
          <w:rtl/>
        </w:rPr>
        <w:t xml:space="preserve"> שהיא רשות.</w:t>
      </w:r>
      <w:r w:rsidR="00B601B0">
        <w:rPr>
          <w:rFonts w:cs="Guttman Vilna" w:hint="cs"/>
          <w:sz w:val="28"/>
          <w:szCs w:val="28"/>
          <w:rtl/>
        </w:rPr>
        <w:t xml:space="preserve">  </w:t>
      </w:r>
    </w:p>
    <w:p w14:paraId="78D9697D" w14:textId="77777777" w:rsidR="00844A84" w:rsidRDefault="00844A84" w:rsidP="00304724">
      <w:pPr>
        <w:spacing w:line="240" w:lineRule="auto"/>
        <w:ind w:left="-907" w:right="-709"/>
        <w:contextualSpacing/>
        <w:jc w:val="both"/>
        <w:rPr>
          <w:rFonts w:cs="Guttman Vilna"/>
          <w:sz w:val="28"/>
          <w:szCs w:val="28"/>
          <w:rtl/>
        </w:rPr>
        <w:sectPr w:rsidR="00844A84" w:rsidSect="006C0687">
          <w:type w:val="continuous"/>
          <w:pgSz w:w="11906" w:h="16838"/>
          <w:pgMar w:top="1440" w:right="1800" w:bottom="1440" w:left="1800" w:header="708" w:footer="708" w:gutter="0"/>
          <w:pgNumType w:fmt="hebrew1"/>
          <w:cols w:num="2" w:space="2268"/>
          <w:bidi/>
          <w:rtlGutter/>
          <w:docGrid w:linePitch="360"/>
        </w:sectPr>
      </w:pPr>
    </w:p>
    <w:p w14:paraId="47B0CEA1" w14:textId="77777777" w:rsidR="00F44A38" w:rsidRDefault="00F44A38" w:rsidP="00304724">
      <w:pPr>
        <w:spacing w:line="240" w:lineRule="auto"/>
        <w:ind w:left="-907" w:right="-709"/>
        <w:contextualSpacing/>
        <w:jc w:val="both"/>
        <w:rPr>
          <w:rFonts w:cs="Guttman Vilna"/>
          <w:sz w:val="28"/>
          <w:szCs w:val="28"/>
          <w:rtl/>
        </w:rPr>
      </w:pPr>
    </w:p>
    <w:p w14:paraId="64F3D7D1" w14:textId="77777777" w:rsidR="009F5599" w:rsidRPr="00C379E9" w:rsidRDefault="00F44A38" w:rsidP="00E529EA">
      <w:pPr>
        <w:spacing w:line="240" w:lineRule="auto"/>
        <w:ind w:left="-908" w:right="-709"/>
        <w:contextualSpacing/>
        <w:jc w:val="center"/>
        <w:rPr>
          <w:rFonts w:cs="Guttman Vilna"/>
          <w:sz w:val="28"/>
          <w:szCs w:val="28"/>
          <w:rtl/>
        </w:rPr>
      </w:pPr>
      <w:r>
        <w:rPr>
          <w:rFonts w:cs="Guttman Vilna" w:hint="cs"/>
          <w:b/>
          <w:bCs/>
          <w:sz w:val="32"/>
          <w:szCs w:val="32"/>
          <w:rtl/>
        </w:rPr>
        <w:lastRenderedPageBreak/>
        <w:t xml:space="preserve">ט. ביאור דברי </w:t>
      </w:r>
      <w:proofErr w:type="spellStart"/>
      <w:r>
        <w:rPr>
          <w:rFonts w:cs="Guttman Vilna" w:hint="cs"/>
          <w:b/>
          <w:bCs/>
          <w:sz w:val="32"/>
          <w:szCs w:val="32"/>
          <w:rtl/>
        </w:rPr>
        <w:t>התוס</w:t>
      </w:r>
      <w:proofErr w:type="spellEnd"/>
      <w:r>
        <w:rPr>
          <w:rFonts w:cs="Guttman Vilna" w:hint="cs"/>
          <w:b/>
          <w:bCs/>
          <w:sz w:val="32"/>
          <w:szCs w:val="32"/>
          <w:rtl/>
        </w:rPr>
        <w:t xml:space="preserve">' בד"ה </w:t>
      </w:r>
      <w:proofErr w:type="spellStart"/>
      <w:r>
        <w:rPr>
          <w:rFonts w:cs="Guttman Vilna" w:hint="cs"/>
          <w:b/>
          <w:bCs/>
          <w:sz w:val="32"/>
          <w:szCs w:val="32"/>
          <w:rtl/>
        </w:rPr>
        <w:t>ליכתוב</w:t>
      </w:r>
      <w:proofErr w:type="spellEnd"/>
      <w:r>
        <w:rPr>
          <w:rFonts w:cs="Guttman Vilna" w:hint="cs"/>
          <w:b/>
          <w:bCs/>
          <w:sz w:val="32"/>
          <w:szCs w:val="32"/>
          <w:rtl/>
        </w:rPr>
        <w:t xml:space="preserve"> רחמנא </w:t>
      </w:r>
      <w:proofErr w:type="spellStart"/>
      <w:r>
        <w:rPr>
          <w:rFonts w:cs="Guttman Vilna" w:hint="cs"/>
          <w:b/>
          <w:bCs/>
          <w:sz w:val="32"/>
          <w:szCs w:val="32"/>
          <w:rtl/>
        </w:rPr>
        <w:t>וכו</w:t>
      </w:r>
      <w:proofErr w:type="spellEnd"/>
      <w:r>
        <w:rPr>
          <w:rFonts w:cs="Guttman Vilna" w:hint="cs"/>
          <w:b/>
          <w:bCs/>
          <w:sz w:val="32"/>
          <w:szCs w:val="32"/>
          <w:rtl/>
        </w:rPr>
        <w:t>'.</w:t>
      </w:r>
    </w:p>
    <w:p w14:paraId="79AB6B40" w14:textId="77777777" w:rsidR="00505A66" w:rsidRDefault="00505A66" w:rsidP="0034718E">
      <w:pPr>
        <w:spacing w:line="240" w:lineRule="auto"/>
        <w:ind w:right="-709"/>
        <w:contextualSpacing/>
        <w:jc w:val="both"/>
        <w:rPr>
          <w:rFonts w:cs="Guttman Vilna"/>
          <w:sz w:val="28"/>
          <w:szCs w:val="28"/>
          <w:rtl/>
        </w:rPr>
        <w:sectPr w:rsidR="00505A66" w:rsidSect="006C0687">
          <w:type w:val="continuous"/>
          <w:pgSz w:w="11906" w:h="16838"/>
          <w:pgMar w:top="1440" w:right="1800" w:bottom="1440" w:left="1800" w:header="708" w:footer="708" w:gutter="0"/>
          <w:pgNumType w:fmt="hebrew1"/>
          <w:cols w:space="708"/>
          <w:bidi/>
          <w:rtlGutter/>
          <w:docGrid w:linePitch="360"/>
        </w:sectPr>
      </w:pPr>
    </w:p>
    <w:p w14:paraId="403E7FE5" w14:textId="77777777" w:rsidR="00505A66" w:rsidRDefault="00DE00AD" w:rsidP="00DE00AD">
      <w:pPr>
        <w:spacing w:line="240" w:lineRule="auto"/>
        <w:ind w:left="-908" w:right="-709"/>
        <w:contextualSpacing/>
        <w:jc w:val="both"/>
        <w:rPr>
          <w:rFonts w:cs="Guttman Vilna"/>
          <w:sz w:val="28"/>
          <w:szCs w:val="28"/>
          <w:rtl/>
        </w:rPr>
      </w:pPr>
      <w:proofErr w:type="spellStart"/>
      <w:r>
        <w:rPr>
          <w:rFonts w:cs="Guttman Vilna" w:hint="cs"/>
          <w:sz w:val="28"/>
          <w:szCs w:val="28"/>
          <w:rtl/>
        </w:rPr>
        <w:t>הגמ</w:t>
      </w:r>
      <w:proofErr w:type="spellEnd"/>
      <w:r>
        <w:rPr>
          <w:rFonts w:cs="Guttman Vilna" w:hint="cs"/>
          <w:sz w:val="28"/>
          <w:szCs w:val="28"/>
          <w:rtl/>
        </w:rPr>
        <w:t xml:space="preserve">'  אומרת דר' יהודה לא סובר כמו ר' מאיר דלפי דבריו היה צריך לכתוב תתנה ואכלה ומכור </w:t>
      </w:r>
      <w:proofErr w:type="spellStart"/>
      <w:r>
        <w:rPr>
          <w:rFonts w:cs="Guttman Vilna" w:hint="cs"/>
          <w:sz w:val="28"/>
          <w:szCs w:val="28"/>
          <w:rtl/>
        </w:rPr>
        <w:t>לנכרי</w:t>
      </w:r>
      <w:proofErr w:type="spellEnd"/>
      <w:r>
        <w:rPr>
          <w:rFonts w:cs="Guttman Vilna" w:hint="cs"/>
          <w:sz w:val="28"/>
          <w:szCs w:val="28"/>
          <w:rtl/>
        </w:rPr>
        <w:t xml:space="preserve"> </w:t>
      </w:r>
      <w:proofErr w:type="spellStart"/>
      <w:r>
        <w:rPr>
          <w:rFonts w:cs="Guttman Vilna" w:hint="cs"/>
          <w:sz w:val="28"/>
          <w:szCs w:val="28"/>
          <w:rtl/>
        </w:rPr>
        <w:t>דמשמע</w:t>
      </w:r>
      <w:proofErr w:type="spellEnd"/>
      <w:r>
        <w:rPr>
          <w:rFonts w:cs="Guttman Vilna" w:hint="cs"/>
          <w:sz w:val="28"/>
          <w:szCs w:val="28"/>
          <w:rtl/>
        </w:rPr>
        <w:t xml:space="preserve">  לגר </w:t>
      </w:r>
      <w:proofErr w:type="spellStart"/>
      <w:r>
        <w:rPr>
          <w:rFonts w:cs="Guttman Vilna" w:hint="cs"/>
          <w:sz w:val="28"/>
          <w:szCs w:val="28"/>
          <w:rtl/>
        </w:rPr>
        <w:t>ולנכרי</w:t>
      </w:r>
      <w:proofErr w:type="spellEnd"/>
      <w:r>
        <w:rPr>
          <w:rFonts w:cs="Guttman Vilna" w:hint="cs"/>
          <w:sz w:val="28"/>
          <w:szCs w:val="28"/>
          <w:rtl/>
        </w:rPr>
        <w:t xml:space="preserve"> במכירה או בנתינה, </w:t>
      </w:r>
      <w:proofErr w:type="spellStart"/>
      <w:r>
        <w:rPr>
          <w:rFonts w:cs="Guttman Vilna" w:hint="cs"/>
          <w:sz w:val="28"/>
          <w:szCs w:val="28"/>
          <w:rtl/>
        </w:rPr>
        <w:t>ומדקתני</w:t>
      </w:r>
      <w:proofErr w:type="spellEnd"/>
      <w:r>
        <w:rPr>
          <w:rFonts w:cs="Guttman Vilna" w:hint="cs"/>
          <w:sz w:val="28"/>
          <w:szCs w:val="28"/>
          <w:rtl/>
        </w:rPr>
        <w:t xml:space="preserve"> "או" משמע לגר בנתינה </w:t>
      </w:r>
      <w:proofErr w:type="spellStart"/>
      <w:r>
        <w:rPr>
          <w:rFonts w:cs="Guttman Vilna" w:hint="cs"/>
          <w:sz w:val="28"/>
          <w:szCs w:val="28"/>
          <w:rtl/>
        </w:rPr>
        <w:t>ולנכרי</w:t>
      </w:r>
      <w:proofErr w:type="spellEnd"/>
      <w:r>
        <w:rPr>
          <w:rFonts w:cs="Guttman Vilna" w:hint="cs"/>
          <w:sz w:val="28"/>
          <w:szCs w:val="28"/>
          <w:rtl/>
        </w:rPr>
        <w:t xml:space="preserve"> במכירה. </w:t>
      </w:r>
    </w:p>
    <w:p w14:paraId="38BD4198" w14:textId="77777777" w:rsidR="00DE00AD" w:rsidRDefault="00505A66" w:rsidP="00DE00AD">
      <w:pPr>
        <w:spacing w:line="240" w:lineRule="auto"/>
        <w:ind w:left="-908" w:right="-709"/>
        <w:contextualSpacing/>
        <w:jc w:val="both"/>
        <w:rPr>
          <w:rFonts w:cs="Guttman Vilna"/>
          <w:sz w:val="28"/>
          <w:szCs w:val="28"/>
          <w:rtl/>
        </w:rPr>
      </w:pPr>
      <w:proofErr w:type="spellStart"/>
      <w:r>
        <w:rPr>
          <w:rFonts w:cs="Guttman Vilna" w:hint="cs"/>
          <w:sz w:val="28"/>
          <w:szCs w:val="28"/>
          <w:rtl/>
        </w:rPr>
        <w:t>ו</w:t>
      </w:r>
      <w:r w:rsidR="00DE00AD">
        <w:rPr>
          <w:rFonts w:cs="Guttman Vilna" w:hint="cs"/>
          <w:sz w:val="28"/>
          <w:szCs w:val="28"/>
          <w:rtl/>
        </w:rPr>
        <w:t>התוס</w:t>
      </w:r>
      <w:proofErr w:type="spellEnd"/>
      <w:r w:rsidR="00DE00AD">
        <w:rPr>
          <w:rFonts w:cs="Guttman Vilna" w:hint="cs"/>
          <w:sz w:val="28"/>
          <w:szCs w:val="28"/>
          <w:rtl/>
        </w:rPr>
        <w:t xml:space="preserve">' </w:t>
      </w:r>
      <w:r>
        <w:rPr>
          <w:rFonts w:cs="Guttman Vilna" w:hint="cs"/>
          <w:sz w:val="28"/>
          <w:szCs w:val="28"/>
          <w:rtl/>
        </w:rPr>
        <w:t xml:space="preserve">הקדימו </w:t>
      </w:r>
      <w:r w:rsidR="00DE00AD">
        <w:rPr>
          <w:rFonts w:cs="Guttman Vilna" w:hint="cs"/>
          <w:sz w:val="28"/>
          <w:szCs w:val="28"/>
          <w:rtl/>
        </w:rPr>
        <w:t>ב</w:t>
      </w:r>
      <w:r>
        <w:rPr>
          <w:rFonts w:cs="Guttman Vilna" w:hint="cs"/>
          <w:sz w:val="28"/>
          <w:szCs w:val="28"/>
          <w:rtl/>
        </w:rPr>
        <w:t xml:space="preserve">תחילת </w:t>
      </w:r>
      <w:r w:rsidR="00DE00AD">
        <w:rPr>
          <w:rFonts w:cs="Guttman Vilna" w:hint="cs"/>
          <w:sz w:val="28"/>
          <w:szCs w:val="28"/>
          <w:rtl/>
        </w:rPr>
        <w:t xml:space="preserve">דבריהם </w:t>
      </w:r>
      <w:proofErr w:type="spellStart"/>
      <w:r w:rsidR="00DE00AD">
        <w:rPr>
          <w:rFonts w:cs="Guttman Vilna" w:hint="cs"/>
          <w:sz w:val="28"/>
          <w:szCs w:val="28"/>
          <w:rtl/>
        </w:rPr>
        <w:t>דמשמע</w:t>
      </w:r>
      <w:proofErr w:type="spellEnd"/>
      <w:r w:rsidR="00DE00AD">
        <w:rPr>
          <w:rFonts w:cs="Guttman Vilna" w:hint="cs"/>
          <w:sz w:val="28"/>
          <w:szCs w:val="28"/>
          <w:rtl/>
        </w:rPr>
        <w:t xml:space="preserve"> שאם היה כתוב ואכלה ומכור לא </w:t>
      </w:r>
      <w:proofErr w:type="spellStart"/>
      <w:r w:rsidR="00DE00AD">
        <w:rPr>
          <w:rFonts w:cs="Guttman Vilna" w:hint="cs"/>
          <w:sz w:val="28"/>
          <w:szCs w:val="28"/>
          <w:rtl/>
        </w:rPr>
        <w:t>הוה</w:t>
      </w:r>
      <w:proofErr w:type="spellEnd"/>
      <w:r w:rsidR="00DE00AD">
        <w:rPr>
          <w:rFonts w:cs="Guttman Vilna" w:hint="cs"/>
          <w:sz w:val="28"/>
          <w:szCs w:val="28"/>
          <w:rtl/>
        </w:rPr>
        <w:t xml:space="preserve"> </w:t>
      </w:r>
      <w:proofErr w:type="spellStart"/>
      <w:r w:rsidR="00DE00AD">
        <w:rPr>
          <w:rFonts w:cs="Guttman Vilna" w:hint="cs"/>
          <w:sz w:val="28"/>
          <w:szCs w:val="28"/>
          <w:rtl/>
        </w:rPr>
        <w:t>דרשינן</w:t>
      </w:r>
      <w:proofErr w:type="spellEnd"/>
      <w:r w:rsidR="00DE00AD">
        <w:rPr>
          <w:rFonts w:cs="Guttman Vilna" w:hint="cs"/>
          <w:sz w:val="28"/>
          <w:szCs w:val="28"/>
          <w:rtl/>
        </w:rPr>
        <w:t xml:space="preserve"> אלא כר"מ. </w:t>
      </w:r>
    </w:p>
    <w:p w14:paraId="4F8A300C" w14:textId="77777777" w:rsidR="00DE00AD" w:rsidRDefault="00DE00AD" w:rsidP="00DE00AD">
      <w:pPr>
        <w:spacing w:line="240" w:lineRule="auto"/>
        <w:ind w:left="-908" w:right="-709"/>
        <w:contextualSpacing/>
        <w:jc w:val="both"/>
        <w:rPr>
          <w:rFonts w:cs="Guttman Vilna"/>
          <w:sz w:val="28"/>
          <w:szCs w:val="28"/>
          <w:rtl/>
        </w:rPr>
      </w:pPr>
      <w:r>
        <w:rPr>
          <w:rFonts w:cs="Guttman Vilna" w:hint="cs"/>
          <w:sz w:val="28"/>
          <w:szCs w:val="28"/>
          <w:rtl/>
        </w:rPr>
        <w:t xml:space="preserve">והביאו </w:t>
      </w:r>
      <w:proofErr w:type="spellStart"/>
      <w:r w:rsidR="00505A66">
        <w:rPr>
          <w:rFonts w:cs="Guttman Vilna" w:hint="cs"/>
          <w:sz w:val="28"/>
          <w:szCs w:val="28"/>
          <w:rtl/>
        </w:rPr>
        <w:t>התוס</w:t>
      </w:r>
      <w:proofErr w:type="spellEnd"/>
      <w:r w:rsidR="00505A66">
        <w:rPr>
          <w:rFonts w:cs="Guttman Vilna" w:hint="cs"/>
          <w:sz w:val="28"/>
          <w:szCs w:val="28"/>
          <w:rtl/>
        </w:rPr>
        <w:t>' ראיה</w:t>
      </w:r>
      <w:r>
        <w:rPr>
          <w:rFonts w:cs="Guttman Vilna" w:hint="cs"/>
          <w:sz w:val="28"/>
          <w:szCs w:val="28"/>
          <w:rtl/>
        </w:rPr>
        <w:t xml:space="preserve"> ממסכת בבא מציעא דף ס"א ע"א</w:t>
      </w:r>
      <w:r w:rsidR="00505A66">
        <w:rPr>
          <w:rFonts w:cs="Guttman Vilna" w:hint="cs"/>
          <w:sz w:val="28"/>
          <w:szCs w:val="28"/>
          <w:rtl/>
        </w:rPr>
        <w:t xml:space="preserve">, </w:t>
      </w:r>
      <w:proofErr w:type="spellStart"/>
      <w:r w:rsidR="00505A66">
        <w:rPr>
          <w:rFonts w:cs="Guttman Vilna" w:hint="cs"/>
          <w:sz w:val="28"/>
          <w:szCs w:val="28"/>
          <w:rtl/>
        </w:rPr>
        <w:t>דכתיב</w:t>
      </w:r>
      <w:proofErr w:type="spellEnd"/>
      <w:r>
        <w:rPr>
          <w:rFonts w:cs="Guttman Vilna" w:hint="cs"/>
          <w:sz w:val="28"/>
          <w:szCs w:val="28"/>
          <w:rtl/>
        </w:rPr>
        <w:t xml:space="preserve"> "את כספך לא </w:t>
      </w:r>
      <w:proofErr w:type="spellStart"/>
      <w:r>
        <w:rPr>
          <w:rFonts w:cs="Guttman Vilna" w:hint="cs"/>
          <w:sz w:val="28"/>
          <w:szCs w:val="28"/>
          <w:rtl/>
        </w:rPr>
        <w:t>תתן</w:t>
      </w:r>
      <w:proofErr w:type="spellEnd"/>
      <w:r>
        <w:rPr>
          <w:rFonts w:cs="Guttman Vilna" w:hint="cs"/>
          <w:sz w:val="28"/>
          <w:szCs w:val="28"/>
          <w:rtl/>
        </w:rPr>
        <w:t xml:space="preserve"> לו בנשך ובמרבית לא </w:t>
      </w:r>
      <w:proofErr w:type="spellStart"/>
      <w:r>
        <w:rPr>
          <w:rFonts w:cs="Guttman Vilna" w:hint="cs"/>
          <w:sz w:val="28"/>
          <w:szCs w:val="28"/>
          <w:rtl/>
        </w:rPr>
        <w:t>תתן</w:t>
      </w:r>
      <w:proofErr w:type="spellEnd"/>
      <w:r>
        <w:rPr>
          <w:rFonts w:cs="Guttman Vilna" w:hint="cs"/>
          <w:sz w:val="28"/>
          <w:szCs w:val="28"/>
          <w:rtl/>
        </w:rPr>
        <w:t xml:space="preserve"> אכלך"</w:t>
      </w:r>
      <w:r w:rsidR="00505A66">
        <w:rPr>
          <w:rFonts w:cs="Guttman Vilna" w:hint="cs"/>
          <w:sz w:val="28"/>
          <w:szCs w:val="28"/>
          <w:rtl/>
        </w:rPr>
        <w:t>,</w:t>
      </w:r>
      <w:r>
        <w:rPr>
          <w:rFonts w:cs="Guttman Vilna" w:hint="cs"/>
          <w:sz w:val="28"/>
          <w:szCs w:val="28"/>
          <w:rtl/>
        </w:rPr>
        <w:t xml:space="preserve"> </w:t>
      </w:r>
      <w:r w:rsidR="00505A66">
        <w:rPr>
          <w:rFonts w:cs="Guttman Vilna" w:hint="cs"/>
          <w:sz w:val="28"/>
          <w:szCs w:val="28"/>
          <w:rtl/>
        </w:rPr>
        <w:t xml:space="preserve">ואמר </w:t>
      </w:r>
      <w:proofErr w:type="spellStart"/>
      <w:r w:rsidR="00505A66">
        <w:rPr>
          <w:rFonts w:cs="Guttman Vilna" w:hint="cs"/>
          <w:sz w:val="28"/>
          <w:szCs w:val="28"/>
          <w:rtl/>
        </w:rPr>
        <w:t>רבינא</w:t>
      </w:r>
      <w:proofErr w:type="spellEnd"/>
      <w:r w:rsidR="00505A66">
        <w:rPr>
          <w:rFonts w:cs="Guttman Vilna" w:hint="cs"/>
          <w:sz w:val="28"/>
          <w:szCs w:val="28"/>
          <w:rtl/>
        </w:rPr>
        <w:t xml:space="preserve"> אפילו </w:t>
      </w:r>
      <w:proofErr w:type="spellStart"/>
      <w:r w:rsidR="00505A66">
        <w:rPr>
          <w:rFonts w:cs="Guttman Vilna" w:hint="cs"/>
          <w:sz w:val="28"/>
          <w:szCs w:val="28"/>
          <w:rtl/>
        </w:rPr>
        <w:t>ד</w:t>
      </w:r>
      <w:r>
        <w:rPr>
          <w:rFonts w:cs="Guttman Vilna" w:hint="cs"/>
          <w:sz w:val="28"/>
          <w:szCs w:val="28"/>
          <w:rtl/>
        </w:rPr>
        <w:t>מהפסוק</w:t>
      </w:r>
      <w:proofErr w:type="spellEnd"/>
      <w:r>
        <w:rPr>
          <w:rFonts w:cs="Guttman Vilna" w:hint="cs"/>
          <w:sz w:val="28"/>
          <w:szCs w:val="28"/>
          <w:rtl/>
        </w:rPr>
        <w:t xml:space="preserve"> משמע שאיסור </w:t>
      </w:r>
      <w:r w:rsidR="00505A66">
        <w:rPr>
          <w:rFonts w:cs="Guttman Vilna" w:hint="cs"/>
          <w:sz w:val="28"/>
          <w:szCs w:val="28"/>
          <w:rtl/>
        </w:rPr>
        <w:t>"</w:t>
      </w:r>
      <w:r>
        <w:rPr>
          <w:rFonts w:cs="Guttman Vilna" w:hint="cs"/>
          <w:sz w:val="28"/>
          <w:szCs w:val="28"/>
          <w:rtl/>
        </w:rPr>
        <w:t>נשך</w:t>
      </w:r>
      <w:r w:rsidR="00505A66">
        <w:rPr>
          <w:rFonts w:cs="Guttman Vilna" w:hint="cs"/>
          <w:sz w:val="28"/>
          <w:szCs w:val="28"/>
          <w:rtl/>
        </w:rPr>
        <w:t>"</w:t>
      </w:r>
      <w:r>
        <w:rPr>
          <w:rFonts w:cs="Guttman Vilna" w:hint="cs"/>
          <w:sz w:val="28"/>
          <w:szCs w:val="28"/>
          <w:rtl/>
        </w:rPr>
        <w:t xml:space="preserve"> הולך על ממון ואיסור </w:t>
      </w:r>
      <w:r w:rsidR="00505A66">
        <w:rPr>
          <w:rFonts w:cs="Guttman Vilna" w:hint="cs"/>
          <w:sz w:val="28"/>
          <w:szCs w:val="28"/>
          <w:rtl/>
        </w:rPr>
        <w:t>"</w:t>
      </w:r>
      <w:r>
        <w:rPr>
          <w:rFonts w:cs="Guttman Vilna" w:hint="cs"/>
          <w:sz w:val="28"/>
          <w:szCs w:val="28"/>
          <w:rtl/>
        </w:rPr>
        <w:t>תרבית</w:t>
      </w:r>
      <w:r w:rsidR="00505A66">
        <w:rPr>
          <w:rFonts w:cs="Guttman Vilna" w:hint="cs"/>
          <w:sz w:val="28"/>
          <w:szCs w:val="28"/>
          <w:rtl/>
        </w:rPr>
        <w:t>"</w:t>
      </w:r>
      <w:r>
        <w:rPr>
          <w:rFonts w:cs="Guttman Vilna" w:hint="cs"/>
          <w:sz w:val="28"/>
          <w:szCs w:val="28"/>
          <w:rtl/>
        </w:rPr>
        <w:t xml:space="preserve"> הולך על אוכל</w:t>
      </w:r>
      <w:r w:rsidR="00683FC3">
        <w:rPr>
          <w:rFonts w:cs="Guttman Vilna" w:hint="cs"/>
          <w:sz w:val="28"/>
          <w:szCs w:val="28"/>
          <w:rtl/>
        </w:rPr>
        <w:t>,</w:t>
      </w:r>
      <w:r>
        <w:rPr>
          <w:rFonts w:cs="Guttman Vilna" w:hint="cs"/>
          <w:sz w:val="28"/>
          <w:szCs w:val="28"/>
          <w:rtl/>
        </w:rPr>
        <w:t xml:space="preserve"> מכל מקום איסור נשך הולך גם על ממון וגם על אוכל, ואיסור תרבית הולך גם על אוכל וגם על ממון, וכוונת הפסוק לומר כספך לא </w:t>
      </w:r>
      <w:proofErr w:type="spellStart"/>
      <w:r>
        <w:rPr>
          <w:rFonts w:cs="Guttman Vilna" w:hint="cs"/>
          <w:sz w:val="28"/>
          <w:szCs w:val="28"/>
          <w:rtl/>
        </w:rPr>
        <w:t>תתן</w:t>
      </w:r>
      <w:proofErr w:type="spellEnd"/>
      <w:r>
        <w:rPr>
          <w:rFonts w:cs="Guttman Vilna" w:hint="cs"/>
          <w:sz w:val="28"/>
          <w:szCs w:val="28"/>
          <w:rtl/>
        </w:rPr>
        <w:t xml:space="preserve"> לו בנשך ובמרבית, ובנשך ובמרבית לא </w:t>
      </w:r>
      <w:proofErr w:type="spellStart"/>
      <w:r>
        <w:rPr>
          <w:rFonts w:cs="Guttman Vilna" w:hint="cs"/>
          <w:sz w:val="28"/>
          <w:szCs w:val="28"/>
          <w:rtl/>
        </w:rPr>
        <w:t>תתן</w:t>
      </w:r>
      <w:proofErr w:type="spellEnd"/>
      <w:r>
        <w:rPr>
          <w:rFonts w:cs="Guttman Vilna" w:hint="cs"/>
          <w:sz w:val="28"/>
          <w:szCs w:val="28"/>
          <w:rtl/>
        </w:rPr>
        <w:t xml:space="preserve"> אכלך. הכא נמי </w:t>
      </w:r>
      <w:r w:rsidR="00505A66">
        <w:rPr>
          <w:rFonts w:cs="Guttman Vilna" w:hint="cs"/>
          <w:sz w:val="28"/>
          <w:szCs w:val="28"/>
          <w:rtl/>
        </w:rPr>
        <w:t xml:space="preserve">מבואר </w:t>
      </w:r>
      <w:proofErr w:type="spellStart"/>
      <w:r w:rsidR="00505A66">
        <w:rPr>
          <w:rFonts w:cs="Guttman Vilna" w:hint="cs"/>
          <w:sz w:val="28"/>
          <w:szCs w:val="28"/>
          <w:rtl/>
        </w:rPr>
        <w:t>בסוגייתינו</w:t>
      </w:r>
      <w:proofErr w:type="spellEnd"/>
      <w:r w:rsidR="00505A66">
        <w:rPr>
          <w:rFonts w:cs="Guttman Vilna" w:hint="cs"/>
          <w:sz w:val="28"/>
          <w:szCs w:val="28"/>
          <w:rtl/>
        </w:rPr>
        <w:t xml:space="preserve"> </w:t>
      </w:r>
      <w:proofErr w:type="spellStart"/>
      <w:r w:rsidR="00505A66">
        <w:rPr>
          <w:rFonts w:cs="Guttman Vilna" w:hint="cs"/>
          <w:sz w:val="28"/>
          <w:szCs w:val="28"/>
          <w:rtl/>
        </w:rPr>
        <w:t>ד</w:t>
      </w:r>
      <w:r>
        <w:rPr>
          <w:rFonts w:cs="Guttman Vilna" w:hint="cs"/>
          <w:sz w:val="28"/>
          <w:szCs w:val="28"/>
          <w:rtl/>
        </w:rPr>
        <w:t>אילו</w:t>
      </w:r>
      <w:proofErr w:type="spellEnd"/>
      <w:r>
        <w:rPr>
          <w:rFonts w:cs="Guttman Vilna" w:hint="cs"/>
          <w:sz w:val="28"/>
          <w:szCs w:val="28"/>
          <w:rtl/>
        </w:rPr>
        <w:t xml:space="preserve"> לא היה</w:t>
      </w:r>
      <w:r w:rsidR="00B33DFF">
        <w:rPr>
          <w:rFonts w:cs="Guttman Vilna" w:hint="cs"/>
          <w:sz w:val="28"/>
          <w:szCs w:val="28"/>
          <w:rtl/>
        </w:rPr>
        <w:t xml:space="preserve"> </w:t>
      </w:r>
      <w:r>
        <w:rPr>
          <w:rFonts w:cs="Guttman Vilna" w:hint="cs"/>
          <w:sz w:val="28"/>
          <w:szCs w:val="28"/>
          <w:rtl/>
        </w:rPr>
        <w:t>כתוב "או" היינו סוברים כר</w:t>
      </w:r>
      <w:r w:rsidR="00505A66">
        <w:rPr>
          <w:rFonts w:cs="Guttman Vilna" w:hint="cs"/>
          <w:sz w:val="28"/>
          <w:szCs w:val="28"/>
          <w:rtl/>
        </w:rPr>
        <w:t>' מאיר</w:t>
      </w:r>
      <w:r w:rsidR="00B33DFF">
        <w:rPr>
          <w:rFonts w:cs="Guttman Vilna" w:hint="cs"/>
          <w:sz w:val="28"/>
          <w:szCs w:val="28"/>
          <w:rtl/>
        </w:rPr>
        <w:t xml:space="preserve"> </w:t>
      </w:r>
      <w:proofErr w:type="spellStart"/>
      <w:r w:rsidR="00B33DFF">
        <w:rPr>
          <w:rFonts w:cs="Guttman Vilna" w:hint="cs"/>
          <w:sz w:val="28"/>
          <w:szCs w:val="28"/>
          <w:rtl/>
        </w:rPr>
        <w:t>דלגר</w:t>
      </w:r>
      <w:proofErr w:type="spellEnd"/>
      <w:r w:rsidR="00B33DFF">
        <w:rPr>
          <w:rFonts w:cs="Guttman Vilna" w:hint="cs"/>
          <w:sz w:val="28"/>
          <w:szCs w:val="28"/>
          <w:rtl/>
        </w:rPr>
        <w:t xml:space="preserve"> </w:t>
      </w:r>
      <w:proofErr w:type="spellStart"/>
      <w:r w:rsidR="00B33DFF">
        <w:rPr>
          <w:rFonts w:cs="Guttman Vilna" w:hint="cs"/>
          <w:sz w:val="28"/>
          <w:szCs w:val="28"/>
          <w:rtl/>
        </w:rPr>
        <w:t>ולנכרי</w:t>
      </w:r>
      <w:proofErr w:type="spellEnd"/>
      <w:r w:rsidR="00B33DFF">
        <w:rPr>
          <w:rFonts w:cs="Guttman Vilna" w:hint="cs"/>
          <w:sz w:val="28"/>
          <w:szCs w:val="28"/>
          <w:rtl/>
        </w:rPr>
        <w:t xml:space="preserve"> בנתינה ומכירה.</w:t>
      </w:r>
      <w:r>
        <w:rPr>
          <w:rFonts w:cs="Guttman Vilna" w:hint="cs"/>
          <w:sz w:val="28"/>
          <w:szCs w:val="28"/>
          <w:rtl/>
        </w:rPr>
        <w:t xml:space="preserve"> </w:t>
      </w:r>
    </w:p>
    <w:p w14:paraId="03620F4F" w14:textId="77777777" w:rsidR="00683FC3" w:rsidRDefault="00713392" w:rsidP="00DE00AD">
      <w:pPr>
        <w:spacing w:line="240" w:lineRule="auto"/>
        <w:ind w:left="-908" w:right="-709"/>
        <w:contextualSpacing/>
        <w:jc w:val="both"/>
        <w:rPr>
          <w:rFonts w:cs="Guttman Vilna"/>
          <w:sz w:val="28"/>
          <w:szCs w:val="28"/>
          <w:rtl/>
        </w:rPr>
      </w:pPr>
      <w:r>
        <w:rPr>
          <w:rFonts w:cs="Guttman Vilna" w:hint="cs"/>
          <w:sz w:val="28"/>
          <w:szCs w:val="28"/>
          <w:rtl/>
        </w:rPr>
        <w:t xml:space="preserve">והקשו </w:t>
      </w:r>
      <w:proofErr w:type="spellStart"/>
      <w:r>
        <w:rPr>
          <w:rFonts w:cs="Guttman Vilna" w:hint="cs"/>
          <w:sz w:val="28"/>
          <w:szCs w:val="28"/>
          <w:rtl/>
        </w:rPr>
        <w:t>התוס</w:t>
      </w:r>
      <w:proofErr w:type="spellEnd"/>
      <w:r>
        <w:rPr>
          <w:rFonts w:cs="Guttman Vilna" w:hint="cs"/>
          <w:sz w:val="28"/>
          <w:szCs w:val="28"/>
          <w:rtl/>
        </w:rPr>
        <w:t xml:space="preserve">' ממסכת קידושין דף ל"ב ע"ב </w:t>
      </w:r>
      <w:proofErr w:type="spellStart"/>
      <w:r>
        <w:rPr>
          <w:rFonts w:cs="Guttman Vilna" w:hint="cs"/>
          <w:sz w:val="28"/>
          <w:szCs w:val="28"/>
          <w:rtl/>
        </w:rPr>
        <w:t>דחלקו</w:t>
      </w:r>
      <w:proofErr w:type="spellEnd"/>
      <w:r>
        <w:rPr>
          <w:rFonts w:cs="Guttman Vilna" w:hint="cs"/>
          <w:sz w:val="28"/>
          <w:szCs w:val="28"/>
          <w:rtl/>
        </w:rPr>
        <w:t xml:space="preserve"> שם רבנן </w:t>
      </w:r>
      <w:proofErr w:type="spellStart"/>
      <w:r>
        <w:rPr>
          <w:rFonts w:cs="Guttman Vilna" w:hint="cs"/>
          <w:sz w:val="28"/>
          <w:szCs w:val="28"/>
          <w:rtl/>
        </w:rPr>
        <w:t>וריה"ג</w:t>
      </w:r>
      <w:proofErr w:type="spellEnd"/>
      <w:r>
        <w:rPr>
          <w:rFonts w:cs="Guttman Vilna" w:hint="cs"/>
          <w:sz w:val="28"/>
          <w:szCs w:val="28"/>
          <w:rtl/>
        </w:rPr>
        <w:t xml:space="preserve"> ה</w:t>
      </w:r>
      <w:r w:rsidR="00683FC3">
        <w:rPr>
          <w:rFonts w:cs="Guttman Vilna" w:hint="cs"/>
          <w:sz w:val="28"/>
          <w:szCs w:val="28"/>
          <w:rtl/>
        </w:rPr>
        <w:t>א</w:t>
      </w:r>
      <w:r>
        <w:rPr>
          <w:rFonts w:cs="Guttman Vilna" w:hint="cs"/>
          <w:sz w:val="28"/>
          <w:szCs w:val="28"/>
          <w:rtl/>
        </w:rPr>
        <w:t xml:space="preserve">ם צריך לקום מפני </w:t>
      </w:r>
      <w:proofErr w:type="spellStart"/>
      <w:r>
        <w:rPr>
          <w:rFonts w:cs="Guttman Vilna" w:hint="cs"/>
          <w:sz w:val="28"/>
          <w:szCs w:val="28"/>
          <w:rtl/>
        </w:rPr>
        <w:t>יניק</w:t>
      </w:r>
      <w:proofErr w:type="spellEnd"/>
      <w:r>
        <w:rPr>
          <w:rFonts w:cs="Guttman Vilna" w:hint="cs"/>
          <w:sz w:val="28"/>
          <w:szCs w:val="28"/>
          <w:rtl/>
        </w:rPr>
        <w:t xml:space="preserve"> וחכים או </w:t>
      </w:r>
      <w:proofErr w:type="spellStart"/>
      <w:r>
        <w:rPr>
          <w:rFonts w:cs="Guttman Vilna" w:hint="cs"/>
          <w:sz w:val="28"/>
          <w:szCs w:val="28"/>
          <w:rtl/>
        </w:rPr>
        <w:t>דוקא</w:t>
      </w:r>
      <w:proofErr w:type="spellEnd"/>
      <w:r>
        <w:rPr>
          <w:rFonts w:cs="Guttman Vilna" w:hint="cs"/>
          <w:sz w:val="28"/>
          <w:szCs w:val="28"/>
          <w:rtl/>
        </w:rPr>
        <w:t xml:space="preserve"> אם הוא זקן, דלפי רבנן אין צריך לקום מפני </w:t>
      </w:r>
      <w:proofErr w:type="spellStart"/>
      <w:r>
        <w:rPr>
          <w:rFonts w:cs="Guttman Vilna" w:hint="cs"/>
          <w:sz w:val="28"/>
          <w:szCs w:val="28"/>
          <w:rtl/>
        </w:rPr>
        <w:t>יניק</w:t>
      </w:r>
      <w:proofErr w:type="spellEnd"/>
      <w:r>
        <w:rPr>
          <w:rFonts w:cs="Guttman Vilna" w:hint="cs"/>
          <w:sz w:val="28"/>
          <w:szCs w:val="28"/>
          <w:rtl/>
        </w:rPr>
        <w:t xml:space="preserve"> וחכים אלא מפני זקן, </w:t>
      </w:r>
      <w:r w:rsidR="00FE71F3">
        <w:rPr>
          <w:rFonts w:cs="Guttman Vilna" w:hint="cs"/>
          <w:sz w:val="28"/>
          <w:szCs w:val="28"/>
          <w:rtl/>
        </w:rPr>
        <w:t>ו</w:t>
      </w:r>
      <w:r>
        <w:rPr>
          <w:rFonts w:cs="Guttman Vilna" w:hint="cs"/>
          <w:sz w:val="28"/>
          <w:szCs w:val="28"/>
          <w:rtl/>
        </w:rPr>
        <w:t xml:space="preserve">לפי </w:t>
      </w:r>
      <w:proofErr w:type="spellStart"/>
      <w:r>
        <w:rPr>
          <w:rFonts w:cs="Guttman Vilna" w:hint="cs"/>
          <w:sz w:val="28"/>
          <w:szCs w:val="28"/>
          <w:rtl/>
        </w:rPr>
        <w:t>ריה"ג</w:t>
      </w:r>
      <w:proofErr w:type="spellEnd"/>
      <w:r>
        <w:rPr>
          <w:rFonts w:cs="Guttman Vilna" w:hint="cs"/>
          <w:sz w:val="28"/>
          <w:szCs w:val="28"/>
          <w:rtl/>
        </w:rPr>
        <w:t xml:space="preserve"> צריך לקום גם מפני </w:t>
      </w:r>
      <w:proofErr w:type="spellStart"/>
      <w:r>
        <w:rPr>
          <w:rFonts w:cs="Guttman Vilna" w:hint="cs"/>
          <w:sz w:val="28"/>
          <w:szCs w:val="28"/>
          <w:rtl/>
        </w:rPr>
        <w:t>יניק</w:t>
      </w:r>
      <w:proofErr w:type="spellEnd"/>
      <w:r>
        <w:rPr>
          <w:rFonts w:cs="Guttman Vilna" w:hint="cs"/>
          <w:sz w:val="28"/>
          <w:szCs w:val="28"/>
          <w:rtl/>
        </w:rPr>
        <w:t xml:space="preserve"> וחכים. </w:t>
      </w:r>
    </w:p>
    <w:p w14:paraId="63F20018" w14:textId="77777777" w:rsidR="006C009C" w:rsidRDefault="00713392" w:rsidP="006C009C">
      <w:pPr>
        <w:spacing w:line="240" w:lineRule="auto"/>
        <w:ind w:left="-908" w:right="-709"/>
        <w:contextualSpacing/>
        <w:jc w:val="both"/>
        <w:rPr>
          <w:rFonts w:cs="Guttman Vilna"/>
          <w:sz w:val="28"/>
          <w:szCs w:val="28"/>
          <w:rtl/>
        </w:rPr>
      </w:pPr>
      <w:r>
        <w:rPr>
          <w:rFonts w:cs="Guttman Vilna" w:hint="cs"/>
          <w:sz w:val="28"/>
          <w:szCs w:val="28"/>
          <w:rtl/>
        </w:rPr>
        <w:t xml:space="preserve">וטעמו של </w:t>
      </w:r>
      <w:proofErr w:type="spellStart"/>
      <w:r>
        <w:rPr>
          <w:rFonts w:cs="Guttman Vilna" w:hint="cs"/>
          <w:sz w:val="28"/>
          <w:szCs w:val="28"/>
          <w:rtl/>
        </w:rPr>
        <w:t>ריה"ג</w:t>
      </w:r>
      <w:proofErr w:type="spellEnd"/>
      <w:r w:rsidR="00683FC3">
        <w:rPr>
          <w:rFonts w:cs="Guttman Vilna" w:hint="cs"/>
          <w:sz w:val="28"/>
          <w:szCs w:val="28"/>
          <w:rtl/>
        </w:rPr>
        <w:t xml:space="preserve"> הוא,</w:t>
      </w:r>
      <w:r>
        <w:rPr>
          <w:rFonts w:cs="Guttman Vilna" w:hint="cs"/>
          <w:sz w:val="28"/>
          <w:szCs w:val="28"/>
          <w:rtl/>
        </w:rPr>
        <w:t xml:space="preserve"> </w:t>
      </w:r>
      <w:proofErr w:type="spellStart"/>
      <w:r>
        <w:rPr>
          <w:rFonts w:cs="Guttman Vilna" w:hint="cs"/>
          <w:sz w:val="28"/>
          <w:szCs w:val="28"/>
          <w:rtl/>
        </w:rPr>
        <w:t>דכתיב</w:t>
      </w:r>
      <w:proofErr w:type="spellEnd"/>
      <w:r>
        <w:rPr>
          <w:rFonts w:cs="Guttman Vilna" w:hint="cs"/>
          <w:sz w:val="28"/>
          <w:szCs w:val="28"/>
          <w:rtl/>
        </w:rPr>
        <w:t xml:space="preserve"> "מפני שיבה תקום והדרת פני זקן"</w:t>
      </w:r>
      <w:r w:rsidR="00683FC3">
        <w:rPr>
          <w:rFonts w:cs="Guttman Vilna" w:hint="cs"/>
          <w:sz w:val="28"/>
          <w:szCs w:val="28"/>
          <w:rtl/>
        </w:rPr>
        <w:t>,</w:t>
      </w:r>
      <w:r>
        <w:rPr>
          <w:rFonts w:cs="Guttman Vilna" w:hint="cs"/>
          <w:sz w:val="28"/>
          <w:szCs w:val="28"/>
          <w:rtl/>
        </w:rPr>
        <w:t xml:space="preserve"> ולפי רבנן שיהיה כתוב מפני שיבה זקן תקום והדרת, ומדוע התורה מחלקת ואומרת מפני שיבה תקום, והדרת פני זקן, אם כן רואים שלא צרי</w:t>
      </w:r>
      <w:r w:rsidR="00917940">
        <w:rPr>
          <w:rFonts w:cs="Guttman Vilna" w:hint="cs"/>
          <w:sz w:val="28"/>
          <w:szCs w:val="28"/>
          <w:rtl/>
        </w:rPr>
        <w:t>ך</w:t>
      </w:r>
      <w:r>
        <w:rPr>
          <w:rFonts w:cs="Guttman Vilna" w:hint="cs"/>
          <w:sz w:val="28"/>
          <w:szCs w:val="28"/>
          <w:rtl/>
        </w:rPr>
        <w:t xml:space="preserve"> שיהיה גם זקן וגם חכם. ורבנן סברי דלפי </w:t>
      </w:r>
      <w:proofErr w:type="spellStart"/>
      <w:r>
        <w:rPr>
          <w:rFonts w:cs="Guttman Vilna" w:hint="cs"/>
          <w:sz w:val="28"/>
          <w:szCs w:val="28"/>
          <w:rtl/>
        </w:rPr>
        <w:t>ריה"ג</w:t>
      </w:r>
      <w:proofErr w:type="spellEnd"/>
      <w:r>
        <w:rPr>
          <w:rFonts w:cs="Guttman Vilna" w:hint="cs"/>
          <w:sz w:val="28"/>
          <w:szCs w:val="28"/>
          <w:rtl/>
        </w:rPr>
        <w:t xml:space="preserve"> היה צריך לכתוב </w:t>
      </w:r>
      <w:r w:rsidR="006C009C">
        <w:rPr>
          <w:rFonts w:cs="Guttman Vilna" w:hint="cs"/>
          <w:sz w:val="28"/>
          <w:szCs w:val="28"/>
          <w:rtl/>
        </w:rPr>
        <w:t xml:space="preserve">בתורה </w:t>
      </w:r>
      <w:r>
        <w:rPr>
          <w:rFonts w:cs="Guttman Vilna" w:hint="cs"/>
          <w:sz w:val="28"/>
          <w:szCs w:val="28"/>
          <w:rtl/>
        </w:rPr>
        <w:t xml:space="preserve">מפני שיבה תקום והדרת, תקום והדרת פני זקן. </w:t>
      </w:r>
    </w:p>
    <w:p w14:paraId="55FA93FA" w14:textId="77777777" w:rsidR="00917940" w:rsidRDefault="00713392" w:rsidP="006C009C">
      <w:pPr>
        <w:spacing w:line="240" w:lineRule="auto"/>
        <w:ind w:left="-908" w:right="-709"/>
        <w:contextualSpacing/>
        <w:jc w:val="both"/>
        <w:rPr>
          <w:rFonts w:cs="Guttman Vilna"/>
          <w:sz w:val="28"/>
          <w:szCs w:val="28"/>
          <w:rtl/>
        </w:rPr>
      </w:pPr>
      <w:r>
        <w:rPr>
          <w:rFonts w:cs="Guttman Vilna" w:hint="cs"/>
          <w:sz w:val="28"/>
          <w:szCs w:val="28"/>
          <w:rtl/>
        </w:rPr>
        <w:t xml:space="preserve">ולפי </w:t>
      </w:r>
      <w:proofErr w:type="spellStart"/>
      <w:r>
        <w:rPr>
          <w:rFonts w:cs="Guttman Vilna" w:hint="cs"/>
          <w:sz w:val="28"/>
          <w:szCs w:val="28"/>
          <w:rtl/>
        </w:rPr>
        <w:t>מש"כ</w:t>
      </w:r>
      <w:proofErr w:type="spellEnd"/>
      <w:r>
        <w:rPr>
          <w:rFonts w:cs="Guttman Vilna" w:hint="cs"/>
          <w:sz w:val="28"/>
          <w:szCs w:val="28"/>
          <w:rtl/>
        </w:rPr>
        <w:t xml:space="preserve"> </w:t>
      </w:r>
      <w:proofErr w:type="spellStart"/>
      <w:r>
        <w:rPr>
          <w:rFonts w:cs="Guttman Vilna" w:hint="cs"/>
          <w:sz w:val="28"/>
          <w:szCs w:val="28"/>
          <w:rtl/>
        </w:rPr>
        <w:t>בסוגייתינו</w:t>
      </w:r>
      <w:proofErr w:type="spellEnd"/>
      <w:r>
        <w:rPr>
          <w:rFonts w:cs="Guttman Vilna" w:hint="cs"/>
          <w:sz w:val="28"/>
          <w:szCs w:val="28"/>
          <w:rtl/>
        </w:rPr>
        <w:t xml:space="preserve"> ובמסכת </w:t>
      </w:r>
      <w:r w:rsidR="00917940">
        <w:rPr>
          <w:rFonts w:cs="Guttman Vilna" w:hint="cs"/>
          <w:sz w:val="28"/>
          <w:szCs w:val="28"/>
          <w:rtl/>
        </w:rPr>
        <w:t>ב</w:t>
      </w:r>
      <w:r>
        <w:rPr>
          <w:rFonts w:cs="Guttman Vilna" w:hint="cs"/>
          <w:sz w:val="28"/>
          <w:szCs w:val="28"/>
          <w:rtl/>
        </w:rPr>
        <w:t>בא מצי</w:t>
      </w:r>
      <w:r w:rsidR="00917940">
        <w:rPr>
          <w:rFonts w:cs="Guttman Vilna" w:hint="cs"/>
          <w:sz w:val="28"/>
          <w:szCs w:val="28"/>
          <w:rtl/>
        </w:rPr>
        <w:t>ע</w:t>
      </w:r>
      <w:r>
        <w:rPr>
          <w:rFonts w:cs="Guttman Vilna" w:hint="cs"/>
          <w:sz w:val="28"/>
          <w:szCs w:val="28"/>
          <w:rtl/>
        </w:rPr>
        <w:t>א, מדוע רבנן לא הבינו שהמלים "תקום והדרת" הולך לפניו ולאחריו</w:t>
      </w:r>
      <w:r w:rsidR="00917940">
        <w:rPr>
          <w:rFonts w:cs="Guttman Vilna" w:hint="cs"/>
          <w:sz w:val="28"/>
          <w:szCs w:val="28"/>
          <w:rtl/>
        </w:rPr>
        <w:t xml:space="preserve"> </w:t>
      </w:r>
      <w:proofErr w:type="spellStart"/>
      <w:r w:rsidR="00683FC3">
        <w:rPr>
          <w:rFonts w:cs="Guttman Vilna" w:hint="cs"/>
          <w:sz w:val="28"/>
          <w:szCs w:val="28"/>
          <w:rtl/>
        </w:rPr>
        <w:t>ו</w:t>
      </w:r>
      <w:r w:rsidR="00917940">
        <w:rPr>
          <w:rFonts w:cs="Guttman Vilna" w:hint="cs"/>
          <w:sz w:val="28"/>
          <w:szCs w:val="28"/>
          <w:rtl/>
        </w:rPr>
        <w:t>דרשינן</w:t>
      </w:r>
      <w:proofErr w:type="spellEnd"/>
      <w:r w:rsidR="00917940">
        <w:rPr>
          <w:rFonts w:cs="Guttman Vilna" w:hint="cs"/>
          <w:sz w:val="28"/>
          <w:szCs w:val="28"/>
          <w:rtl/>
        </w:rPr>
        <w:t xml:space="preserve"> מפני שיבה תקום והדרת, תקום והדרת פני </w:t>
      </w:r>
      <w:r w:rsidR="00683FC3">
        <w:rPr>
          <w:rFonts w:cs="Guttman Vilna" w:hint="cs"/>
          <w:sz w:val="28"/>
          <w:szCs w:val="28"/>
          <w:rtl/>
        </w:rPr>
        <w:t>ז</w:t>
      </w:r>
      <w:r w:rsidR="00917940">
        <w:rPr>
          <w:rFonts w:cs="Guttman Vilna" w:hint="cs"/>
          <w:sz w:val="28"/>
          <w:szCs w:val="28"/>
          <w:rtl/>
        </w:rPr>
        <w:t>קן.</w:t>
      </w:r>
    </w:p>
    <w:p w14:paraId="090BAFF2" w14:textId="77777777" w:rsidR="00D447C1" w:rsidRDefault="00917940" w:rsidP="00DE00AD">
      <w:pPr>
        <w:spacing w:line="240" w:lineRule="auto"/>
        <w:ind w:left="-908" w:right="-709"/>
        <w:contextualSpacing/>
        <w:jc w:val="both"/>
        <w:rPr>
          <w:rFonts w:cs="Guttman Vilna"/>
          <w:sz w:val="28"/>
          <w:szCs w:val="28"/>
          <w:rtl/>
        </w:rPr>
      </w:pPr>
      <w:r>
        <w:rPr>
          <w:rFonts w:cs="Guttman Vilna" w:hint="cs"/>
          <w:sz w:val="28"/>
          <w:szCs w:val="28"/>
          <w:rtl/>
        </w:rPr>
        <w:t xml:space="preserve">ותירצו </w:t>
      </w:r>
      <w:proofErr w:type="spellStart"/>
      <w:r>
        <w:rPr>
          <w:rFonts w:cs="Guttman Vilna" w:hint="cs"/>
          <w:sz w:val="28"/>
          <w:szCs w:val="28"/>
          <w:rtl/>
        </w:rPr>
        <w:t>התוס</w:t>
      </w:r>
      <w:proofErr w:type="spellEnd"/>
      <w:r>
        <w:rPr>
          <w:rFonts w:cs="Guttman Vilna" w:hint="cs"/>
          <w:sz w:val="28"/>
          <w:szCs w:val="28"/>
          <w:rtl/>
        </w:rPr>
        <w:t xml:space="preserve">' </w:t>
      </w:r>
      <w:proofErr w:type="spellStart"/>
      <w:r>
        <w:rPr>
          <w:rFonts w:cs="Guttman Vilna" w:hint="cs"/>
          <w:sz w:val="28"/>
          <w:szCs w:val="28"/>
          <w:rtl/>
        </w:rPr>
        <w:t>דהת</w:t>
      </w:r>
      <w:r w:rsidR="00901EAE">
        <w:rPr>
          <w:rFonts w:cs="Guttman Vilna" w:hint="cs"/>
          <w:sz w:val="28"/>
          <w:szCs w:val="28"/>
          <w:rtl/>
        </w:rPr>
        <w:t>ם</w:t>
      </w:r>
      <w:proofErr w:type="spellEnd"/>
      <w:r>
        <w:rPr>
          <w:rFonts w:cs="Guttman Vilna" w:hint="cs"/>
          <w:sz w:val="28"/>
          <w:szCs w:val="28"/>
          <w:rtl/>
        </w:rPr>
        <w:t xml:space="preserve"> אי אפשר לדרוש את הפסוק באופן זה</w:t>
      </w:r>
      <w:r w:rsidR="006C009C">
        <w:rPr>
          <w:rFonts w:cs="Guttman Vilna" w:hint="cs"/>
          <w:sz w:val="28"/>
          <w:szCs w:val="28"/>
          <w:rtl/>
        </w:rPr>
        <w:t>,</w:t>
      </w:r>
      <w:r>
        <w:rPr>
          <w:rFonts w:cs="Guttman Vilna" w:hint="cs"/>
          <w:sz w:val="28"/>
          <w:szCs w:val="28"/>
          <w:rtl/>
        </w:rPr>
        <w:t xml:space="preserve"> היות </w:t>
      </w:r>
      <w:proofErr w:type="spellStart"/>
      <w:r>
        <w:rPr>
          <w:rFonts w:cs="Guttman Vilna" w:hint="cs"/>
          <w:sz w:val="28"/>
          <w:szCs w:val="28"/>
          <w:rtl/>
        </w:rPr>
        <w:t>דלשון</w:t>
      </w:r>
      <w:proofErr w:type="spellEnd"/>
      <w:r>
        <w:rPr>
          <w:rFonts w:cs="Guttman Vilna" w:hint="cs"/>
          <w:sz w:val="28"/>
          <w:szCs w:val="28"/>
          <w:rtl/>
        </w:rPr>
        <w:t xml:space="preserve"> של "והדרת" פני זקן לא שייך על "מפני" שיבה תקום, דאי אפשר לכתוב מפני שיבה והדרת, ולשון "פני" לא שייך על "תקום" דהיינו תק</w:t>
      </w:r>
      <w:r w:rsidR="00901EAE">
        <w:rPr>
          <w:rFonts w:cs="Guttman Vilna" w:hint="cs"/>
          <w:sz w:val="28"/>
          <w:szCs w:val="28"/>
          <w:rtl/>
        </w:rPr>
        <w:t>ו</w:t>
      </w:r>
      <w:r>
        <w:rPr>
          <w:rFonts w:cs="Guttman Vilna" w:hint="cs"/>
          <w:sz w:val="28"/>
          <w:szCs w:val="28"/>
          <w:rtl/>
        </w:rPr>
        <w:t>ם פני זקן, אבל אצלנו "</w:t>
      </w:r>
      <w:proofErr w:type="spellStart"/>
      <w:r>
        <w:rPr>
          <w:rFonts w:cs="Guttman Vilna" w:hint="cs"/>
          <w:sz w:val="28"/>
          <w:szCs w:val="28"/>
          <w:rtl/>
        </w:rPr>
        <w:t>תתננה</w:t>
      </w:r>
      <w:proofErr w:type="spellEnd"/>
      <w:r>
        <w:rPr>
          <w:rFonts w:cs="Guttman Vilna" w:hint="cs"/>
          <w:sz w:val="28"/>
          <w:szCs w:val="28"/>
          <w:rtl/>
        </w:rPr>
        <w:t xml:space="preserve"> או מכור" וכן גבי נשך ותרבית, שייך על שניהם </w:t>
      </w:r>
      <w:proofErr w:type="spellStart"/>
      <w:r>
        <w:rPr>
          <w:rFonts w:cs="Guttman Vilna" w:hint="cs"/>
          <w:sz w:val="28"/>
          <w:szCs w:val="28"/>
          <w:rtl/>
        </w:rPr>
        <w:t>ודרשינן</w:t>
      </w:r>
      <w:proofErr w:type="spellEnd"/>
      <w:r>
        <w:rPr>
          <w:rFonts w:cs="Guttman Vilna" w:hint="cs"/>
          <w:sz w:val="28"/>
          <w:szCs w:val="28"/>
          <w:rtl/>
        </w:rPr>
        <w:t xml:space="preserve"> תרי זמני.</w:t>
      </w:r>
    </w:p>
    <w:p w14:paraId="20698D64" w14:textId="77777777" w:rsidR="005C44F7" w:rsidRDefault="00D447C1" w:rsidP="00DE00AD">
      <w:pPr>
        <w:spacing w:line="240" w:lineRule="auto"/>
        <w:ind w:left="-908" w:right="-709"/>
        <w:contextualSpacing/>
        <w:jc w:val="both"/>
        <w:rPr>
          <w:rFonts w:cs="Guttman Vilna"/>
          <w:sz w:val="28"/>
          <w:szCs w:val="28"/>
          <w:rtl/>
        </w:rPr>
      </w:pPr>
      <w:r>
        <w:rPr>
          <w:rFonts w:cs="Guttman Vilna" w:hint="cs"/>
          <w:sz w:val="28"/>
          <w:szCs w:val="28"/>
          <w:rtl/>
        </w:rPr>
        <w:t xml:space="preserve">והביאו </w:t>
      </w:r>
      <w:proofErr w:type="spellStart"/>
      <w:r>
        <w:rPr>
          <w:rFonts w:cs="Guttman Vilna" w:hint="cs"/>
          <w:sz w:val="28"/>
          <w:szCs w:val="28"/>
          <w:rtl/>
        </w:rPr>
        <w:t>התוס</w:t>
      </w:r>
      <w:proofErr w:type="spellEnd"/>
      <w:r>
        <w:rPr>
          <w:rFonts w:cs="Guttman Vilna" w:hint="cs"/>
          <w:sz w:val="28"/>
          <w:szCs w:val="28"/>
          <w:rtl/>
        </w:rPr>
        <w:t>' ה' מקומות דאין להם הכרעה. א.</w:t>
      </w:r>
      <w:r w:rsidR="005C44F7">
        <w:rPr>
          <w:rFonts w:cs="Guttman Vilna" w:hint="cs"/>
          <w:sz w:val="28"/>
          <w:szCs w:val="28"/>
          <w:rtl/>
        </w:rPr>
        <w:t xml:space="preserve"> </w:t>
      </w:r>
      <w:r>
        <w:rPr>
          <w:rFonts w:cs="Guttman Vilna" w:hint="cs"/>
          <w:sz w:val="28"/>
          <w:szCs w:val="28"/>
          <w:rtl/>
        </w:rPr>
        <w:t xml:space="preserve">הקב"ה אמר לקין "הלא אם תיטיב </w:t>
      </w:r>
      <w:r w:rsidRPr="00D447C1">
        <w:rPr>
          <w:rFonts w:cs="Guttman Vilna" w:hint="cs"/>
          <w:b/>
          <w:bCs/>
          <w:sz w:val="28"/>
          <w:szCs w:val="28"/>
          <w:rtl/>
        </w:rPr>
        <w:t>שאת</w:t>
      </w:r>
      <w:r>
        <w:rPr>
          <w:rFonts w:cs="Guttman Vilna" w:hint="cs"/>
          <w:sz w:val="28"/>
          <w:szCs w:val="28"/>
          <w:rtl/>
        </w:rPr>
        <w:t xml:space="preserve"> ואם לא</w:t>
      </w:r>
      <w:r w:rsidR="005C44F7">
        <w:rPr>
          <w:rFonts w:cs="Guttman Vilna" w:hint="cs"/>
          <w:sz w:val="28"/>
          <w:szCs w:val="28"/>
          <w:rtl/>
        </w:rPr>
        <w:t xml:space="preserve"> תיטיב</w:t>
      </w:r>
      <w:r>
        <w:rPr>
          <w:rFonts w:cs="Guttman Vilna" w:hint="cs"/>
          <w:sz w:val="28"/>
          <w:szCs w:val="28"/>
          <w:rtl/>
        </w:rPr>
        <w:t xml:space="preserve"> לפתח חטאת רובץ. </w:t>
      </w:r>
      <w:r w:rsidR="005C44F7">
        <w:rPr>
          <w:rFonts w:cs="Guttman Vilna" w:hint="cs"/>
          <w:sz w:val="28"/>
          <w:szCs w:val="28"/>
          <w:rtl/>
        </w:rPr>
        <w:t xml:space="preserve">ב. </w:t>
      </w:r>
      <w:proofErr w:type="spellStart"/>
      <w:r w:rsidR="005C44F7">
        <w:rPr>
          <w:rFonts w:cs="Guttman Vilna" w:hint="cs"/>
          <w:sz w:val="28"/>
          <w:szCs w:val="28"/>
          <w:rtl/>
        </w:rPr>
        <w:t>דיעקב</w:t>
      </w:r>
      <w:proofErr w:type="spellEnd"/>
      <w:r w:rsidR="005C44F7">
        <w:rPr>
          <w:rFonts w:cs="Guttman Vilna" w:hint="cs"/>
          <w:sz w:val="28"/>
          <w:szCs w:val="28"/>
          <w:rtl/>
        </w:rPr>
        <w:t xml:space="preserve"> אבינו אמר לבניו שמעון  ולוי "וברצונם עקרו שור </w:t>
      </w:r>
      <w:r w:rsidR="005C44F7" w:rsidRPr="005C44F7">
        <w:rPr>
          <w:rFonts w:cs="Guttman Vilna" w:hint="cs"/>
          <w:b/>
          <w:bCs/>
          <w:sz w:val="28"/>
          <w:szCs w:val="28"/>
          <w:rtl/>
        </w:rPr>
        <w:t>ארור</w:t>
      </w:r>
      <w:r w:rsidR="005C44F7">
        <w:rPr>
          <w:rFonts w:cs="Guttman Vilna" w:hint="cs"/>
          <w:sz w:val="28"/>
          <w:szCs w:val="28"/>
          <w:rtl/>
        </w:rPr>
        <w:t xml:space="preserve"> אפם כי עז" ג. משה רבינו אמר ליהושע בן נון "צא והלחם בעמלק </w:t>
      </w:r>
      <w:r w:rsidR="005C44F7" w:rsidRPr="005C44F7">
        <w:rPr>
          <w:rFonts w:cs="Guttman Vilna" w:hint="cs"/>
          <w:b/>
          <w:bCs/>
          <w:sz w:val="28"/>
          <w:szCs w:val="28"/>
          <w:rtl/>
        </w:rPr>
        <w:t>מחר</w:t>
      </w:r>
      <w:r w:rsidR="005C44F7">
        <w:rPr>
          <w:rFonts w:cs="Guttman Vilna" w:hint="cs"/>
          <w:sz w:val="28"/>
          <w:szCs w:val="28"/>
          <w:rtl/>
        </w:rPr>
        <w:t xml:space="preserve"> אנכי ניצב על ראש הגבעה" ד. במנורה כתיב "ארבעה גביעים </w:t>
      </w:r>
      <w:r w:rsidR="005C44F7" w:rsidRPr="005C44F7">
        <w:rPr>
          <w:rFonts w:cs="Guttman Vilna" w:hint="cs"/>
          <w:b/>
          <w:bCs/>
          <w:sz w:val="28"/>
          <w:szCs w:val="28"/>
          <w:rtl/>
        </w:rPr>
        <w:t>משוקדים</w:t>
      </w:r>
      <w:r w:rsidR="005C44F7">
        <w:rPr>
          <w:rFonts w:cs="Guttman Vilna" w:hint="cs"/>
          <w:sz w:val="28"/>
          <w:szCs w:val="28"/>
          <w:rtl/>
        </w:rPr>
        <w:t xml:space="preserve"> כפתוריה ופרחיה. ה. הקב"ה אמר למשה "</w:t>
      </w:r>
      <w:r w:rsidR="006C009C">
        <w:rPr>
          <w:rFonts w:cs="Guttman Vilna" w:hint="cs"/>
          <w:sz w:val="28"/>
          <w:szCs w:val="28"/>
          <w:rtl/>
        </w:rPr>
        <w:t>הנך שוכב</w:t>
      </w:r>
      <w:r w:rsidR="005C44F7">
        <w:rPr>
          <w:rFonts w:cs="Guttman Vilna" w:hint="cs"/>
          <w:sz w:val="28"/>
          <w:szCs w:val="28"/>
          <w:rtl/>
        </w:rPr>
        <w:t xml:space="preserve"> עם אבותיך </w:t>
      </w:r>
      <w:r w:rsidR="005C44F7" w:rsidRPr="005C44F7">
        <w:rPr>
          <w:rFonts w:cs="Guttman Vilna" w:hint="cs"/>
          <w:b/>
          <w:bCs/>
          <w:sz w:val="28"/>
          <w:szCs w:val="28"/>
          <w:rtl/>
        </w:rPr>
        <w:t>וקם</w:t>
      </w:r>
      <w:r w:rsidR="005C44F7">
        <w:rPr>
          <w:rFonts w:cs="Guttman Vilna" w:hint="cs"/>
          <w:sz w:val="28"/>
          <w:szCs w:val="28"/>
          <w:rtl/>
        </w:rPr>
        <w:t xml:space="preserve"> העם הזה וזנה". התם אין </w:t>
      </w:r>
      <w:proofErr w:type="spellStart"/>
      <w:r w:rsidR="005C44F7">
        <w:rPr>
          <w:rFonts w:cs="Guttman Vilna" w:hint="cs"/>
          <w:sz w:val="28"/>
          <w:szCs w:val="28"/>
          <w:rtl/>
        </w:rPr>
        <w:t>ענינם</w:t>
      </w:r>
      <w:proofErr w:type="spellEnd"/>
      <w:r w:rsidR="005C44F7">
        <w:rPr>
          <w:rFonts w:cs="Guttman Vilna" w:hint="cs"/>
          <w:sz w:val="28"/>
          <w:szCs w:val="28"/>
          <w:rtl/>
        </w:rPr>
        <w:t xml:space="preserve"> לכאן, דאנו מסופקים האם תיבות אלו </w:t>
      </w:r>
      <w:proofErr w:type="spellStart"/>
      <w:r w:rsidR="005C44F7">
        <w:rPr>
          <w:rFonts w:cs="Guttman Vilna" w:hint="cs"/>
          <w:sz w:val="28"/>
          <w:szCs w:val="28"/>
          <w:rtl/>
        </w:rPr>
        <w:t>קאי</w:t>
      </w:r>
      <w:proofErr w:type="spellEnd"/>
      <w:r w:rsidR="005C44F7">
        <w:rPr>
          <w:rFonts w:cs="Guttman Vilna" w:hint="cs"/>
          <w:sz w:val="28"/>
          <w:szCs w:val="28"/>
          <w:rtl/>
        </w:rPr>
        <w:t xml:space="preserve"> רק למעלה או רק למטה, אבל הכא אי אפשר לומר דמתנה  ומכירה </w:t>
      </w:r>
      <w:proofErr w:type="spellStart"/>
      <w:r w:rsidR="005C44F7">
        <w:rPr>
          <w:rFonts w:cs="Guttman Vilna" w:hint="cs"/>
          <w:sz w:val="28"/>
          <w:szCs w:val="28"/>
          <w:rtl/>
        </w:rPr>
        <w:t>קאי</w:t>
      </w:r>
      <w:proofErr w:type="spellEnd"/>
      <w:r w:rsidR="005C44F7">
        <w:rPr>
          <w:rFonts w:cs="Guttman Vilna" w:hint="cs"/>
          <w:sz w:val="28"/>
          <w:szCs w:val="28"/>
          <w:rtl/>
        </w:rPr>
        <w:t xml:space="preserve"> רק על גר או רק על </w:t>
      </w:r>
      <w:proofErr w:type="spellStart"/>
      <w:r w:rsidR="005C44F7">
        <w:rPr>
          <w:rFonts w:cs="Guttman Vilna" w:hint="cs"/>
          <w:sz w:val="28"/>
          <w:szCs w:val="28"/>
          <w:rtl/>
        </w:rPr>
        <w:t>נכרי</w:t>
      </w:r>
      <w:proofErr w:type="spellEnd"/>
      <w:r w:rsidR="005C44F7">
        <w:rPr>
          <w:rFonts w:cs="Guttman Vilna" w:hint="cs"/>
          <w:sz w:val="28"/>
          <w:szCs w:val="28"/>
          <w:rtl/>
        </w:rPr>
        <w:t xml:space="preserve"> דהרי שניהם כתובים בקרא.</w:t>
      </w:r>
      <w:r w:rsidR="002A215C">
        <w:rPr>
          <w:rFonts w:cs="Guttman Vilna" w:hint="cs"/>
          <w:sz w:val="28"/>
          <w:szCs w:val="28"/>
          <w:rtl/>
        </w:rPr>
        <w:t xml:space="preserve"> ועיין </w:t>
      </w:r>
      <w:proofErr w:type="spellStart"/>
      <w:r w:rsidR="002A215C">
        <w:rPr>
          <w:rFonts w:cs="Guttman Vilna" w:hint="cs"/>
          <w:sz w:val="28"/>
          <w:szCs w:val="28"/>
          <w:rtl/>
        </w:rPr>
        <w:t>בתוס</w:t>
      </w:r>
      <w:proofErr w:type="spellEnd"/>
      <w:r w:rsidR="002A215C">
        <w:rPr>
          <w:rFonts w:cs="Guttman Vilna" w:hint="cs"/>
          <w:sz w:val="28"/>
          <w:szCs w:val="28"/>
          <w:rtl/>
        </w:rPr>
        <w:t xml:space="preserve">' במסכת עבודה זרה דף כ' ע"א בד"ה אחד </w:t>
      </w:r>
      <w:proofErr w:type="spellStart"/>
      <w:r w:rsidR="002A215C">
        <w:rPr>
          <w:rFonts w:cs="Guttman Vilna" w:hint="cs"/>
          <w:sz w:val="28"/>
          <w:szCs w:val="28"/>
          <w:rtl/>
        </w:rPr>
        <w:t>מש"כ</w:t>
      </w:r>
      <w:proofErr w:type="spellEnd"/>
      <w:r w:rsidR="002A215C">
        <w:rPr>
          <w:rFonts w:cs="Guttman Vilna" w:hint="cs"/>
          <w:sz w:val="28"/>
          <w:szCs w:val="28"/>
          <w:rtl/>
        </w:rPr>
        <w:t xml:space="preserve"> לבאר בזה.</w:t>
      </w:r>
    </w:p>
    <w:p w14:paraId="0C61EAD5" w14:textId="77777777" w:rsidR="006D6BE5" w:rsidRDefault="005C44F7" w:rsidP="00DE00AD">
      <w:pPr>
        <w:spacing w:line="240" w:lineRule="auto"/>
        <w:ind w:left="-908" w:right="-709"/>
        <w:contextualSpacing/>
        <w:jc w:val="both"/>
        <w:rPr>
          <w:rFonts w:cs="Guttman Vilna"/>
          <w:sz w:val="28"/>
          <w:szCs w:val="28"/>
          <w:rtl/>
        </w:rPr>
      </w:pPr>
      <w:r>
        <w:rPr>
          <w:rFonts w:cs="Guttman Vilna" w:hint="cs"/>
          <w:sz w:val="28"/>
          <w:szCs w:val="28"/>
          <w:rtl/>
        </w:rPr>
        <w:t xml:space="preserve">עוד הקשו </w:t>
      </w:r>
      <w:proofErr w:type="spellStart"/>
      <w:r>
        <w:rPr>
          <w:rFonts w:cs="Guttman Vilna" w:hint="cs"/>
          <w:sz w:val="28"/>
          <w:szCs w:val="28"/>
          <w:rtl/>
        </w:rPr>
        <w:t>התוס</w:t>
      </w:r>
      <w:proofErr w:type="spellEnd"/>
      <w:r>
        <w:rPr>
          <w:rFonts w:cs="Guttman Vilna" w:hint="cs"/>
          <w:sz w:val="28"/>
          <w:szCs w:val="28"/>
          <w:rtl/>
        </w:rPr>
        <w:t xml:space="preserve">' ממסכת זבחים </w:t>
      </w:r>
      <w:proofErr w:type="spellStart"/>
      <w:r>
        <w:rPr>
          <w:rFonts w:cs="Guttman Vilna" w:hint="cs"/>
          <w:sz w:val="28"/>
          <w:szCs w:val="28"/>
          <w:rtl/>
        </w:rPr>
        <w:t>דכתיב</w:t>
      </w:r>
      <w:proofErr w:type="spellEnd"/>
      <w:r>
        <w:rPr>
          <w:rFonts w:cs="Guttman Vilna" w:hint="cs"/>
          <w:sz w:val="28"/>
          <w:szCs w:val="28"/>
          <w:rtl/>
        </w:rPr>
        <w:t xml:space="preserve"> בקרא "ולקח הכהן מדם החטאת באצבעו ונתן" </w:t>
      </w:r>
      <w:r w:rsidR="006C009C">
        <w:rPr>
          <w:rFonts w:cs="Guttman Vilna" w:hint="cs"/>
          <w:sz w:val="28"/>
          <w:szCs w:val="28"/>
          <w:rtl/>
        </w:rPr>
        <w:t xml:space="preserve">סתם </w:t>
      </w:r>
      <w:r w:rsidR="006D6BE5">
        <w:rPr>
          <w:rFonts w:cs="Guttman Vilna" w:hint="cs"/>
          <w:sz w:val="28"/>
          <w:szCs w:val="28"/>
          <w:rtl/>
        </w:rPr>
        <w:t xml:space="preserve">אצבע </w:t>
      </w:r>
      <w:r w:rsidR="006C009C">
        <w:rPr>
          <w:rFonts w:cs="Guttman Vilna" w:hint="cs"/>
          <w:sz w:val="28"/>
          <w:szCs w:val="28"/>
          <w:rtl/>
        </w:rPr>
        <w:t xml:space="preserve">שכתוב תורה </w:t>
      </w:r>
      <w:r w:rsidR="006D6BE5">
        <w:rPr>
          <w:rFonts w:cs="Guttman Vilna" w:hint="cs"/>
          <w:sz w:val="28"/>
          <w:szCs w:val="28"/>
          <w:rtl/>
        </w:rPr>
        <w:t xml:space="preserve">זה ימין, ויש שם ג' מחלוקות בדבר כל אחד מכריע לצד אחד כמו שיבואר לקמן, ומאי שנא </w:t>
      </w:r>
      <w:proofErr w:type="spellStart"/>
      <w:r w:rsidR="006D6BE5">
        <w:rPr>
          <w:rFonts w:cs="Guttman Vilna" w:hint="cs"/>
          <w:sz w:val="28"/>
          <w:szCs w:val="28"/>
          <w:rtl/>
        </w:rPr>
        <w:lastRenderedPageBreak/>
        <w:t>דהתם</w:t>
      </w:r>
      <w:proofErr w:type="spellEnd"/>
      <w:r w:rsidR="006D6BE5">
        <w:rPr>
          <w:rFonts w:cs="Guttman Vilna" w:hint="cs"/>
          <w:sz w:val="28"/>
          <w:szCs w:val="28"/>
          <w:rtl/>
        </w:rPr>
        <w:t xml:space="preserve"> לכל אחד יש הכרע מה' הפסוקים שהבאנו לעיל דאין הכרע. </w:t>
      </w:r>
    </w:p>
    <w:p w14:paraId="237A9505" w14:textId="77777777" w:rsidR="002A215C" w:rsidRDefault="006D6BE5" w:rsidP="002A215C">
      <w:pPr>
        <w:spacing w:line="240" w:lineRule="auto"/>
        <w:ind w:left="-908" w:right="-709"/>
        <w:contextualSpacing/>
        <w:jc w:val="both"/>
        <w:rPr>
          <w:rFonts w:cs="Guttman Vilna"/>
          <w:sz w:val="28"/>
          <w:szCs w:val="28"/>
          <w:rtl/>
        </w:rPr>
      </w:pPr>
      <w:r>
        <w:rPr>
          <w:rFonts w:cs="Guttman Vilna" w:hint="cs"/>
          <w:sz w:val="28"/>
          <w:szCs w:val="28"/>
          <w:rtl/>
        </w:rPr>
        <w:t xml:space="preserve">ותירצו </w:t>
      </w:r>
      <w:proofErr w:type="spellStart"/>
      <w:r>
        <w:rPr>
          <w:rFonts w:cs="Guttman Vilna" w:hint="cs"/>
          <w:sz w:val="28"/>
          <w:szCs w:val="28"/>
          <w:rtl/>
        </w:rPr>
        <w:t>התוס</w:t>
      </w:r>
      <w:proofErr w:type="spellEnd"/>
      <w:r>
        <w:rPr>
          <w:rFonts w:cs="Guttman Vilna" w:hint="cs"/>
          <w:sz w:val="28"/>
          <w:szCs w:val="28"/>
          <w:rtl/>
        </w:rPr>
        <w:t xml:space="preserve">' </w:t>
      </w:r>
      <w:proofErr w:type="spellStart"/>
      <w:r>
        <w:rPr>
          <w:rFonts w:cs="Guttman Vilna" w:hint="cs"/>
          <w:sz w:val="28"/>
          <w:szCs w:val="28"/>
          <w:rtl/>
        </w:rPr>
        <w:t>דהתם</w:t>
      </w:r>
      <w:proofErr w:type="spellEnd"/>
      <w:r>
        <w:rPr>
          <w:rFonts w:cs="Guttman Vilna" w:hint="cs"/>
          <w:sz w:val="28"/>
          <w:szCs w:val="28"/>
          <w:rtl/>
        </w:rPr>
        <w:t xml:space="preserve"> איכא </w:t>
      </w:r>
      <w:proofErr w:type="spellStart"/>
      <w:r>
        <w:rPr>
          <w:rFonts w:cs="Guttman Vilna" w:hint="cs"/>
          <w:sz w:val="28"/>
          <w:szCs w:val="28"/>
          <w:rtl/>
        </w:rPr>
        <w:t>דמוקי</w:t>
      </w:r>
      <w:proofErr w:type="spellEnd"/>
      <w:r>
        <w:rPr>
          <w:rFonts w:cs="Guttman Vilna" w:hint="cs"/>
          <w:sz w:val="28"/>
          <w:szCs w:val="28"/>
          <w:rtl/>
        </w:rPr>
        <w:t xml:space="preserve"> לה אצבעו על הלקיחה דהיינו קבלת הדם שצריכה להיעשות ב</w:t>
      </w:r>
      <w:r w:rsidR="006C009C">
        <w:rPr>
          <w:rFonts w:cs="Guttman Vilna" w:hint="cs"/>
          <w:sz w:val="28"/>
          <w:szCs w:val="28"/>
          <w:rtl/>
        </w:rPr>
        <w:t xml:space="preserve">יד </w:t>
      </w:r>
      <w:r>
        <w:rPr>
          <w:rFonts w:cs="Guttman Vilna" w:hint="cs"/>
          <w:sz w:val="28"/>
          <w:szCs w:val="28"/>
          <w:rtl/>
        </w:rPr>
        <w:t xml:space="preserve">ימין, אבל הנתינה דהיינו הזאה על </w:t>
      </w:r>
      <w:r w:rsidR="006C009C">
        <w:rPr>
          <w:rFonts w:cs="Guttman Vilna" w:hint="cs"/>
          <w:sz w:val="28"/>
          <w:szCs w:val="28"/>
          <w:rtl/>
        </w:rPr>
        <w:t xml:space="preserve">גבי </w:t>
      </w:r>
      <w:r>
        <w:rPr>
          <w:rFonts w:cs="Guttman Vilna" w:hint="cs"/>
          <w:sz w:val="28"/>
          <w:szCs w:val="28"/>
          <w:rtl/>
        </w:rPr>
        <w:t>המזבח אפשר גם בשמאל,</w:t>
      </w:r>
      <w:r w:rsidR="00BA6951">
        <w:rPr>
          <w:rFonts w:cs="Guttman Vilna" w:hint="cs"/>
          <w:sz w:val="28"/>
          <w:szCs w:val="28"/>
          <w:rtl/>
        </w:rPr>
        <w:t xml:space="preserve"> היות ופשטיה </w:t>
      </w:r>
      <w:proofErr w:type="spellStart"/>
      <w:r w:rsidR="00BA6951">
        <w:rPr>
          <w:rFonts w:cs="Guttman Vilna" w:hint="cs"/>
          <w:sz w:val="28"/>
          <w:szCs w:val="28"/>
          <w:rtl/>
        </w:rPr>
        <w:t>דקרא</w:t>
      </w:r>
      <w:proofErr w:type="spellEnd"/>
      <w:r w:rsidR="00BA6951">
        <w:rPr>
          <w:rFonts w:cs="Guttman Vilna" w:hint="cs"/>
          <w:sz w:val="28"/>
          <w:szCs w:val="28"/>
          <w:rtl/>
        </w:rPr>
        <w:t xml:space="preserve"> אצבעו </w:t>
      </w:r>
      <w:proofErr w:type="spellStart"/>
      <w:r w:rsidR="00BA6951">
        <w:rPr>
          <w:rFonts w:cs="Guttman Vilna" w:hint="cs"/>
          <w:sz w:val="28"/>
          <w:szCs w:val="28"/>
          <w:rtl/>
        </w:rPr>
        <w:t>קאי</w:t>
      </w:r>
      <w:proofErr w:type="spellEnd"/>
      <w:r w:rsidR="00BA6951">
        <w:rPr>
          <w:rFonts w:cs="Guttman Vilna" w:hint="cs"/>
          <w:sz w:val="28"/>
          <w:szCs w:val="28"/>
          <w:rtl/>
        </w:rPr>
        <w:t xml:space="preserve"> על הלקיחה. </w:t>
      </w:r>
      <w:r>
        <w:rPr>
          <w:rFonts w:cs="Guttman Vilna" w:hint="cs"/>
          <w:sz w:val="28"/>
          <w:szCs w:val="28"/>
          <w:rtl/>
        </w:rPr>
        <w:t xml:space="preserve">ואיכא </w:t>
      </w:r>
      <w:proofErr w:type="spellStart"/>
      <w:r>
        <w:rPr>
          <w:rFonts w:cs="Guttman Vilna" w:hint="cs"/>
          <w:sz w:val="28"/>
          <w:szCs w:val="28"/>
          <w:rtl/>
        </w:rPr>
        <w:t>דמוקי</w:t>
      </w:r>
      <w:proofErr w:type="spellEnd"/>
      <w:r>
        <w:rPr>
          <w:rFonts w:cs="Guttman Vilna" w:hint="cs"/>
          <w:sz w:val="28"/>
          <w:szCs w:val="28"/>
          <w:rtl/>
        </w:rPr>
        <w:t xml:space="preserve"> לה </w:t>
      </w:r>
      <w:r w:rsidR="00BA6951">
        <w:rPr>
          <w:rFonts w:cs="Guttman Vilna" w:hint="cs"/>
          <w:sz w:val="28"/>
          <w:szCs w:val="28"/>
          <w:rtl/>
        </w:rPr>
        <w:t xml:space="preserve"> </w:t>
      </w:r>
      <w:r w:rsidR="006C009C">
        <w:rPr>
          <w:rFonts w:cs="Guttman Vilna" w:hint="cs"/>
          <w:sz w:val="28"/>
          <w:szCs w:val="28"/>
          <w:rtl/>
        </w:rPr>
        <w:t>לאצבעו על הנתינה</w:t>
      </w:r>
      <w:r w:rsidR="00630696">
        <w:rPr>
          <w:rFonts w:cs="Guttman Vilna" w:hint="cs"/>
          <w:sz w:val="28"/>
          <w:szCs w:val="28"/>
          <w:rtl/>
        </w:rPr>
        <w:t xml:space="preserve"> שלאחריו היות</w:t>
      </w:r>
      <w:r w:rsidR="006C009C">
        <w:rPr>
          <w:rFonts w:cs="Guttman Vilna" w:hint="cs"/>
          <w:sz w:val="28"/>
          <w:szCs w:val="28"/>
          <w:rtl/>
        </w:rPr>
        <w:t xml:space="preserve"> </w:t>
      </w:r>
      <w:r w:rsidR="00630696">
        <w:rPr>
          <w:rFonts w:cs="Guttman Vilna" w:hint="cs"/>
          <w:sz w:val="28"/>
          <w:szCs w:val="28"/>
          <w:rtl/>
        </w:rPr>
        <w:t xml:space="preserve">ומצינו גבי </w:t>
      </w:r>
      <w:proofErr w:type="spellStart"/>
      <w:r w:rsidR="00630696">
        <w:rPr>
          <w:rFonts w:cs="Guttman Vilna" w:hint="cs"/>
          <w:sz w:val="28"/>
          <w:szCs w:val="28"/>
          <w:rtl/>
        </w:rPr>
        <w:t>קרבנות</w:t>
      </w:r>
      <w:proofErr w:type="spellEnd"/>
    </w:p>
    <w:p w14:paraId="30B397AA" w14:textId="77777777" w:rsidR="002A215C" w:rsidRDefault="002A215C" w:rsidP="002A215C">
      <w:pPr>
        <w:spacing w:line="240" w:lineRule="auto"/>
        <w:ind w:left="-908" w:right="-709"/>
        <w:contextualSpacing/>
        <w:jc w:val="both"/>
        <w:rPr>
          <w:rFonts w:cs="Guttman Vilna"/>
          <w:sz w:val="28"/>
          <w:szCs w:val="28"/>
          <w:rtl/>
        </w:rPr>
      </w:pPr>
    </w:p>
    <w:p w14:paraId="74CE2D18" w14:textId="77777777" w:rsidR="00630696" w:rsidRDefault="008130F4" w:rsidP="002A215C">
      <w:pPr>
        <w:spacing w:line="240" w:lineRule="auto"/>
        <w:ind w:left="-908" w:right="-709"/>
        <w:contextualSpacing/>
        <w:jc w:val="both"/>
        <w:rPr>
          <w:rFonts w:cs="Guttman Vilna"/>
          <w:sz w:val="28"/>
          <w:szCs w:val="28"/>
          <w:rtl/>
        </w:rPr>
      </w:pPr>
      <w:r>
        <w:rPr>
          <w:rFonts w:cs="Guttman Vilna" w:hint="cs"/>
          <w:sz w:val="28"/>
          <w:szCs w:val="28"/>
          <w:rtl/>
        </w:rPr>
        <w:t xml:space="preserve">המילואים </w:t>
      </w:r>
      <w:proofErr w:type="spellStart"/>
      <w:r>
        <w:rPr>
          <w:rFonts w:cs="Guttman Vilna" w:hint="cs"/>
          <w:sz w:val="28"/>
          <w:szCs w:val="28"/>
          <w:rtl/>
        </w:rPr>
        <w:t>דכתיב</w:t>
      </w:r>
      <w:proofErr w:type="spellEnd"/>
      <w:r>
        <w:rPr>
          <w:rFonts w:cs="Guttman Vilna" w:hint="cs"/>
          <w:sz w:val="28"/>
          <w:szCs w:val="28"/>
          <w:rtl/>
        </w:rPr>
        <w:t xml:space="preserve"> בהו</w:t>
      </w:r>
      <w:r w:rsidR="002A215C">
        <w:rPr>
          <w:rFonts w:cs="Guttman Vilna" w:hint="cs"/>
          <w:sz w:val="28"/>
          <w:szCs w:val="28"/>
          <w:rtl/>
        </w:rPr>
        <w:t xml:space="preserve"> "ולקחת </w:t>
      </w:r>
      <w:r>
        <w:rPr>
          <w:rFonts w:cs="Guttman Vilna" w:hint="cs"/>
          <w:sz w:val="28"/>
          <w:szCs w:val="28"/>
          <w:rtl/>
        </w:rPr>
        <w:t xml:space="preserve">מדם </w:t>
      </w:r>
      <w:r w:rsidR="00BA6951">
        <w:rPr>
          <w:rFonts w:cs="Guttman Vilna" w:hint="cs"/>
          <w:sz w:val="28"/>
          <w:szCs w:val="28"/>
          <w:rtl/>
        </w:rPr>
        <w:t xml:space="preserve">הפר </w:t>
      </w:r>
      <w:r>
        <w:rPr>
          <w:rFonts w:cs="Guttman Vilna" w:hint="cs"/>
          <w:sz w:val="28"/>
          <w:szCs w:val="28"/>
          <w:rtl/>
        </w:rPr>
        <w:t>ונתת על קרנות המזבח באצבעך"</w:t>
      </w:r>
      <w:r w:rsidR="00BA6951">
        <w:rPr>
          <w:rFonts w:cs="Guttman Vilna" w:hint="cs"/>
          <w:sz w:val="28"/>
          <w:szCs w:val="28"/>
          <w:rtl/>
        </w:rPr>
        <w:t xml:space="preserve"> משמע </w:t>
      </w:r>
      <w:proofErr w:type="spellStart"/>
      <w:r w:rsidR="00BA6951">
        <w:rPr>
          <w:rFonts w:cs="Guttman Vilna" w:hint="cs"/>
          <w:sz w:val="28"/>
          <w:szCs w:val="28"/>
          <w:rtl/>
        </w:rPr>
        <w:t>דפשטיה</w:t>
      </w:r>
      <w:proofErr w:type="spellEnd"/>
      <w:r w:rsidR="00BA6951">
        <w:rPr>
          <w:rFonts w:cs="Guttman Vilna" w:hint="cs"/>
          <w:sz w:val="28"/>
          <w:szCs w:val="28"/>
          <w:rtl/>
        </w:rPr>
        <w:t xml:space="preserve"> </w:t>
      </w:r>
      <w:proofErr w:type="spellStart"/>
      <w:r w:rsidR="00BA6951">
        <w:rPr>
          <w:rFonts w:cs="Guttman Vilna" w:hint="cs"/>
          <w:sz w:val="28"/>
          <w:szCs w:val="28"/>
          <w:rtl/>
        </w:rPr>
        <w:t>דקרא</w:t>
      </w:r>
      <w:proofErr w:type="spellEnd"/>
      <w:r w:rsidR="00BA6951">
        <w:rPr>
          <w:rFonts w:cs="Guttman Vilna" w:hint="cs"/>
          <w:sz w:val="28"/>
          <w:szCs w:val="28"/>
          <w:rtl/>
        </w:rPr>
        <w:t xml:space="preserve"> </w:t>
      </w:r>
      <w:proofErr w:type="spellStart"/>
      <w:r w:rsidR="00BA6951">
        <w:rPr>
          <w:rFonts w:cs="Guttman Vilna" w:hint="cs"/>
          <w:sz w:val="28"/>
          <w:szCs w:val="28"/>
          <w:rtl/>
        </w:rPr>
        <w:t>קאי</w:t>
      </w:r>
      <w:proofErr w:type="spellEnd"/>
      <w:r w:rsidR="00BA6951">
        <w:rPr>
          <w:rFonts w:cs="Guttman Vilna" w:hint="cs"/>
          <w:sz w:val="28"/>
          <w:szCs w:val="28"/>
          <w:rtl/>
        </w:rPr>
        <w:t xml:space="preserve"> על הנתינה. </w:t>
      </w:r>
    </w:p>
    <w:p w14:paraId="24A4F7D8" w14:textId="77777777" w:rsidR="00B33DFF" w:rsidRDefault="00BA6951" w:rsidP="002A215C">
      <w:pPr>
        <w:spacing w:line="240" w:lineRule="auto"/>
        <w:ind w:left="-908" w:right="-709"/>
        <w:contextualSpacing/>
        <w:jc w:val="both"/>
        <w:rPr>
          <w:rFonts w:cs="Guttman Vilna"/>
          <w:sz w:val="28"/>
          <w:szCs w:val="28"/>
          <w:rtl/>
        </w:rPr>
      </w:pPr>
      <w:r>
        <w:rPr>
          <w:rFonts w:cs="Guttman Vilna" w:hint="cs"/>
          <w:sz w:val="28"/>
          <w:szCs w:val="28"/>
          <w:rtl/>
        </w:rPr>
        <w:t xml:space="preserve">ואיכא </w:t>
      </w:r>
      <w:proofErr w:type="spellStart"/>
      <w:r>
        <w:rPr>
          <w:rFonts w:cs="Guttman Vilna" w:hint="cs"/>
          <w:sz w:val="28"/>
          <w:szCs w:val="28"/>
          <w:rtl/>
        </w:rPr>
        <w:t>דמוקי</w:t>
      </w:r>
      <w:proofErr w:type="spellEnd"/>
      <w:r>
        <w:rPr>
          <w:rFonts w:cs="Guttman Vilna" w:hint="cs"/>
          <w:sz w:val="28"/>
          <w:szCs w:val="28"/>
          <w:rtl/>
        </w:rPr>
        <w:t xml:space="preserve"> לה </w:t>
      </w:r>
      <w:proofErr w:type="spellStart"/>
      <w:r>
        <w:rPr>
          <w:rFonts w:cs="Guttman Vilna" w:hint="cs"/>
          <w:sz w:val="28"/>
          <w:szCs w:val="28"/>
          <w:rtl/>
        </w:rPr>
        <w:t>א</w:t>
      </w:r>
      <w:r w:rsidR="002A215C">
        <w:rPr>
          <w:rFonts w:cs="Guttman Vilna" w:hint="cs"/>
          <w:sz w:val="28"/>
          <w:szCs w:val="28"/>
          <w:rtl/>
        </w:rPr>
        <w:t>תרוייהו</w:t>
      </w:r>
      <w:proofErr w:type="spellEnd"/>
      <w:r w:rsidR="002A215C">
        <w:rPr>
          <w:rFonts w:cs="Guttman Vilna" w:hint="cs"/>
          <w:sz w:val="28"/>
          <w:szCs w:val="28"/>
          <w:rtl/>
        </w:rPr>
        <w:t xml:space="preserve"> ד</w:t>
      </w:r>
      <w:r w:rsidR="00630696">
        <w:rPr>
          <w:rFonts w:cs="Guttman Vilna" w:hint="cs"/>
          <w:sz w:val="28"/>
          <w:szCs w:val="28"/>
          <w:rtl/>
        </w:rPr>
        <w:t xml:space="preserve">גם </w:t>
      </w:r>
      <w:r w:rsidR="002A215C">
        <w:rPr>
          <w:rFonts w:cs="Guttman Vilna" w:hint="cs"/>
          <w:sz w:val="28"/>
          <w:szCs w:val="28"/>
          <w:rtl/>
        </w:rPr>
        <w:t>הקבלה ו</w:t>
      </w:r>
      <w:r w:rsidR="00630696">
        <w:rPr>
          <w:rFonts w:cs="Guttman Vilna" w:hint="cs"/>
          <w:sz w:val="28"/>
          <w:szCs w:val="28"/>
          <w:rtl/>
        </w:rPr>
        <w:t xml:space="preserve">גם </w:t>
      </w:r>
      <w:r w:rsidR="002A215C">
        <w:rPr>
          <w:rFonts w:cs="Guttman Vilna" w:hint="cs"/>
          <w:sz w:val="28"/>
          <w:szCs w:val="28"/>
          <w:rtl/>
        </w:rPr>
        <w:t xml:space="preserve">הנתינה </w:t>
      </w:r>
      <w:r w:rsidR="00630696">
        <w:rPr>
          <w:rFonts w:cs="Guttman Vilna" w:hint="cs"/>
          <w:sz w:val="28"/>
          <w:szCs w:val="28"/>
          <w:rtl/>
        </w:rPr>
        <w:t>צריכה להיות</w:t>
      </w:r>
      <w:r>
        <w:rPr>
          <w:rFonts w:cs="Guttman Vilna" w:hint="cs"/>
          <w:sz w:val="28"/>
          <w:szCs w:val="28"/>
          <w:rtl/>
        </w:rPr>
        <w:t xml:space="preserve"> בימין, משום </w:t>
      </w:r>
      <w:proofErr w:type="spellStart"/>
      <w:r>
        <w:rPr>
          <w:rFonts w:cs="Guttman Vilna" w:hint="cs"/>
          <w:sz w:val="28"/>
          <w:szCs w:val="28"/>
          <w:rtl/>
        </w:rPr>
        <w:t>דפשטיה</w:t>
      </w:r>
      <w:proofErr w:type="spellEnd"/>
      <w:r>
        <w:rPr>
          <w:rFonts w:cs="Guttman Vilna" w:hint="cs"/>
          <w:sz w:val="28"/>
          <w:szCs w:val="28"/>
          <w:rtl/>
        </w:rPr>
        <w:t xml:space="preserve"> </w:t>
      </w:r>
      <w:proofErr w:type="spellStart"/>
      <w:r>
        <w:rPr>
          <w:rFonts w:cs="Guttman Vilna" w:hint="cs"/>
          <w:sz w:val="28"/>
          <w:szCs w:val="28"/>
          <w:rtl/>
        </w:rPr>
        <w:t>דקרא</w:t>
      </w:r>
      <w:proofErr w:type="spellEnd"/>
      <w:r>
        <w:rPr>
          <w:rFonts w:cs="Guttman Vilna" w:hint="cs"/>
          <w:sz w:val="28"/>
          <w:szCs w:val="28"/>
          <w:rtl/>
        </w:rPr>
        <w:t xml:space="preserve"> </w:t>
      </w:r>
      <w:proofErr w:type="spellStart"/>
      <w:r>
        <w:rPr>
          <w:rFonts w:cs="Guttman Vilna" w:hint="cs"/>
          <w:sz w:val="28"/>
          <w:szCs w:val="28"/>
          <w:rtl/>
        </w:rPr>
        <w:t>קאי</w:t>
      </w:r>
      <w:proofErr w:type="spellEnd"/>
      <w:r>
        <w:rPr>
          <w:rFonts w:cs="Guttman Vilna" w:hint="cs"/>
          <w:sz w:val="28"/>
          <w:szCs w:val="28"/>
          <w:rtl/>
        </w:rPr>
        <w:t xml:space="preserve"> על הק</w:t>
      </w:r>
      <w:r w:rsidR="0019409D">
        <w:rPr>
          <w:rFonts w:cs="Guttman Vilna" w:hint="cs"/>
          <w:sz w:val="28"/>
          <w:szCs w:val="28"/>
          <w:rtl/>
        </w:rPr>
        <w:t xml:space="preserve">בלה, וגם משמע </w:t>
      </w:r>
      <w:proofErr w:type="spellStart"/>
      <w:r w:rsidR="0019409D">
        <w:rPr>
          <w:rFonts w:cs="Guttman Vilna" w:hint="cs"/>
          <w:sz w:val="28"/>
          <w:szCs w:val="28"/>
          <w:rtl/>
        </w:rPr>
        <w:t>דקאי</w:t>
      </w:r>
      <w:proofErr w:type="spellEnd"/>
      <w:r w:rsidR="0019409D">
        <w:rPr>
          <w:rFonts w:cs="Guttman Vilna" w:hint="cs"/>
          <w:sz w:val="28"/>
          <w:szCs w:val="28"/>
          <w:rtl/>
        </w:rPr>
        <w:t xml:space="preserve"> על ה</w:t>
      </w:r>
      <w:r>
        <w:rPr>
          <w:rFonts w:cs="Guttman Vilna" w:hint="cs"/>
          <w:sz w:val="28"/>
          <w:szCs w:val="28"/>
          <w:rtl/>
        </w:rPr>
        <w:t xml:space="preserve">נתינה </w:t>
      </w:r>
      <w:proofErr w:type="spellStart"/>
      <w:r>
        <w:rPr>
          <w:rFonts w:cs="Guttman Vilna" w:hint="cs"/>
          <w:sz w:val="28"/>
          <w:szCs w:val="28"/>
          <w:rtl/>
        </w:rPr>
        <w:t>מקרבנות</w:t>
      </w:r>
      <w:proofErr w:type="spellEnd"/>
      <w:r>
        <w:rPr>
          <w:rFonts w:cs="Guttman Vilna" w:hint="cs"/>
          <w:sz w:val="28"/>
          <w:szCs w:val="28"/>
          <w:rtl/>
        </w:rPr>
        <w:t xml:space="preserve"> המילואים</w:t>
      </w:r>
      <w:r w:rsidR="0019409D">
        <w:rPr>
          <w:rFonts w:cs="Guttman Vilna" w:hint="cs"/>
          <w:sz w:val="28"/>
          <w:szCs w:val="28"/>
          <w:rtl/>
        </w:rPr>
        <w:t>, אבל בה</w:t>
      </w:r>
      <w:r>
        <w:rPr>
          <w:rFonts w:cs="Guttman Vilna" w:hint="cs"/>
          <w:sz w:val="28"/>
          <w:szCs w:val="28"/>
          <w:rtl/>
        </w:rPr>
        <w:t>'</w:t>
      </w:r>
      <w:r w:rsidR="0019409D">
        <w:rPr>
          <w:rFonts w:cs="Guttman Vilna" w:hint="cs"/>
          <w:sz w:val="28"/>
          <w:szCs w:val="28"/>
          <w:rtl/>
        </w:rPr>
        <w:t xml:space="preserve"> ה</w:t>
      </w:r>
      <w:r>
        <w:rPr>
          <w:rFonts w:cs="Guttman Vilna" w:hint="cs"/>
          <w:sz w:val="28"/>
          <w:szCs w:val="28"/>
          <w:rtl/>
        </w:rPr>
        <w:t xml:space="preserve">פסוקים שהבאנו לעיל אין הכרע אי </w:t>
      </w:r>
      <w:proofErr w:type="spellStart"/>
      <w:r>
        <w:rPr>
          <w:rFonts w:cs="Guttman Vilna" w:hint="cs"/>
          <w:sz w:val="28"/>
          <w:szCs w:val="28"/>
          <w:rtl/>
        </w:rPr>
        <w:t>קאי</w:t>
      </w:r>
      <w:proofErr w:type="spellEnd"/>
      <w:r>
        <w:rPr>
          <w:rFonts w:cs="Guttman Vilna" w:hint="cs"/>
          <w:sz w:val="28"/>
          <w:szCs w:val="28"/>
          <w:rtl/>
        </w:rPr>
        <w:t xml:space="preserve"> </w:t>
      </w:r>
      <w:proofErr w:type="spellStart"/>
      <w:r>
        <w:rPr>
          <w:rFonts w:cs="Guttman Vilna" w:hint="cs"/>
          <w:sz w:val="28"/>
          <w:szCs w:val="28"/>
          <w:rtl/>
        </w:rPr>
        <w:t>אלמעלה</w:t>
      </w:r>
      <w:proofErr w:type="spellEnd"/>
      <w:r>
        <w:rPr>
          <w:rFonts w:cs="Guttman Vilna" w:hint="cs"/>
          <w:sz w:val="28"/>
          <w:szCs w:val="28"/>
          <w:rtl/>
        </w:rPr>
        <w:t xml:space="preserve"> או </w:t>
      </w:r>
      <w:proofErr w:type="spellStart"/>
      <w:r w:rsidR="0019409D">
        <w:rPr>
          <w:rFonts w:cs="Guttman Vilna" w:hint="cs"/>
          <w:sz w:val="28"/>
          <w:szCs w:val="28"/>
          <w:rtl/>
        </w:rPr>
        <w:t>אל</w:t>
      </w:r>
      <w:r>
        <w:rPr>
          <w:rFonts w:cs="Guttman Vilna" w:hint="cs"/>
          <w:sz w:val="28"/>
          <w:szCs w:val="28"/>
          <w:rtl/>
        </w:rPr>
        <w:t>מטה</w:t>
      </w:r>
      <w:proofErr w:type="spellEnd"/>
      <w:r>
        <w:rPr>
          <w:rFonts w:cs="Guttman Vilna" w:hint="cs"/>
          <w:sz w:val="28"/>
          <w:szCs w:val="28"/>
          <w:rtl/>
        </w:rPr>
        <w:t xml:space="preserve">. </w:t>
      </w:r>
      <w:r w:rsidR="00917940">
        <w:rPr>
          <w:rFonts w:cs="Guttman Vilna" w:hint="cs"/>
          <w:sz w:val="28"/>
          <w:szCs w:val="28"/>
          <w:rtl/>
        </w:rPr>
        <w:t xml:space="preserve">  </w:t>
      </w:r>
      <w:r w:rsidR="00713392">
        <w:rPr>
          <w:rFonts w:cs="Guttman Vilna" w:hint="cs"/>
          <w:sz w:val="28"/>
          <w:szCs w:val="28"/>
          <w:rtl/>
        </w:rPr>
        <w:t xml:space="preserve">    </w:t>
      </w:r>
    </w:p>
    <w:p w14:paraId="67C4D256" w14:textId="77777777" w:rsidR="00A03C52" w:rsidRDefault="00DE00AD" w:rsidP="00DE00AD">
      <w:pPr>
        <w:spacing w:line="240" w:lineRule="auto"/>
        <w:ind w:left="-908" w:right="-709"/>
        <w:contextualSpacing/>
        <w:jc w:val="both"/>
        <w:rPr>
          <w:rFonts w:cs="Guttman Vilna"/>
          <w:sz w:val="28"/>
          <w:szCs w:val="28"/>
          <w:rtl/>
        </w:rPr>
      </w:pPr>
      <w:r>
        <w:rPr>
          <w:rFonts w:cs="Guttman Vilna" w:hint="cs"/>
          <w:sz w:val="28"/>
          <w:szCs w:val="28"/>
          <w:rtl/>
        </w:rPr>
        <w:t xml:space="preserve">  </w:t>
      </w:r>
    </w:p>
    <w:p w14:paraId="04C62847" w14:textId="77777777" w:rsidR="00505A66" w:rsidRDefault="00505A66" w:rsidP="00FE5CFE">
      <w:pPr>
        <w:spacing w:line="240" w:lineRule="auto"/>
        <w:ind w:left="-908" w:right="-709"/>
        <w:contextualSpacing/>
        <w:jc w:val="center"/>
        <w:rPr>
          <w:rFonts w:cs="Guttman Vilna"/>
          <w:b/>
          <w:bCs/>
          <w:sz w:val="32"/>
          <w:szCs w:val="32"/>
          <w:rtl/>
        </w:rPr>
        <w:sectPr w:rsidR="00505A66" w:rsidSect="006C0687">
          <w:type w:val="continuous"/>
          <w:pgSz w:w="11906" w:h="16838"/>
          <w:pgMar w:top="1440" w:right="1800" w:bottom="1440" w:left="1800" w:header="708" w:footer="708" w:gutter="0"/>
          <w:pgNumType w:fmt="hebrew1"/>
          <w:cols w:num="2" w:space="2268"/>
          <w:bidi/>
          <w:rtlGutter/>
          <w:docGrid w:linePitch="360"/>
        </w:sectPr>
      </w:pPr>
    </w:p>
    <w:p w14:paraId="4103E902" w14:textId="77777777" w:rsidR="00FE5CFE" w:rsidRDefault="001B22C9" w:rsidP="006C009C">
      <w:pPr>
        <w:spacing w:line="240" w:lineRule="auto"/>
        <w:ind w:left="-908" w:right="-709"/>
        <w:contextualSpacing/>
        <w:jc w:val="center"/>
        <w:rPr>
          <w:rFonts w:cs="Guttman Vilna"/>
          <w:b/>
          <w:bCs/>
          <w:sz w:val="32"/>
          <w:szCs w:val="32"/>
          <w:rtl/>
        </w:rPr>
      </w:pPr>
      <w:r>
        <w:rPr>
          <w:rFonts w:cs="Guttman Vilna" w:hint="cs"/>
          <w:b/>
          <w:bCs/>
          <w:sz w:val="32"/>
          <w:szCs w:val="32"/>
          <w:rtl/>
        </w:rPr>
        <w:t xml:space="preserve">י. ביאור דברי </w:t>
      </w:r>
      <w:proofErr w:type="spellStart"/>
      <w:r>
        <w:rPr>
          <w:rFonts w:cs="Guttman Vilna" w:hint="cs"/>
          <w:b/>
          <w:bCs/>
          <w:sz w:val="32"/>
          <w:szCs w:val="32"/>
          <w:rtl/>
        </w:rPr>
        <w:t>התוס</w:t>
      </w:r>
      <w:proofErr w:type="spellEnd"/>
      <w:r>
        <w:rPr>
          <w:rFonts w:cs="Guttman Vilna" w:hint="cs"/>
          <w:b/>
          <w:bCs/>
          <w:sz w:val="32"/>
          <w:szCs w:val="32"/>
          <w:rtl/>
        </w:rPr>
        <w:t xml:space="preserve">' בד"ה </w:t>
      </w:r>
      <w:proofErr w:type="spellStart"/>
      <w:r>
        <w:rPr>
          <w:rFonts w:cs="Guttman Vilna" w:hint="cs"/>
          <w:b/>
          <w:bCs/>
          <w:sz w:val="32"/>
          <w:szCs w:val="32"/>
          <w:rtl/>
        </w:rPr>
        <w:t>בשלמא</w:t>
      </w:r>
      <w:proofErr w:type="spellEnd"/>
      <w:r>
        <w:rPr>
          <w:rFonts w:cs="Guttman Vilna" w:hint="cs"/>
          <w:b/>
          <w:bCs/>
          <w:sz w:val="32"/>
          <w:szCs w:val="32"/>
          <w:rtl/>
        </w:rPr>
        <w:t xml:space="preserve"> לרבי מאיר.</w:t>
      </w:r>
    </w:p>
    <w:p w14:paraId="4E0EDAED" w14:textId="77777777" w:rsidR="00505A66" w:rsidRDefault="00505A66" w:rsidP="00FE5CFE">
      <w:pPr>
        <w:spacing w:line="240" w:lineRule="auto"/>
        <w:ind w:left="-908" w:right="-709"/>
        <w:contextualSpacing/>
        <w:jc w:val="both"/>
        <w:rPr>
          <w:rFonts w:cs="Guttman Vilna"/>
          <w:sz w:val="28"/>
          <w:szCs w:val="28"/>
          <w:rtl/>
        </w:rPr>
        <w:sectPr w:rsidR="00505A66" w:rsidSect="00896360">
          <w:type w:val="continuous"/>
          <w:pgSz w:w="11906" w:h="16838"/>
          <w:pgMar w:top="1440" w:right="1800" w:bottom="1440" w:left="1800" w:header="708" w:footer="708" w:gutter="0"/>
          <w:cols w:space="708"/>
          <w:bidi/>
          <w:rtlGutter/>
          <w:docGrid w:linePitch="360"/>
        </w:sectPr>
      </w:pPr>
    </w:p>
    <w:p w14:paraId="2AF190D6" w14:textId="77777777" w:rsidR="00D15BB1" w:rsidRDefault="00D15BB1" w:rsidP="00FE5CFE">
      <w:pPr>
        <w:spacing w:line="240" w:lineRule="auto"/>
        <w:ind w:left="-908" w:right="-709"/>
        <w:contextualSpacing/>
        <w:jc w:val="both"/>
        <w:rPr>
          <w:rFonts w:cs="Guttman Vilna"/>
          <w:sz w:val="28"/>
          <w:szCs w:val="28"/>
          <w:rtl/>
        </w:rPr>
      </w:pPr>
      <w:proofErr w:type="spellStart"/>
      <w:r w:rsidRPr="00D15BB1">
        <w:rPr>
          <w:rFonts w:cs="Guttman Vilna" w:hint="cs"/>
          <w:sz w:val="28"/>
          <w:szCs w:val="28"/>
          <w:rtl/>
        </w:rPr>
        <w:t>הגמ</w:t>
      </w:r>
      <w:proofErr w:type="spellEnd"/>
      <w:r w:rsidRPr="00D15BB1">
        <w:rPr>
          <w:rFonts w:cs="Guttman Vilna" w:hint="cs"/>
          <w:sz w:val="28"/>
          <w:szCs w:val="28"/>
          <w:rtl/>
        </w:rPr>
        <w:t xml:space="preserve">' מקשה </w:t>
      </w:r>
      <w:proofErr w:type="spellStart"/>
      <w:r w:rsidRPr="00D15BB1">
        <w:rPr>
          <w:rFonts w:cs="Guttman Vilna" w:hint="cs"/>
          <w:sz w:val="28"/>
          <w:szCs w:val="28"/>
          <w:rtl/>
        </w:rPr>
        <w:t>בשלמא</w:t>
      </w:r>
      <w:proofErr w:type="spellEnd"/>
      <w:r w:rsidRPr="00D15BB1">
        <w:rPr>
          <w:rFonts w:cs="Guttman Vilna" w:hint="cs"/>
          <w:sz w:val="28"/>
          <w:szCs w:val="28"/>
          <w:rtl/>
        </w:rPr>
        <w:t xml:space="preserve"> לפי ר"מ</w:t>
      </w:r>
      <w:r>
        <w:rPr>
          <w:rFonts w:cs="Guttman Vilna" w:hint="cs"/>
          <w:sz w:val="28"/>
          <w:szCs w:val="28"/>
          <w:rtl/>
        </w:rPr>
        <w:t xml:space="preserve"> </w:t>
      </w:r>
      <w:proofErr w:type="spellStart"/>
      <w:r>
        <w:rPr>
          <w:rFonts w:cs="Guttman Vilna" w:hint="cs"/>
          <w:sz w:val="28"/>
          <w:szCs w:val="28"/>
          <w:rtl/>
        </w:rPr>
        <w:t>דאמר</w:t>
      </w:r>
      <w:proofErr w:type="spellEnd"/>
      <w:r>
        <w:rPr>
          <w:rFonts w:cs="Guttman Vilna" w:hint="cs"/>
          <w:sz w:val="28"/>
          <w:szCs w:val="28"/>
          <w:rtl/>
        </w:rPr>
        <w:t xml:space="preserve"> אחד גר ואחד </w:t>
      </w:r>
      <w:proofErr w:type="spellStart"/>
      <w:r>
        <w:rPr>
          <w:rFonts w:cs="Guttman Vilna" w:hint="cs"/>
          <w:sz w:val="28"/>
          <w:szCs w:val="28"/>
          <w:rtl/>
        </w:rPr>
        <w:t>נכרי</w:t>
      </w:r>
      <w:proofErr w:type="spellEnd"/>
      <w:r>
        <w:rPr>
          <w:rFonts w:cs="Guttman Vilna" w:hint="cs"/>
          <w:sz w:val="28"/>
          <w:szCs w:val="28"/>
          <w:rtl/>
        </w:rPr>
        <w:t xml:space="preserve"> בין במכירה בין בנתינה </w:t>
      </w:r>
      <w:proofErr w:type="spellStart"/>
      <w:r>
        <w:rPr>
          <w:rFonts w:cs="Guttman Vilna" w:hint="cs"/>
          <w:sz w:val="28"/>
          <w:szCs w:val="28"/>
          <w:rtl/>
        </w:rPr>
        <w:t>מדאיצטריך</w:t>
      </w:r>
      <w:proofErr w:type="spellEnd"/>
      <w:r>
        <w:rPr>
          <w:rFonts w:cs="Guttman Vilna" w:hint="cs"/>
          <w:sz w:val="28"/>
          <w:szCs w:val="28"/>
          <w:rtl/>
        </w:rPr>
        <w:t xml:space="preserve"> קרא </w:t>
      </w:r>
      <w:proofErr w:type="spellStart"/>
      <w:r>
        <w:rPr>
          <w:rFonts w:cs="Guttman Vilna" w:hint="cs"/>
          <w:sz w:val="28"/>
          <w:szCs w:val="28"/>
          <w:rtl/>
        </w:rPr>
        <w:t>למישרא</w:t>
      </w:r>
      <w:proofErr w:type="spellEnd"/>
      <w:r>
        <w:rPr>
          <w:rFonts w:cs="Guttman Vilna" w:hint="cs"/>
          <w:sz w:val="28"/>
          <w:szCs w:val="28"/>
          <w:rtl/>
        </w:rPr>
        <w:t xml:space="preserve"> נבילה בהנאה הא כל </w:t>
      </w:r>
      <w:proofErr w:type="spellStart"/>
      <w:r>
        <w:rPr>
          <w:rFonts w:cs="Guttman Vilna" w:hint="cs"/>
          <w:sz w:val="28"/>
          <w:szCs w:val="28"/>
          <w:rtl/>
        </w:rPr>
        <w:t>איסורין</w:t>
      </w:r>
      <w:proofErr w:type="spellEnd"/>
      <w:r>
        <w:rPr>
          <w:rFonts w:cs="Guttman Vilna" w:hint="cs"/>
          <w:sz w:val="28"/>
          <w:szCs w:val="28"/>
          <w:rtl/>
        </w:rPr>
        <w:t xml:space="preserve"> שבתורה </w:t>
      </w:r>
      <w:proofErr w:type="spellStart"/>
      <w:r>
        <w:rPr>
          <w:rFonts w:cs="Guttman Vilna" w:hint="cs"/>
          <w:sz w:val="28"/>
          <w:szCs w:val="28"/>
          <w:rtl/>
        </w:rPr>
        <w:t>אסורין</w:t>
      </w:r>
      <w:proofErr w:type="spellEnd"/>
      <w:r>
        <w:rPr>
          <w:rFonts w:cs="Guttman Vilna" w:hint="cs"/>
          <w:sz w:val="28"/>
          <w:szCs w:val="28"/>
          <w:rtl/>
        </w:rPr>
        <w:t xml:space="preserve"> בין באכילה בין בהנאה, אלא לפי רבי יהודה </w:t>
      </w:r>
      <w:proofErr w:type="spellStart"/>
      <w:r>
        <w:rPr>
          <w:rFonts w:cs="Guttman Vilna" w:hint="cs"/>
          <w:sz w:val="28"/>
          <w:szCs w:val="28"/>
          <w:rtl/>
        </w:rPr>
        <w:t>דאמר</w:t>
      </w:r>
      <w:proofErr w:type="spellEnd"/>
      <w:r>
        <w:rPr>
          <w:rFonts w:cs="Guttman Vilna" w:hint="cs"/>
          <w:sz w:val="28"/>
          <w:szCs w:val="28"/>
          <w:rtl/>
        </w:rPr>
        <w:t xml:space="preserve"> לדברים ככתבן הוא </w:t>
      </w:r>
      <w:proofErr w:type="spellStart"/>
      <w:r>
        <w:rPr>
          <w:rFonts w:cs="Guttman Vilna" w:hint="cs"/>
          <w:sz w:val="28"/>
          <w:szCs w:val="28"/>
          <w:rtl/>
        </w:rPr>
        <w:t>דאתא</w:t>
      </w:r>
      <w:proofErr w:type="spellEnd"/>
      <w:r>
        <w:rPr>
          <w:rFonts w:cs="Guttman Vilna" w:hint="cs"/>
          <w:sz w:val="28"/>
          <w:szCs w:val="28"/>
          <w:rtl/>
        </w:rPr>
        <w:t xml:space="preserve"> הא כל איסורים שבתורה </w:t>
      </w:r>
      <w:proofErr w:type="spellStart"/>
      <w:r>
        <w:rPr>
          <w:rFonts w:cs="Guttman Vilna" w:hint="cs"/>
          <w:sz w:val="28"/>
          <w:szCs w:val="28"/>
          <w:rtl/>
        </w:rPr>
        <w:t>מנלן</w:t>
      </w:r>
      <w:proofErr w:type="spellEnd"/>
      <w:r>
        <w:rPr>
          <w:rFonts w:cs="Guttman Vilna" w:hint="cs"/>
          <w:sz w:val="28"/>
          <w:szCs w:val="28"/>
          <w:rtl/>
        </w:rPr>
        <w:t xml:space="preserve"> </w:t>
      </w:r>
      <w:proofErr w:type="spellStart"/>
      <w:r>
        <w:rPr>
          <w:rFonts w:cs="Guttman Vilna" w:hint="cs"/>
          <w:sz w:val="28"/>
          <w:szCs w:val="28"/>
          <w:rtl/>
        </w:rPr>
        <w:t>דאסורין</w:t>
      </w:r>
      <w:proofErr w:type="spellEnd"/>
      <w:r>
        <w:rPr>
          <w:rFonts w:cs="Guttman Vilna" w:hint="cs"/>
          <w:sz w:val="28"/>
          <w:szCs w:val="28"/>
          <w:rtl/>
        </w:rPr>
        <w:t xml:space="preserve"> בהנאה.</w:t>
      </w:r>
    </w:p>
    <w:p w14:paraId="104E3A50" w14:textId="77777777" w:rsidR="00246DED" w:rsidRDefault="00D15BB1" w:rsidP="00FE5CFE">
      <w:pPr>
        <w:spacing w:line="240" w:lineRule="auto"/>
        <w:ind w:left="-908" w:right="-709"/>
        <w:contextualSpacing/>
        <w:jc w:val="both"/>
        <w:rPr>
          <w:rFonts w:cs="Guttman Vilna"/>
          <w:sz w:val="28"/>
          <w:szCs w:val="28"/>
          <w:rtl/>
        </w:rPr>
      </w:pPr>
      <w:r>
        <w:rPr>
          <w:rFonts w:cs="Guttman Vilna" w:hint="cs"/>
          <w:sz w:val="28"/>
          <w:szCs w:val="28"/>
          <w:rtl/>
        </w:rPr>
        <w:t xml:space="preserve">והקשו </w:t>
      </w:r>
      <w:proofErr w:type="spellStart"/>
      <w:r>
        <w:rPr>
          <w:rFonts w:cs="Guttman Vilna" w:hint="cs"/>
          <w:sz w:val="28"/>
          <w:szCs w:val="28"/>
          <w:rtl/>
        </w:rPr>
        <w:t>התוס</w:t>
      </w:r>
      <w:proofErr w:type="spellEnd"/>
      <w:r>
        <w:rPr>
          <w:rFonts w:cs="Guttman Vilna" w:hint="cs"/>
          <w:sz w:val="28"/>
          <w:szCs w:val="28"/>
          <w:rtl/>
        </w:rPr>
        <w:t xml:space="preserve">' הרי גם לפי ר' מאיר קשה </w:t>
      </w:r>
      <w:proofErr w:type="spellStart"/>
      <w:r>
        <w:rPr>
          <w:rFonts w:cs="Guttman Vilna" w:hint="cs"/>
          <w:sz w:val="28"/>
          <w:szCs w:val="28"/>
          <w:rtl/>
        </w:rPr>
        <w:t>דבעינן</w:t>
      </w:r>
      <w:proofErr w:type="spellEnd"/>
      <w:r>
        <w:rPr>
          <w:rFonts w:cs="Guttman Vilna" w:hint="cs"/>
          <w:sz w:val="28"/>
          <w:szCs w:val="28"/>
          <w:rtl/>
        </w:rPr>
        <w:t xml:space="preserve"> קרא </w:t>
      </w:r>
      <w:proofErr w:type="spellStart"/>
      <w:r>
        <w:rPr>
          <w:rFonts w:cs="Guttman Vilna" w:hint="cs"/>
          <w:sz w:val="28"/>
          <w:szCs w:val="28"/>
          <w:rtl/>
        </w:rPr>
        <w:t>לאקדומי</w:t>
      </w:r>
      <w:proofErr w:type="spellEnd"/>
      <w:r>
        <w:rPr>
          <w:rFonts w:cs="Guttman Vilna" w:hint="cs"/>
          <w:sz w:val="28"/>
          <w:szCs w:val="28"/>
          <w:rtl/>
        </w:rPr>
        <w:t xml:space="preserve"> נתינה דגר למכירה </w:t>
      </w:r>
      <w:proofErr w:type="spellStart"/>
      <w:r>
        <w:rPr>
          <w:rFonts w:cs="Guttman Vilna" w:hint="cs"/>
          <w:sz w:val="28"/>
          <w:szCs w:val="28"/>
          <w:rtl/>
        </w:rPr>
        <w:t>דנכרי</w:t>
      </w:r>
      <w:proofErr w:type="spellEnd"/>
      <w:r w:rsidR="00246DED">
        <w:rPr>
          <w:rFonts w:cs="Guttman Vilna" w:hint="cs"/>
          <w:sz w:val="28"/>
          <w:szCs w:val="28"/>
          <w:rtl/>
        </w:rPr>
        <w:t xml:space="preserve">, ואם כן מנין לשאר </w:t>
      </w:r>
      <w:proofErr w:type="spellStart"/>
      <w:r w:rsidR="00246DED">
        <w:rPr>
          <w:rFonts w:cs="Guttman Vilna" w:hint="cs"/>
          <w:sz w:val="28"/>
          <w:szCs w:val="28"/>
          <w:rtl/>
        </w:rPr>
        <w:t>איסורין</w:t>
      </w:r>
      <w:proofErr w:type="spellEnd"/>
      <w:r w:rsidR="00246DED">
        <w:rPr>
          <w:rFonts w:cs="Guttman Vilna" w:hint="cs"/>
          <w:sz w:val="28"/>
          <w:szCs w:val="28"/>
          <w:rtl/>
        </w:rPr>
        <w:t xml:space="preserve"> שבתורה </w:t>
      </w:r>
      <w:proofErr w:type="spellStart"/>
      <w:r w:rsidR="00246DED">
        <w:rPr>
          <w:rFonts w:cs="Guttman Vilna" w:hint="cs"/>
          <w:sz w:val="28"/>
          <w:szCs w:val="28"/>
          <w:rtl/>
        </w:rPr>
        <w:t>דאסורים</w:t>
      </w:r>
      <w:proofErr w:type="spellEnd"/>
      <w:r w:rsidR="00246DED">
        <w:rPr>
          <w:rFonts w:cs="Guttman Vilna" w:hint="cs"/>
          <w:sz w:val="28"/>
          <w:szCs w:val="28"/>
          <w:rtl/>
        </w:rPr>
        <w:t xml:space="preserve"> בהנאה</w:t>
      </w:r>
      <w:r>
        <w:rPr>
          <w:rFonts w:cs="Guttman Vilna" w:hint="cs"/>
          <w:sz w:val="28"/>
          <w:szCs w:val="28"/>
          <w:rtl/>
        </w:rPr>
        <w:t>.</w:t>
      </w:r>
      <w:r w:rsidR="00F71FD4">
        <w:rPr>
          <w:rFonts w:cs="Guttman Vilna" w:hint="cs"/>
          <w:sz w:val="28"/>
          <w:szCs w:val="28"/>
          <w:rtl/>
        </w:rPr>
        <w:t xml:space="preserve"> </w:t>
      </w:r>
    </w:p>
    <w:p w14:paraId="241FB700" w14:textId="77777777" w:rsidR="00246DED" w:rsidRDefault="00F71FD4" w:rsidP="00FE5CFE">
      <w:pPr>
        <w:spacing w:line="240" w:lineRule="auto"/>
        <w:ind w:left="-908" w:right="-709"/>
        <w:contextualSpacing/>
        <w:jc w:val="both"/>
        <w:rPr>
          <w:rFonts w:cs="Guttman Vilna"/>
          <w:sz w:val="28"/>
          <w:szCs w:val="28"/>
          <w:rtl/>
        </w:rPr>
      </w:pPr>
      <w:r>
        <w:rPr>
          <w:rFonts w:cs="Guttman Vilna" w:hint="cs"/>
          <w:sz w:val="28"/>
          <w:szCs w:val="28"/>
          <w:rtl/>
        </w:rPr>
        <w:t>ותירצו דלפי ר' מאיר אם לא היה כתוב כלל את הפסוק של נתינה לגר ומכירה</w:t>
      </w:r>
      <w:r w:rsidR="00D25CC0">
        <w:rPr>
          <w:rFonts w:cs="Guttman Vilna" w:hint="cs"/>
          <w:sz w:val="28"/>
          <w:szCs w:val="28"/>
          <w:rtl/>
        </w:rPr>
        <w:t xml:space="preserve"> </w:t>
      </w:r>
      <w:proofErr w:type="spellStart"/>
      <w:r w:rsidR="00D25CC0">
        <w:rPr>
          <w:rFonts w:cs="Guttman Vilna" w:hint="cs"/>
          <w:sz w:val="28"/>
          <w:szCs w:val="28"/>
          <w:rtl/>
        </w:rPr>
        <w:t>לנכרי</w:t>
      </w:r>
      <w:proofErr w:type="spellEnd"/>
      <w:r w:rsidR="00D25CC0">
        <w:rPr>
          <w:rFonts w:cs="Guttman Vilna" w:hint="cs"/>
          <w:sz w:val="28"/>
          <w:szCs w:val="28"/>
          <w:rtl/>
        </w:rPr>
        <w:t xml:space="preserve"> </w:t>
      </w:r>
      <w:proofErr w:type="spellStart"/>
      <w:r w:rsidR="00D25CC0">
        <w:rPr>
          <w:rFonts w:cs="Guttman Vilna" w:hint="cs"/>
          <w:sz w:val="28"/>
          <w:szCs w:val="28"/>
          <w:rtl/>
        </w:rPr>
        <w:t>מסברא</w:t>
      </w:r>
      <w:proofErr w:type="spellEnd"/>
      <w:r w:rsidR="00D25CC0">
        <w:rPr>
          <w:rFonts w:cs="Guttman Vilna" w:hint="cs"/>
          <w:sz w:val="28"/>
          <w:szCs w:val="28"/>
          <w:rtl/>
        </w:rPr>
        <w:t xml:space="preserve"> היינו יודעים </w:t>
      </w:r>
      <w:proofErr w:type="spellStart"/>
      <w:r w:rsidR="00D25CC0">
        <w:rPr>
          <w:rFonts w:cs="Guttman Vilna" w:hint="cs"/>
          <w:sz w:val="28"/>
          <w:szCs w:val="28"/>
          <w:rtl/>
        </w:rPr>
        <w:t>לאקדומי</w:t>
      </w:r>
      <w:proofErr w:type="spellEnd"/>
      <w:r>
        <w:rPr>
          <w:rFonts w:cs="Guttman Vilna" w:hint="cs"/>
          <w:sz w:val="28"/>
          <w:szCs w:val="28"/>
          <w:rtl/>
        </w:rPr>
        <w:t xml:space="preserve"> היות ויש מצוה להחיות את הגר, אבל עתה שכן כתבו את הפסוק </w:t>
      </w:r>
      <w:proofErr w:type="spellStart"/>
      <w:r>
        <w:rPr>
          <w:rFonts w:cs="Guttman Vilna" w:hint="cs"/>
          <w:sz w:val="28"/>
          <w:szCs w:val="28"/>
          <w:rtl/>
        </w:rPr>
        <w:t>תתננה</w:t>
      </w:r>
      <w:proofErr w:type="spellEnd"/>
      <w:r>
        <w:rPr>
          <w:rFonts w:cs="Guttman Vilna" w:hint="cs"/>
          <w:sz w:val="28"/>
          <w:szCs w:val="28"/>
          <w:rtl/>
        </w:rPr>
        <w:t xml:space="preserve"> ואכלה ומכור, אם </w:t>
      </w:r>
      <w:r>
        <w:rPr>
          <w:rFonts w:cs="Guttman Vilna" w:hint="cs"/>
          <w:sz w:val="28"/>
          <w:szCs w:val="28"/>
          <w:rtl/>
        </w:rPr>
        <w:t xml:space="preserve">לא היה כתוב "או" היינו אומרים דלא צריך להקדים נתינה דגר למכירה </w:t>
      </w:r>
      <w:proofErr w:type="spellStart"/>
      <w:r>
        <w:rPr>
          <w:rFonts w:cs="Guttman Vilna" w:hint="cs"/>
          <w:sz w:val="28"/>
          <w:szCs w:val="28"/>
          <w:rtl/>
        </w:rPr>
        <w:t>דנכרי</w:t>
      </w:r>
      <w:proofErr w:type="spellEnd"/>
      <w:r w:rsidR="001B22C9">
        <w:rPr>
          <w:rFonts w:cs="Guttman Vilna" w:hint="cs"/>
          <w:sz w:val="28"/>
          <w:szCs w:val="28"/>
          <w:rtl/>
        </w:rPr>
        <w:t>.</w:t>
      </w:r>
      <w:r>
        <w:rPr>
          <w:rFonts w:cs="Guttman Vilna" w:hint="cs"/>
          <w:sz w:val="28"/>
          <w:szCs w:val="28"/>
          <w:rtl/>
        </w:rPr>
        <w:t xml:space="preserve"> </w:t>
      </w:r>
    </w:p>
    <w:p w14:paraId="6FBC4DB8" w14:textId="77777777" w:rsidR="00246DED" w:rsidRDefault="00F71FD4" w:rsidP="00FE5CFE">
      <w:pPr>
        <w:spacing w:line="240" w:lineRule="auto"/>
        <w:ind w:left="-908" w:right="-709"/>
        <w:contextualSpacing/>
        <w:jc w:val="both"/>
        <w:rPr>
          <w:rFonts w:cs="Guttman Vilna"/>
          <w:sz w:val="28"/>
          <w:szCs w:val="28"/>
          <w:rtl/>
        </w:rPr>
      </w:pPr>
      <w:proofErr w:type="spellStart"/>
      <w:r>
        <w:rPr>
          <w:rFonts w:cs="Guttman Vilna" w:hint="cs"/>
          <w:sz w:val="28"/>
          <w:szCs w:val="28"/>
          <w:rtl/>
        </w:rPr>
        <w:t>ולפ"ז</w:t>
      </w:r>
      <w:proofErr w:type="spellEnd"/>
      <w:r>
        <w:rPr>
          <w:rFonts w:cs="Guttman Vilna" w:hint="cs"/>
          <w:sz w:val="28"/>
          <w:szCs w:val="28"/>
          <w:rtl/>
        </w:rPr>
        <w:t xml:space="preserve"> לא קשה </w:t>
      </w:r>
      <w:proofErr w:type="spellStart"/>
      <w:r>
        <w:rPr>
          <w:rFonts w:cs="Guttman Vilna" w:hint="cs"/>
          <w:sz w:val="28"/>
          <w:szCs w:val="28"/>
          <w:rtl/>
        </w:rPr>
        <w:t>קושית</w:t>
      </w:r>
      <w:proofErr w:type="spellEnd"/>
      <w:r>
        <w:rPr>
          <w:rFonts w:cs="Guttman Vilna" w:hint="cs"/>
          <w:sz w:val="28"/>
          <w:szCs w:val="28"/>
          <w:rtl/>
        </w:rPr>
        <w:t xml:space="preserve"> </w:t>
      </w:r>
      <w:proofErr w:type="spellStart"/>
      <w:r>
        <w:rPr>
          <w:rFonts w:cs="Guttman Vilna" w:hint="cs"/>
          <w:sz w:val="28"/>
          <w:szCs w:val="28"/>
          <w:rtl/>
        </w:rPr>
        <w:t>התוס</w:t>
      </w:r>
      <w:proofErr w:type="spellEnd"/>
      <w:r>
        <w:rPr>
          <w:rFonts w:cs="Guttman Vilna" w:hint="cs"/>
          <w:sz w:val="28"/>
          <w:szCs w:val="28"/>
          <w:rtl/>
        </w:rPr>
        <w:t>'</w:t>
      </w:r>
      <w:r w:rsidR="001B22C9">
        <w:rPr>
          <w:rFonts w:cs="Guttman Vilna" w:hint="cs"/>
          <w:sz w:val="28"/>
          <w:szCs w:val="28"/>
          <w:rtl/>
        </w:rPr>
        <w:t>,</w:t>
      </w:r>
      <w:r>
        <w:rPr>
          <w:rFonts w:cs="Guttman Vilna" w:hint="cs"/>
          <w:sz w:val="28"/>
          <w:szCs w:val="28"/>
          <w:rtl/>
        </w:rPr>
        <w:t xml:space="preserve"> היות וכל הפסוק מיותר </w:t>
      </w:r>
      <w:proofErr w:type="spellStart"/>
      <w:r>
        <w:rPr>
          <w:rFonts w:cs="Guttman Vilna" w:hint="cs"/>
          <w:sz w:val="28"/>
          <w:szCs w:val="28"/>
          <w:rtl/>
        </w:rPr>
        <w:t>דמסברא</w:t>
      </w:r>
      <w:proofErr w:type="spellEnd"/>
      <w:r>
        <w:rPr>
          <w:rFonts w:cs="Guttman Vilna" w:hint="cs"/>
          <w:sz w:val="28"/>
          <w:szCs w:val="28"/>
          <w:rtl/>
        </w:rPr>
        <w:t xml:space="preserve"> היינו יודעים להקדים נתינה דגר למכירה </w:t>
      </w:r>
      <w:proofErr w:type="spellStart"/>
      <w:r>
        <w:rPr>
          <w:rFonts w:cs="Guttman Vilna" w:hint="cs"/>
          <w:sz w:val="28"/>
          <w:szCs w:val="28"/>
          <w:rtl/>
        </w:rPr>
        <w:t>דנכרי</w:t>
      </w:r>
      <w:proofErr w:type="spellEnd"/>
      <w:r>
        <w:rPr>
          <w:rFonts w:cs="Guttman Vilna" w:hint="cs"/>
          <w:sz w:val="28"/>
          <w:szCs w:val="28"/>
          <w:rtl/>
        </w:rPr>
        <w:t xml:space="preserve">, </w:t>
      </w:r>
      <w:proofErr w:type="spellStart"/>
      <w:r>
        <w:rPr>
          <w:rFonts w:cs="Guttman Vilna" w:hint="cs"/>
          <w:sz w:val="28"/>
          <w:szCs w:val="28"/>
          <w:rtl/>
        </w:rPr>
        <w:t>ומדכתבו</w:t>
      </w:r>
      <w:proofErr w:type="spellEnd"/>
      <w:r>
        <w:rPr>
          <w:rFonts w:cs="Guttman Vilna" w:hint="cs"/>
          <w:sz w:val="28"/>
          <w:szCs w:val="28"/>
          <w:rtl/>
        </w:rPr>
        <w:t xml:space="preserve"> קרא סימן שבשאר </w:t>
      </w:r>
      <w:proofErr w:type="spellStart"/>
      <w:r>
        <w:rPr>
          <w:rFonts w:cs="Guttman Vilna" w:hint="cs"/>
          <w:sz w:val="28"/>
          <w:szCs w:val="28"/>
          <w:rtl/>
        </w:rPr>
        <w:t>איסורין</w:t>
      </w:r>
      <w:proofErr w:type="spellEnd"/>
      <w:r w:rsidR="00246DED">
        <w:rPr>
          <w:rFonts w:cs="Guttman Vilna" w:hint="cs"/>
          <w:sz w:val="28"/>
          <w:szCs w:val="28"/>
          <w:rtl/>
        </w:rPr>
        <w:t xml:space="preserve"> שבתורה</w:t>
      </w:r>
      <w:r>
        <w:rPr>
          <w:rFonts w:cs="Guttman Vilna" w:hint="cs"/>
          <w:sz w:val="28"/>
          <w:szCs w:val="28"/>
          <w:rtl/>
        </w:rPr>
        <w:t xml:space="preserve"> אסור בהנאה. </w:t>
      </w:r>
    </w:p>
    <w:p w14:paraId="25FE7A11" w14:textId="77777777" w:rsidR="00246DED" w:rsidRDefault="00F71FD4" w:rsidP="00FE5CFE">
      <w:pPr>
        <w:spacing w:line="240" w:lineRule="auto"/>
        <w:ind w:left="-908" w:right="-709"/>
        <w:contextualSpacing/>
        <w:jc w:val="both"/>
        <w:rPr>
          <w:rFonts w:cs="Guttman Vilna"/>
          <w:sz w:val="28"/>
          <w:szCs w:val="28"/>
          <w:rtl/>
        </w:rPr>
      </w:pPr>
      <w:r>
        <w:rPr>
          <w:rFonts w:cs="Guttman Vilna" w:hint="cs"/>
          <w:sz w:val="28"/>
          <w:szCs w:val="28"/>
          <w:rtl/>
        </w:rPr>
        <w:t xml:space="preserve">והוסיפו </w:t>
      </w:r>
      <w:proofErr w:type="spellStart"/>
      <w:r>
        <w:rPr>
          <w:rFonts w:cs="Guttman Vilna" w:hint="cs"/>
          <w:sz w:val="28"/>
          <w:szCs w:val="28"/>
          <w:rtl/>
        </w:rPr>
        <w:t>התוס</w:t>
      </w:r>
      <w:proofErr w:type="spellEnd"/>
      <w:r>
        <w:rPr>
          <w:rFonts w:cs="Guttman Vilna" w:hint="cs"/>
          <w:sz w:val="28"/>
          <w:szCs w:val="28"/>
          <w:rtl/>
        </w:rPr>
        <w:t xml:space="preserve">' הטעם שכתבו גם גר וגם </w:t>
      </w:r>
      <w:proofErr w:type="spellStart"/>
      <w:r>
        <w:rPr>
          <w:rFonts w:cs="Guttman Vilna" w:hint="cs"/>
          <w:sz w:val="28"/>
          <w:szCs w:val="28"/>
          <w:rtl/>
        </w:rPr>
        <w:t>נכרי</w:t>
      </w:r>
      <w:proofErr w:type="spellEnd"/>
      <w:r>
        <w:rPr>
          <w:rFonts w:cs="Guttman Vilna" w:hint="cs"/>
          <w:sz w:val="28"/>
          <w:szCs w:val="28"/>
          <w:rtl/>
        </w:rPr>
        <w:t xml:space="preserve">, דאם היה כתוב רק גר דהיינו "לגר אשר בקרבך </w:t>
      </w:r>
      <w:proofErr w:type="spellStart"/>
      <w:r>
        <w:rPr>
          <w:rFonts w:cs="Guttman Vilna" w:hint="cs"/>
          <w:sz w:val="28"/>
          <w:szCs w:val="28"/>
          <w:rtl/>
        </w:rPr>
        <w:t>תתננה</w:t>
      </w:r>
      <w:proofErr w:type="spellEnd"/>
      <w:r>
        <w:rPr>
          <w:rFonts w:cs="Guttman Vilna" w:hint="cs"/>
          <w:sz w:val="28"/>
          <w:szCs w:val="28"/>
          <w:rtl/>
        </w:rPr>
        <w:t xml:space="preserve"> ואכלה" </w:t>
      </w:r>
      <w:r w:rsidR="00246DED">
        <w:rPr>
          <w:rFonts w:cs="Guttman Vilna" w:hint="cs"/>
          <w:sz w:val="28"/>
          <w:szCs w:val="28"/>
          <w:rtl/>
        </w:rPr>
        <w:t xml:space="preserve">היינו אומרים </w:t>
      </w:r>
      <w:proofErr w:type="spellStart"/>
      <w:r w:rsidR="00246DED">
        <w:rPr>
          <w:rFonts w:cs="Guttman Vilna" w:hint="cs"/>
          <w:sz w:val="28"/>
          <w:szCs w:val="28"/>
          <w:rtl/>
        </w:rPr>
        <w:t>דנכרי</w:t>
      </w:r>
      <w:proofErr w:type="spellEnd"/>
      <w:r w:rsidR="00246DED">
        <w:rPr>
          <w:rFonts w:cs="Guttman Vilna" w:hint="cs"/>
          <w:sz w:val="28"/>
          <w:szCs w:val="28"/>
          <w:rtl/>
        </w:rPr>
        <w:t xml:space="preserve"> </w:t>
      </w:r>
      <w:proofErr w:type="spellStart"/>
      <w:r w:rsidR="00246DED">
        <w:rPr>
          <w:rFonts w:cs="Guttman Vilna" w:hint="cs"/>
          <w:sz w:val="28"/>
          <w:szCs w:val="28"/>
          <w:rtl/>
        </w:rPr>
        <w:t>דוקא</w:t>
      </w:r>
      <w:proofErr w:type="spellEnd"/>
      <w:r w:rsidR="00246DED">
        <w:rPr>
          <w:rFonts w:cs="Guttman Vilna" w:hint="cs"/>
          <w:sz w:val="28"/>
          <w:szCs w:val="28"/>
          <w:rtl/>
        </w:rPr>
        <w:t xml:space="preserve"> במכירה אבל </w:t>
      </w:r>
      <w:r w:rsidR="00385E89">
        <w:rPr>
          <w:rFonts w:cs="Guttman Vilna" w:hint="cs"/>
          <w:sz w:val="28"/>
          <w:szCs w:val="28"/>
          <w:rtl/>
        </w:rPr>
        <w:t xml:space="preserve">לא בנתינה, ואם היה כתוב רק </w:t>
      </w:r>
      <w:proofErr w:type="spellStart"/>
      <w:r w:rsidR="00385E89">
        <w:rPr>
          <w:rFonts w:cs="Guttman Vilna" w:hint="cs"/>
          <w:sz w:val="28"/>
          <w:szCs w:val="28"/>
          <w:rtl/>
        </w:rPr>
        <w:t>נכרי</w:t>
      </w:r>
      <w:proofErr w:type="spellEnd"/>
      <w:r>
        <w:rPr>
          <w:rFonts w:cs="Guttman Vilna" w:hint="cs"/>
          <w:sz w:val="28"/>
          <w:szCs w:val="28"/>
          <w:rtl/>
        </w:rPr>
        <w:t xml:space="preserve"> דהיינו </w:t>
      </w:r>
      <w:r w:rsidR="001B22C9">
        <w:rPr>
          <w:rFonts w:cs="Guttman Vilna" w:hint="cs"/>
          <w:sz w:val="28"/>
          <w:szCs w:val="28"/>
          <w:rtl/>
        </w:rPr>
        <w:t>"</w:t>
      </w:r>
      <w:proofErr w:type="spellStart"/>
      <w:r w:rsidR="001B22C9">
        <w:rPr>
          <w:rFonts w:cs="Guttman Vilna" w:hint="cs"/>
          <w:sz w:val="28"/>
          <w:szCs w:val="28"/>
          <w:rtl/>
        </w:rPr>
        <w:t>תתננה</w:t>
      </w:r>
      <w:proofErr w:type="spellEnd"/>
      <w:r w:rsidR="001B22C9">
        <w:rPr>
          <w:rFonts w:cs="Guttman Vilna" w:hint="cs"/>
          <w:sz w:val="28"/>
          <w:szCs w:val="28"/>
          <w:rtl/>
        </w:rPr>
        <w:t xml:space="preserve"> </w:t>
      </w:r>
      <w:r w:rsidR="00D25CC0">
        <w:rPr>
          <w:rFonts w:cs="Guttman Vilna" w:hint="cs"/>
          <w:sz w:val="28"/>
          <w:szCs w:val="28"/>
          <w:rtl/>
        </w:rPr>
        <w:t>א</w:t>
      </w:r>
      <w:r w:rsidR="001B22C9">
        <w:rPr>
          <w:rFonts w:cs="Guttman Vilna" w:hint="cs"/>
          <w:sz w:val="28"/>
          <w:szCs w:val="28"/>
          <w:rtl/>
        </w:rPr>
        <w:t>ו</w:t>
      </w:r>
      <w:r w:rsidR="00D25CC0">
        <w:rPr>
          <w:rFonts w:cs="Guttman Vilna" w:hint="cs"/>
          <w:sz w:val="28"/>
          <w:szCs w:val="28"/>
          <w:rtl/>
        </w:rPr>
        <w:t xml:space="preserve"> </w:t>
      </w:r>
      <w:r w:rsidR="001B22C9">
        <w:rPr>
          <w:rFonts w:cs="Guttman Vilna" w:hint="cs"/>
          <w:sz w:val="28"/>
          <w:szCs w:val="28"/>
          <w:rtl/>
        </w:rPr>
        <w:t>מכ</w:t>
      </w:r>
      <w:r w:rsidR="00D25CC0">
        <w:rPr>
          <w:rFonts w:cs="Guttman Vilna" w:hint="cs"/>
          <w:sz w:val="28"/>
          <w:szCs w:val="28"/>
          <w:rtl/>
        </w:rPr>
        <w:t>ו</w:t>
      </w:r>
      <w:r w:rsidR="001B22C9">
        <w:rPr>
          <w:rFonts w:cs="Guttman Vilna" w:hint="cs"/>
          <w:sz w:val="28"/>
          <w:szCs w:val="28"/>
          <w:rtl/>
        </w:rPr>
        <w:t xml:space="preserve">ר </w:t>
      </w:r>
      <w:proofErr w:type="spellStart"/>
      <w:r w:rsidR="001B22C9">
        <w:rPr>
          <w:rFonts w:cs="Guttman Vilna" w:hint="cs"/>
          <w:sz w:val="28"/>
          <w:szCs w:val="28"/>
          <w:rtl/>
        </w:rPr>
        <w:t>לנכרי</w:t>
      </w:r>
      <w:proofErr w:type="spellEnd"/>
      <w:r w:rsidR="001B22C9">
        <w:rPr>
          <w:rFonts w:cs="Guttman Vilna" w:hint="cs"/>
          <w:sz w:val="28"/>
          <w:szCs w:val="28"/>
          <w:rtl/>
        </w:rPr>
        <w:t>"</w:t>
      </w:r>
      <w:r w:rsidR="00246DED">
        <w:rPr>
          <w:rFonts w:cs="Guttman Vilna" w:hint="cs"/>
          <w:sz w:val="28"/>
          <w:szCs w:val="28"/>
          <w:rtl/>
        </w:rPr>
        <w:t xml:space="preserve"> היינו אומרים </w:t>
      </w:r>
      <w:proofErr w:type="spellStart"/>
      <w:r w:rsidR="00246DED">
        <w:rPr>
          <w:rFonts w:cs="Guttman Vilna" w:hint="cs"/>
          <w:sz w:val="28"/>
          <w:szCs w:val="28"/>
          <w:rtl/>
        </w:rPr>
        <w:t>דלגר</w:t>
      </w:r>
      <w:proofErr w:type="spellEnd"/>
      <w:r w:rsidR="00246DED">
        <w:rPr>
          <w:rFonts w:cs="Guttman Vilna" w:hint="cs"/>
          <w:sz w:val="28"/>
          <w:szCs w:val="28"/>
          <w:rtl/>
        </w:rPr>
        <w:t xml:space="preserve"> </w:t>
      </w:r>
      <w:proofErr w:type="spellStart"/>
      <w:r w:rsidR="00246DED">
        <w:rPr>
          <w:rFonts w:cs="Guttman Vilna" w:hint="cs"/>
          <w:sz w:val="28"/>
          <w:szCs w:val="28"/>
          <w:rtl/>
        </w:rPr>
        <w:t>דוקא</w:t>
      </w:r>
      <w:proofErr w:type="spellEnd"/>
      <w:r w:rsidR="00246DED">
        <w:rPr>
          <w:rFonts w:cs="Guttman Vilna" w:hint="cs"/>
          <w:sz w:val="28"/>
          <w:szCs w:val="28"/>
          <w:rtl/>
        </w:rPr>
        <w:t xml:space="preserve"> בנתינה אבל </w:t>
      </w:r>
      <w:r w:rsidR="001B22C9">
        <w:rPr>
          <w:rFonts w:cs="Guttman Vilna" w:hint="cs"/>
          <w:sz w:val="28"/>
          <w:szCs w:val="28"/>
          <w:rtl/>
        </w:rPr>
        <w:t xml:space="preserve">לא במכירה, ולכן כתבו </w:t>
      </w:r>
      <w:proofErr w:type="spellStart"/>
      <w:r w:rsidR="001B22C9">
        <w:rPr>
          <w:rFonts w:cs="Guttman Vilna" w:hint="cs"/>
          <w:sz w:val="28"/>
          <w:szCs w:val="28"/>
          <w:rtl/>
        </w:rPr>
        <w:t>תרוייהו</w:t>
      </w:r>
      <w:proofErr w:type="spellEnd"/>
      <w:r w:rsidR="00246DED">
        <w:rPr>
          <w:rFonts w:cs="Guttman Vilna" w:hint="cs"/>
          <w:sz w:val="28"/>
          <w:szCs w:val="28"/>
          <w:rtl/>
        </w:rPr>
        <w:t xml:space="preserve"> "</w:t>
      </w:r>
      <w:proofErr w:type="spellStart"/>
      <w:r w:rsidR="00246DED">
        <w:rPr>
          <w:rFonts w:cs="Guttman Vilna" w:hint="cs"/>
          <w:sz w:val="28"/>
          <w:szCs w:val="28"/>
          <w:rtl/>
        </w:rPr>
        <w:t>תתננה</w:t>
      </w:r>
      <w:proofErr w:type="spellEnd"/>
      <w:r w:rsidR="00246DED">
        <w:rPr>
          <w:rFonts w:cs="Guttman Vilna" w:hint="cs"/>
          <w:sz w:val="28"/>
          <w:szCs w:val="28"/>
          <w:rtl/>
        </w:rPr>
        <w:t xml:space="preserve"> ואכלה או מכור </w:t>
      </w:r>
      <w:proofErr w:type="spellStart"/>
      <w:r w:rsidR="00246DED">
        <w:rPr>
          <w:rFonts w:cs="Guttman Vilna" w:hint="cs"/>
          <w:sz w:val="28"/>
          <w:szCs w:val="28"/>
          <w:rtl/>
        </w:rPr>
        <w:t>לנכרי</w:t>
      </w:r>
      <w:proofErr w:type="spellEnd"/>
      <w:r w:rsidR="00246DED">
        <w:rPr>
          <w:rFonts w:cs="Guttman Vilna" w:hint="cs"/>
          <w:sz w:val="28"/>
          <w:szCs w:val="28"/>
          <w:rtl/>
        </w:rPr>
        <w:t>"</w:t>
      </w:r>
      <w:r w:rsidR="001B22C9">
        <w:rPr>
          <w:rFonts w:cs="Guttman Vilna" w:hint="cs"/>
          <w:sz w:val="28"/>
          <w:szCs w:val="28"/>
          <w:rtl/>
        </w:rPr>
        <w:t xml:space="preserve"> לגר </w:t>
      </w:r>
      <w:proofErr w:type="spellStart"/>
      <w:r w:rsidR="001B22C9">
        <w:rPr>
          <w:rFonts w:cs="Guttman Vilna" w:hint="cs"/>
          <w:sz w:val="28"/>
          <w:szCs w:val="28"/>
          <w:rtl/>
        </w:rPr>
        <w:t>ולנכרי</w:t>
      </w:r>
      <w:proofErr w:type="spellEnd"/>
      <w:r w:rsidR="001B22C9">
        <w:rPr>
          <w:rFonts w:cs="Guttman Vilna" w:hint="cs"/>
          <w:sz w:val="28"/>
          <w:szCs w:val="28"/>
          <w:rtl/>
        </w:rPr>
        <w:t xml:space="preserve"> במכירה ונתינה.</w:t>
      </w:r>
    </w:p>
    <w:p w14:paraId="2E9D9925" w14:textId="77777777" w:rsidR="00505A66" w:rsidRDefault="001B22C9" w:rsidP="00FE5CFE">
      <w:pPr>
        <w:spacing w:line="240" w:lineRule="auto"/>
        <w:ind w:left="-908" w:right="-709"/>
        <w:contextualSpacing/>
        <w:jc w:val="both"/>
        <w:rPr>
          <w:rFonts w:cs="Guttman Vilna"/>
          <w:sz w:val="28"/>
          <w:szCs w:val="28"/>
          <w:rtl/>
        </w:rPr>
        <w:sectPr w:rsidR="00505A66" w:rsidSect="00505A66">
          <w:type w:val="continuous"/>
          <w:pgSz w:w="11906" w:h="16838"/>
          <w:pgMar w:top="1440" w:right="1800" w:bottom="1440" w:left="1800" w:header="708" w:footer="708" w:gutter="0"/>
          <w:cols w:num="2" w:space="2268"/>
          <w:bidi/>
          <w:rtlGutter/>
          <w:docGrid w:linePitch="360"/>
        </w:sectPr>
      </w:pPr>
      <w:r>
        <w:rPr>
          <w:rFonts w:cs="Guttman Vilna" w:hint="cs"/>
          <w:sz w:val="28"/>
          <w:szCs w:val="28"/>
          <w:rtl/>
        </w:rPr>
        <w:t xml:space="preserve">  </w:t>
      </w:r>
      <w:r w:rsidR="00F71FD4">
        <w:rPr>
          <w:rFonts w:cs="Guttman Vilna" w:hint="cs"/>
          <w:sz w:val="28"/>
          <w:szCs w:val="28"/>
          <w:rtl/>
        </w:rPr>
        <w:t xml:space="preserve"> </w:t>
      </w:r>
      <w:r w:rsidR="00D15BB1">
        <w:rPr>
          <w:rFonts w:cs="Guttman Vilna" w:hint="cs"/>
          <w:sz w:val="28"/>
          <w:szCs w:val="28"/>
          <w:rtl/>
        </w:rPr>
        <w:t xml:space="preserve">  </w:t>
      </w:r>
    </w:p>
    <w:p w14:paraId="6F08F868" w14:textId="77777777" w:rsidR="008D0EAF" w:rsidRPr="008D0EAF" w:rsidRDefault="008D0EAF" w:rsidP="008D0EAF">
      <w:pPr>
        <w:spacing w:line="240" w:lineRule="auto"/>
        <w:ind w:left="-908" w:right="-709"/>
        <w:contextualSpacing/>
        <w:jc w:val="center"/>
        <w:rPr>
          <w:rFonts w:cs="Guttman Vilna"/>
          <w:b/>
          <w:bCs/>
          <w:sz w:val="36"/>
          <w:szCs w:val="36"/>
          <w:rtl/>
        </w:rPr>
      </w:pPr>
      <w:r>
        <w:rPr>
          <w:rFonts w:cs="Guttman Vilna" w:hint="cs"/>
          <w:b/>
          <w:bCs/>
          <w:sz w:val="36"/>
          <w:szCs w:val="36"/>
          <w:rtl/>
        </w:rPr>
        <w:t>דף  כ"</w:t>
      </w:r>
      <w:r w:rsidR="00A61AD4">
        <w:rPr>
          <w:rFonts w:cs="Guttman Vilna" w:hint="cs"/>
          <w:b/>
          <w:bCs/>
          <w:sz w:val="36"/>
          <w:szCs w:val="36"/>
          <w:rtl/>
        </w:rPr>
        <w:t xml:space="preserve">ב  </w:t>
      </w:r>
      <w:r>
        <w:rPr>
          <w:rFonts w:cs="Guttman Vilna" w:hint="cs"/>
          <w:b/>
          <w:bCs/>
          <w:sz w:val="36"/>
          <w:szCs w:val="36"/>
          <w:rtl/>
        </w:rPr>
        <w:t>ע"א</w:t>
      </w:r>
    </w:p>
    <w:p w14:paraId="462E9110" w14:textId="77777777" w:rsidR="001B22C9" w:rsidRPr="001B22C9" w:rsidRDefault="001B22C9" w:rsidP="00246DED">
      <w:pPr>
        <w:spacing w:line="240" w:lineRule="auto"/>
        <w:ind w:right="-709"/>
        <w:contextualSpacing/>
        <w:rPr>
          <w:rFonts w:cs="Guttman Vilna"/>
          <w:b/>
          <w:bCs/>
          <w:sz w:val="32"/>
          <w:szCs w:val="32"/>
          <w:rtl/>
        </w:rPr>
      </w:pPr>
      <w:r>
        <w:rPr>
          <w:rFonts w:cs="Guttman Vilna" w:hint="cs"/>
          <w:b/>
          <w:bCs/>
          <w:sz w:val="32"/>
          <w:szCs w:val="32"/>
          <w:rtl/>
        </w:rPr>
        <w:t xml:space="preserve">י"א. מנין דלפי רבי יהודה שאר </w:t>
      </w:r>
      <w:proofErr w:type="spellStart"/>
      <w:r>
        <w:rPr>
          <w:rFonts w:cs="Guttman Vilna" w:hint="cs"/>
          <w:b/>
          <w:bCs/>
          <w:sz w:val="32"/>
          <w:szCs w:val="32"/>
          <w:rtl/>
        </w:rPr>
        <w:t>איסורין</w:t>
      </w:r>
      <w:proofErr w:type="spellEnd"/>
      <w:r>
        <w:rPr>
          <w:rFonts w:cs="Guttman Vilna" w:hint="cs"/>
          <w:b/>
          <w:bCs/>
          <w:sz w:val="32"/>
          <w:szCs w:val="32"/>
          <w:rtl/>
        </w:rPr>
        <w:t xml:space="preserve"> שבתורה אסורים בהנאה.</w:t>
      </w:r>
    </w:p>
    <w:p w14:paraId="037FE038" w14:textId="77777777" w:rsidR="001E299C" w:rsidRDefault="001E299C" w:rsidP="00FE5CFE">
      <w:pPr>
        <w:spacing w:line="240" w:lineRule="auto"/>
        <w:ind w:left="-908" w:right="-709"/>
        <w:contextualSpacing/>
        <w:jc w:val="both"/>
        <w:rPr>
          <w:rFonts w:cs="Guttman Vilna"/>
          <w:sz w:val="28"/>
          <w:szCs w:val="28"/>
          <w:rtl/>
        </w:rPr>
        <w:sectPr w:rsidR="001E299C" w:rsidSect="00896360">
          <w:type w:val="continuous"/>
          <w:pgSz w:w="11906" w:h="16838"/>
          <w:pgMar w:top="1440" w:right="1800" w:bottom="1440" w:left="1800" w:header="708" w:footer="708" w:gutter="0"/>
          <w:cols w:space="708"/>
          <w:bidi/>
          <w:rtlGutter/>
          <w:docGrid w:linePitch="360"/>
        </w:sectPr>
      </w:pPr>
    </w:p>
    <w:p w14:paraId="5BC969CE" w14:textId="77777777" w:rsidR="00FE5CFE" w:rsidRDefault="001B2B55" w:rsidP="00FE5CFE">
      <w:pPr>
        <w:spacing w:line="240" w:lineRule="auto"/>
        <w:ind w:left="-908" w:right="-709"/>
        <w:contextualSpacing/>
        <w:jc w:val="both"/>
        <w:rPr>
          <w:rFonts w:cs="Guttman Vilna"/>
          <w:sz w:val="28"/>
          <w:szCs w:val="28"/>
          <w:rtl/>
        </w:rPr>
      </w:pPr>
      <w:proofErr w:type="spellStart"/>
      <w:r>
        <w:rPr>
          <w:rFonts w:cs="Guttman Vilna" w:hint="cs"/>
          <w:sz w:val="28"/>
          <w:szCs w:val="28"/>
          <w:rtl/>
        </w:rPr>
        <w:t>הגמ</w:t>
      </w:r>
      <w:proofErr w:type="spellEnd"/>
      <w:r>
        <w:rPr>
          <w:rFonts w:cs="Guttman Vilna" w:hint="cs"/>
          <w:sz w:val="28"/>
          <w:szCs w:val="28"/>
          <w:rtl/>
        </w:rPr>
        <w:t xml:space="preserve">' </w:t>
      </w:r>
      <w:r w:rsidR="00A61AD4">
        <w:rPr>
          <w:rFonts w:cs="Guttman Vilna" w:hint="cs"/>
          <w:sz w:val="28"/>
          <w:szCs w:val="28"/>
          <w:rtl/>
        </w:rPr>
        <w:t xml:space="preserve">אומרת </w:t>
      </w:r>
      <w:r>
        <w:rPr>
          <w:rFonts w:cs="Guttman Vilna" w:hint="cs"/>
          <w:sz w:val="28"/>
          <w:szCs w:val="28"/>
          <w:rtl/>
        </w:rPr>
        <w:t>ל</w:t>
      </w:r>
      <w:r w:rsidR="00A61AD4">
        <w:rPr>
          <w:rFonts w:cs="Guttman Vilna" w:hint="cs"/>
          <w:sz w:val="28"/>
          <w:szCs w:val="28"/>
          <w:rtl/>
        </w:rPr>
        <w:t xml:space="preserve">פי </w:t>
      </w:r>
      <w:r>
        <w:rPr>
          <w:rFonts w:cs="Guttman Vilna" w:hint="cs"/>
          <w:sz w:val="28"/>
          <w:szCs w:val="28"/>
          <w:rtl/>
        </w:rPr>
        <w:t>רבי יהודה</w:t>
      </w:r>
      <w:r w:rsidR="00A61AD4">
        <w:rPr>
          <w:rFonts w:cs="Guttman Vilna" w:hint="cs"/>
          <w:sz w:val="28"/>
          <w:szCs w:val="28"/>
          <w:rtl/>
        </w:rPr>
        <w:t xml:space="preserve"> הסובר לדברים ככתבן,</w:t>
      </w:r>
      <w:r>
        <w:rPr>
          <w:rFonts w:cs="Guttman Vilna" w:hint="cs"/>
          <w:sz w:val="28"/>
          <w:szCs w:val="28"/>
          <w:rtl/>
        </w:rPr>
        <w:t xml:space="preserve"> נפקא ליה כל </w:t>
      </w:r>
      <w:proofErr w:type="spellStart"/>
      <w:r>
        <w:rPr>
          <w:rFonts w:cs="Guttman Vilna" w:hint="cs"/>
          <w:sz w:val="28"/>
          <w:szCs w:val="28"/>
          <w:rtl/>
        </w:rPr>
        <w:t>איסורין</w:t>
      </w:r>
      <w:proofErr w:type="spellEnd"/>
      <w:r>
        <w:rPr>
          <w:rFonts w:cs="Guttman Vilna" w:hint="cs"/>
          <w:sz w:val="28"/>
          <w:szCs w:val="28"/>
          <w:rtl/>
        </w:rPr>
        <w:t xml:space="preserve"> שבתורה </w:t>
      </w:r>
      <w:proofErr w:type="spellStart"/>
      <w:r>
        <w:rPr>
          <w:rFonts w:cs="Guttman Vilna" w:hint="cs"/>
          <w:sz w:val="28"/>
          <w:szCs w:val="28"/>
          <w:rtl/>
        </w:rPr>
        <w:t>שאסורין</w:t>
      </w:r>
      <w:proofErr w:type="spellEnd"/>
      <w:r>
        <w:rPr>
          <w:rFonts w:cs="Guttman Vilna" w:hint="cs"/>
          <w:sz w:val="28"/>
          <w:szCs w:val="28"/>
          <w:rtl/>
        </w:rPr>
        <w:t xml:space="preserve"> בהנאה מהפסוק  הנאמר בטריפה "ובשר בשדה טריפה לא תאכלו לכלב תשליכון אותו" אותו אתה משליך לכלב ואי אתה משליך לכלב כל </w:t>
      </w:r>
      <w:proofErr w:type="spellStart"/>
      <w:r>
        <w:rPr>
          <w:rFonts w:cs="Guttman Vilna" w:hint="cs"/>
          <w:sz w:val="28"/>
          <w:szCs w:val="28"/>
          <w:rtl/>
        </w:rPr>
        <w:t>איסורין</w:t>
      </w:r>
      <w:proofErr w:type="spellEnd"/>
      <w:r>
        <w:rPr>
          <w:rFonts w:cs="Guttman Vilna" w:hint="cs"/>
          <w:sz w:val="28"/>
          <w:szCs w:val="28"/>
          <w:rtl/>
        </w:rPr>
        <w:t xml:space="preserve"> שבתורה. </w:t>
      </w:r>
    </w:p>
    <w:p w14:paraId="58ECFD25" w14:textId="77777777" w:rsidR="001B2B55" w:rsidRDefault="001B2B55" w:rsidP="00FE5CFE">
      <w:pPr>
        <w:spacing w:line="240" w:lineRule="auto"/>
        <w:ind w:left="-908" w:right="-709"/>
        <w:contextualSpacing/>
        <w:jc w:val="both"/>
        <w:rPr>
          <w:rFonts w:cs="Guttman Vilna"/>
          <w:sz w:val="28"/>
          <w:szCs w:val="28"/>
          <w:rtl/>
        </w:rPr>
      </w:pPr>
      <w:r>
        <w:rPr>
          <w:rFonts w:cs="Guttman Vilna" w:hint="cs"/>
          <w:sz w:val="28"/>
          <w:szCs w:val="28"/>
          <w:rtl/>
        </w:rPr>
        <w:t xml:space="preserve">והקשה רש"י מדוע צריך את הפסוק "אותו" </w:t>
      </w:r>
      <w:proofErr w:type="spellStart"/>
      <w:r>
        <w:rPr>
          <w:rFonts w:cs="Guttman Vilna" w:hint="cs"/>
          <w:sz w:val="28"/>
          <w:szCs w:val="28"/>
          <w:rtl/>
        </w:rPr>
        <w:t>תיפוק</w:t>
      </w:r>
      <w:proofErr w:type="spellEnd"/>
      <w:r>
        <w:rPr>
          <w:rFonts w:cs="Guttman Vilna" w:hint="cs"/>
          <w:sz w:val="28"/>
          <w:szCs w:val="28"/>
          <w:rtl/>
        </w:rPr>
        <w:t xml:space="preserve"> ליה </w:t>
      </w:r>
      <w:proofErr w:type="spellStart"/>
      <w:r>
        <w:rPr>
          <w:rFonts w:cs="Guttman Vilna" w:hint="cs"/>
          <w:sz w:val="28"/>
          <w:szCs w:val="28"/>
          <w:rtl/>
        </w:rPr>
        <w:t>מדאיצטריך</w:t>
      </w:r>
      <w:proofErr w:type="spellEnd"/>
      <w:r>
        <w:rPr>
          <w:rFonts w:cs="Guttman Vilna" w:hint="cs"/>
          <w:sz w:val="28"/>
          <w:szCs w:val="28"/>
          <w:rtl/>
        </w:rPr>
        <w:t xml:space="preserve"> קרא למישרי לתת לכלב את הטריפה רואים ששאר איסורי הנאה </w:t>
      </w:r>
      <w:proofErr w:type="spellStart"/>
      <w:r>
        <w:rPr>
          <w:rFonts w:cs="Guttman Vilna" w:hint="cs"/>
          <w:sz w:val="28"/>
          <w:szCs w:val="28"/>
          <w:rtl/>
        </w:rPr>
        <w:t>אסורין</w:t>
      </w:r>
      <w:proofErr w:type="spellEnd"/>
      <w:r>
        <w:rPr>
          <w:rFonts w:cs="Guttman Vilna" w:hint="cs"/>
          <w:sz w:val="28"/>
          <w:szCs w:val="28"/>
          <w:rtl/>
        </w:rPr>
        <w:t xml:space="preserve"> בהנאה</w:t>
      </w:r>
      <w:r w:rsidR="004F6F75">
        <w:rPr>
          <w:rFonts w:cs="Guttman Vilna" w:hint="cs"/>
          <w:sz w:val="28"/>
          <w:szCs w:val="28"/>
          <w:rtl/>
        </w:rPr>
        <w:t xml:space="preserve"> כמו שדייקנו לעיל גבי נבילה</w:t>
      </w:r>
      <w:r>
        <w:rPr>
          <w:rFonts w:cs="Guttman Vilna" w:hint="cs"/>
          <w:sz w:val="28"/>
          <w:szCs w:val="28"/>
          <w:rtl/>
        </w:rPr>
        <w:t>.</w:t>
      </w:r>
    </w:p>
    <w:p w14:paraId="16B85135" w14:textId="77777777" w:rsidR="004F6F75" w:rsidRDefault="001B2B55" w:rsidP="00FE5CFE">
      <w:pPr>
        <w:spacing w:line="240" w:lineRule="auto"/>
        <w:ind w:left="-908" w:right="-709"/>
        <w:contextualSpacing/>
        <w:jc w:val="both"/>
        <w:rPr>
          <w:rFonts w:cs="Guttman Vilna"/>
          <w:sz w:val="28"/>
          <w:szCs w:val="28"/>
          <w:rtl/>
        </w:rPr>
      </w:pPr>
      <w:r>
        <w:rPr>
          <w:rFonts w:cs="Guttman Vilna" w:hint="cs"/>
          <w:sz w:val="28"/>
          <w:szCs w:val="28"/>
          <w:rtl/>
        </w:rPr>
        <w:t>ותירץ</w:t>
      </w:r>
      <w:r w:rsidR="00C13D31">
        <w:rPr>
          <w:rFonts w:cs="Guttman Vilna" w:hint="cs"/>
          <w:sz w:val="28"/>
          <w:szCs w:val="28"/>
          <w:rtl/>
        </w:rPr>
        <w:t xml:space="preserve"> </w:t>
      </w:r>
      <w:proofErr w:type="spellStart"/>
      <w:r w:rsidR="00C13D31">
        <w:rPr>
          <w:rFonts w:cs="Guttman Vilna" w:hint="cs"/>
          <w:sz w:val="28"/>
          <w:szCs w:val="28"/>
          <w:rtl/>
        </w:rPr>
        <w:t>דב</w:t>
      </w:r>
      <w:r w:rsidR="004F6F75">
        <w:rPr>
          <w:rFonts w:cs="Guttman Vilna" w:hint="cs"/>
          <w:sz w:val="28"/>
          <w:szCs w:val="28"/>
          <w:rtl/>
        </w:rPr>
        <w:t>לא</w:t>
      </w:r>
      <w:proofErr w:type="spellEnd"/>
      <w:r w:rsidR="00E16682">
        <w:rPr>
          <w:rFonts w:cs="Guttman Vilna" w:hint="cs"/>
          <w:sz w:val="28"/>
          <w:szCs w:val="28"/>
          <w:rtl/>
        </w:rPr>
        <w:t xml:space="preserve"> הפסוק "אותו" היינו אומרים ששאר</w:t>
      </w:r>
      <w:r w:rsidR="004F6F75">
        <w:rPr>
          <w:rFonts w:cs="Guttman Vilna" w:hint="cs"/>
          <w:sz w:val="28"/>
          <w:szCs w:val="28"/>
          <w:rtl/>
        </w:rPr>
        <w:t xml:space="preserve"> </w:t>
      </w:r>
      <w:proofErr w:type="spellStart"/>
      <w:r w:rsidR="004F6F75">
        <w:rPr>
          <w:rFonts w:cs="Guttman Vilna" w:hint="cs"/>
          <w:sz w:val="28"/>
          <w:szCs w:val="28"/>
          <w:rtl/>
        </w:rPr>
        <w:t>איסורין</w:t>
      </w:r>
      <w:proofErr w:type="spellEnd"/>
      <w:r w:rsidR="004F6F75">
        <w:rPr>
          <w:rFonts w:cs="Guttman Vilna" w:hint="cs"/>
          <w:sz w:val="28"/>
          <w:szCs w:val="28"/>
          <w:rtl/>
        </w:rPr>
        <w:t xml:space="preserve"> שבתורה </w:t>
      </w:r>
      <w:proofErr w:type="spellStart"/>
      <w:r w:rsidR="004F6F75">
        <w:rPr>
          <w:rFonts w:cs="Guttman Vilna" w:hint="cs"/>
          <w:sz w:val="28"/>
          <w:szCs w:val="28"/>
          <w:rtl/>
        </w:rPr>
        <w:t>מותרין</w:t>
      </w:r>
      <w:proofErr w:type="spellEnd"/>
      <w:r w:rsidR="004F6F75">
        <w:rPr>
          <w:rFonts w:cs="Guttman Vilna" w:hint="cs"/>
          <w:sz w:val="28"/>
          <w:szCs w:val="28"/>
          <w:rtl/>
        </w:rPr>
        <w:t xml:space="preserve"> בהנאה, </w:t>
      </w:r>
      <w:r w:rsidR="004F6F75">
        <w:rPr>
          <w:rFonts w:cs="Guttman Vilna" w:hint="cs"/>
          <w:sz w:val="28"/>
          <w:szCs w:val="28"/>
          <w:rtl/>
        </w:rPr>
        <w:lastRenderedPageBreak/>
        <w:t xml:space="preserve">והטעם שהוצרך לכתוב לנו פסוק זה בטריפה, לומר לנו שיש </w:t>
      </w:r>
      <w:r w:rsidR="00E16682">
        <w:rPr>
          <w:rFonts w:cs="Guttman Vilna" w:hint="cs"/>
          <w:sz w:val="28"/>
          <w:szCs w:val="28"/>
          <w:rtl/>
        </w:rPr>
        <w:t>מצוה ליתן את הטריפה לכלב דאין ה</w:t>
      </w:r>
      <w:r w:rsidR="004F6F75">
        <w:rPr>
          <w:rFonts w:cs="Guttman Vilna" w:hint="cs"/>
          <w:sz w:val="28"/>
          <w:szCs w:val="28"/>
          <w:rtl/>
        </w:rPr>
        <w:t>קב"ה מקפח שכר כל בריה ובריה</w:t>
      </w:r>
      <w:r w:rsidR="001E299C">
        <w:rPr>
          <w:rFonts w:cs="Guttman Vilna" w:hint="cs"/>
          <w:sz w:val="28"/>
          <w:szCs w:val="28"/>
          <w:rtl/>
        </w:rPr>
        <w:t>,</w:t>
      </w:r>
      <w:r w:rsidR="004F6F75">
        <w:rPr>
          <w:rFonts w:cs="Guttman Vilna" w:hint="cs"/>
          <w:sz w:val="28"/>
          <w:szCs w:val="28"/>
          <w:rtl/>
        </w:rPr>
        <w:t xml:space="preserve"> שנאמר "ולכל בני ישראל לא יחרץ כלב לשונו" והקפידה התורה ליתן לו שכרו</w:t>
      </w:r>
      <w:r w:rsidR="001E299C">
        <w:rPr>
          <w:rFonts w:cs="Guttman Vilna" w:hint="cs"/>
          <w:sz w:val="28"/>
          <w:szCs w:val="28"/>
          <w:rtl/>
        </w:rPr>
        <w:t>.</w:t>
      </w:r>
      <w:r w:rsidR="004F6F75">
        <w:rPr>
          <w:rFonts w:cs="Guttman Vilna" w:hint="cs"/>
          <w:sz w:val="28"/>
          <w:szCs w:val="28"/>
          <w:rtl/>
        </w:rPr>
        <w:t xml:space="preserve"> ובזה נכבד שכר הכלב מן </w:t>
      </w:r>
      <w:proofErr w:type="spellStart"/>
      <w:r w:rsidR="004F6F75">
        <w:rPr>
          <w:rFonts w:cs="Guttman Vilna" w:hint="cs"/>
          <w:sz w:val="28"/>
          <w:szCs w:val="28"/>
          <w:rtl/>
        </w:rPr>
        <w:t>הנכרי</w:t>
      </w:r>
      <w:proofErr w:type="spellEnd"/>
      <w:r w:rsidR="004F6F75">
        <w:rPr>
          <w:rFonts w:cs="Guttman Vilna" w:hint="cs"/>
          <w:sz w:val="28"/>
          <w:szCs w:val="28"/>
          <w:rtl/>
        </w:rPr>
        <w:t xml:space="preserve"> שהנבילה ימכור </w:t>
      </w:r>
      <w:proofErr w:type="spellStart"/>
      <w:r w:rsidR="004F6F75">
        <w:rPr>
          <w:rFonts w:cs="Guttman Vilna" w:hint="cs"/>
          <w:sz w:val="28"/>
          <w:szCs w:val="28"/>
          <w:rtl/>
        </w:rPr>
        <w:t>לנכרי</w:t>
      </w:r>
      <w:proofErr w:type="spellEnd"/>
      <w:r w:rsidR="004F6F75">
        <w:rPr>
          <w:rFonts w:cs="Guttman Vilna" w:hint="cs"/>
          <w:sz w:val="28"/>
          <w:szCs w:val="28"/>
          <w:rtl/>
        </w:rPr>
        <w:t xml:space="preserve"> וטרפה לכלב, וטריפה חשובה יותר מנבילה שהיא נשחטה כדין ונבילה </w:t>
      </w:r>
      <w:proofErr w:type="spellStart"/>
      <w:r w:rsidR="004F6F75">
        <w:rPr>
          <w:rFonts w:cs="Guttman Vilna" w:hint="cs"/>
          <w:sz w:val="28"/>
          <w:szCs w:val="28"/>
          <w:rtl/>
        </w:rPr>
        <w:t>נתנבלה</w:t>
      </w:r>
      <w:proofErr w:type="spellEnd"/>
      <w:r w:rsidR="004F6F75">
        <w:rPr>
          <w:rFonts w:cs="Guttman Vilna" w:hint="cs"/>
          <w:sz w:val="28"/>
          <w:szCs w:val="28"/>
          <w:rtl/>
        </w:rPr>
        <w:t xml:space="preserve"> מאליה.</w:t>
      </w:r>
    </w:p>
    <w:p w14:paraId="38100CC9" w14:textId="77777777" w:rsidR="001E299C" w:rsidRDefault="00E16682" w:rsidP="00FE5CFE">
      <w:pPr>
        <w:spacing w:line="240" w:lineRule="auto"/>
        <w:ind w:left="-908" w:right="-709"/>
        <w:contextualSpacing/>
        <w:jc w:val="both"/>
        <w:rPr>
          <w:rFonts w:cs="Guttman Vilna"/>
          <w:sz w:val="28"/>
          <w:szCs w:val="28"/>
          <w:rtl/>
        </w:rPr>
      </w:pPr>
      <w:proofErr w:type="spellStart"/>
      <w:r>
        <w:rPr>
          <w:rFonts w:cs="Guttman Vilna" w:hint="cs"/>
          <w:sz w:val="28"/>
          <w:szCs w:val="28"/>
          <w:rtl/>
        </w:rPr>
        <w:t>ובתוס</w:t>
      </w:r>
      <w:proofErr w:type="spellEnd"/>
      <w:r>
        <w:rPr>
          <w:rFonts w:cs="Guttman Vilna" w:hint="cs"/>
          <w:sz w:val="28"/>
          <w:szCs w:val="28"/>
          <w:rtl/>
        </w:rPr>
        <w:t xml:space="preserve">' </w:t>
      </w:r>
      <w:proofErr w:type="spellStart"/>
      <w:r>
        <w:rPr>
          <w:rFonts w:cs="Guttman Vilna" w:hint="cs"/>
          <w:sz w:val="28"/>
          <w:szCs w:val="28"/>
          <w:rtl/>
        </w:rPr>
        <w:t>הרא"ש</w:t>
      </w:r>
      <w:proofErr w:type="spellEnd"/>
      <w:r>
        <w:rPr>
          <w:rFonts w:cs="Guttman Vilna" w:hint="cs"/>
          <w:sz w:val="28"/>
          <w:szCs w:val="28"/>
          <w:rtl/>
        </w:rPr>
        <w:t xml:space="preserve"> כתב להוכיח מכאן דיש מצות עשה ליתן את הטריפה לכלב ויהיה אסור למוכרה לגוי. </w:t>
      </w:r>
    </w:p>
    <w:p w14:paraId="5AC74D24" w14:textId="77777777" w:rsidR="00E16682" w:rsidRDefault="00E16682" w:rsidP="00FE5CFE">
      <w:pPr>
        <w:spacing w:line="240" w:lineRule="auto"/>
        <w:ind w:left="-908" w:right="-709"/>
        <w:contextualSpacing/>
        <w:jc w:val="both"/>
        <w:rPr>
          <w:rFonts w:cs="Guttman Vilna"/>
          <w:sz w:val="28"/>
          <w:szCs w:val="28"/>
          <w:rtl/>
        </w:rPr>
      </w:pPr>
      <w:r>
        <w:rPr>
          <w:rFonts w:cs="Guttman Vilna" w:hint="cs"/>
          <w:sz w:val="28"/>
          <w:szCs w:val="28"/>
          <w:rtl/>
        </w:rPr>
        <w:t>והוא לכאורה תמוה דהרי מעשים בכל יום שאנו מוכר</w:t>
      </w:r>
      <w:r w:rsidR="00A61AD4">
        <w:rPr>
          <w:rFonts w:cs="Guttman Vilna" w:hint="cs"/>
          <w:sz w:val="28"/>
          <w:szCs w:val="28"/>
          <w:rtl/>
        </w:rPr>
        <w:t>ים טריפה</w:t>
      </w:r>
      <w:r>
        <w:rPr>
          <w:rFonts w:cs="Guttman Vilna" w:hint="cs"/>
          <w:sz w:val="28"/>
          <w:szCs w:val="28"/>
          <w:rtl/>
        </w:rPr>
        <w:t xml:space="preserve"> </w:t>
      </w:r>
      <w:proofErr w:type="spellStart"/>
      <w:r>
        <w:rPr>
          <w:rFonts w:cs="Guttman Vilna" w:hint="cs"/>
          <w:sz w:val="28"/>
          <w:szCs w:val="28"/>
          <w:rtl/>
        </w:rPr>
        <w:t>לנכרי</w:t>
      </w:r>
      <w:proofErr w:type="spellEnd"/>
      <w:r>
        <w:rPr>
          <w:rFonts w:cs="Guttman Vilna" w:hint="cs"/>
          <w:sz w:val="28"/>
          <w:szCs w:val="28"/>
          <w:rtl/>
        </w:rPr>
        <w:t>.</w:t>
      </w:r>
    </w:p>
    <w:p w14:paraId="2AE73AEA" w14:textId="77777777" w:rsidR="00E16682" w:rsidRDefault="00E16682" w:rsidP="00FE5CFE">
      <w:pPr>
        <w:spacing w:line="240" w:lineRule="auto"/>
        <w:ind w:left="-908" w:right="-709"/>
        <w:contextualSpacing/>
        <w:jc w:val="both"/>
        <w:rPr>
          <w:rFonts w:cs="Guttman Vilna"/>
          <w:sz w:val="28"/>
          <w:szCs w:val="28"/>
          <w:rtl/>
        </w:rPr>
      </w:pPr>
      <w:r>
        <w:rPr>
          <w:rFonts w:cs="Guttman Vilna" w:hint="cs"/>
          <w:sz w:val="28"/>
          <w:szCs w:val="28"/>
          <w:rtl/>
        </w:rPr>
        <w:t xml:space="preserve">והשפת אמת </w:t>
      </w:r>
      <w:r w:rsidR="001E299C">
        <w:rPr>
          <w:rFonts w:cs="Guttman Vilna" w:hint="cs"/>
          <w:sz w:val="28"/>
          <w:szCs w:val="28"/>
          <w:rtl/>
        </w:rPr>
        <w:t xml:space="preserve">כתב </w:t>
      </w:r>
      <w:proofErr w:type="spellStart"/>
      <w:r>
        <w:rPr>
          <w:rFonts w:cs="Guttman Vilna" w:hint="cs"/>
          <w:sz w:val="28"/>
          <w:szCs w:val="28"/>
          <w:rtl/>
        </w:rPr>
        <w:t>דאילו</w:t>
      </w:r>
      <w:proofErr w:type="spellEnd"/>
      <w:r>
        <w:rPr>
          <w:rFonts w:cs="Guttman Vilna" w:hint="cs"/>
          <w:sz w:val="28"/>
          <w:szCs w:val="28"/>
          <w:rtl/>
        </w:rPr>
        <w:t xml:space="preserve"> לא היה כתוב "אותו" היינו אומרים שיש מצוה להשליך לכלב, אבל עתה לאחר הפסוק "אותו" הפסוק בא ללמדנו שמותר ליהנות מטריפה ושאר איסורי הנאה אסורים.</w:t>
      </w:r>
    </w:p>
    <w:p w14:paraId="03CBFEE0" w14:textId="77777777" w:rsidR="00A61AD4" w:rsidRDefault="00A61AD4" w:rsidP="00FE5CFE">
      <w:pPr>
        <w:spacing w:line="240" w:lineRule="auto"/>
        <w:ind w:left="-908" w:right="-709"/>
        <w:contextualSpacing/>
        <w:jc w:val="both"/>
        <w:rPr>
          <w:rFonts w:cs="Guttman Vilna"/>
          <w:sz w:val="28"/>
          <w:szCs w:val="28"/>
          <w:rtl/>
        </w:rPr>
      </w:pPr>
      <w:proofErr w:type="spellStart"/>
      <w:r>
        <w:rPr>
          <w:rFonts w:cs="Guttman Vilna" w:hint="cs"/>
          <w:sz w:val="28"/>
          <w:szCs w:val="28"/>
          <w:rtl/>
        </w:rPr>
        <w:t>והתוס</w:t>
      </w:r>
      <w:proofErr w:type="spellEnd"/>
      <w:r>
        <w:rPr>
          <w:rFonts w:cs="Guttman Vilna" w:hint="cs"/>
          <w:sz w:val="28"/>
          <w:szCs w:val="28"/>
          <w:rtl/>
        </w:rPr>
        <w:t>' בד"ה או</w:t>
      </w:r>
      <w:r w:rsidR="001226F2">
        <w:rPr>
          <w:rFonts w:cs="Guttman Vilna" w:hint="cs"/>
          <w:sz w:val="28"/>
          <w:szCs w:val="28"/>
          <w:rtl/>
        </w:rPr>
        <w:t xml:space="preserve">תו אתה משליך כתבו, </w:t>
      </w:r>
      <w:proofErr w:type="spellStart"/>
      <w:r w:rsidR="00A94BE3">
        <w:rPr>
          <w:rFonts w:cs="Guttman Vilna" w:hint="cs"/>
          <w:sz w:val="28"/>
          <w:szCs w:val="28"/>
          <w:rtl/>
        </w:rPr>
        <w:t>ד</w:t>
      </w:r>
      <w:r>
        <w:rPr>
          <w:rFonts w:cs="Guttman Vilna" w:hint="cs"/>
          <w:sz w:val="28"/>
          <w:szCs w:val="28"/>
          <w:rtl/>
        </w:rPr>
        <w:t>הפסוק</w:t>
      </w:r>
      <w:proofErr w:type="spellEnd"/>
      <w:r>
        <w:rPr>
          <w:rFonts w:cs="Guttman Vilna" w:hint="cs"/>
          <w:sz w:val="28"/>
          <w:szCs w:val="28"/>
          <w:rtl/>
        </w:rPr>
        <w:t xml:space="preserve"> עצמו</w:t>
      </w:r>
      <w:r w:rsidR="00A94BE3">
        <w:rPr>
          <w:rFonts w:cs="Guttman Vilna" w:hint="cs"/>
          <w:sz w:val="28"/>
          <w:szCs w:val="28"/>
          <w:rtl/>
        </w:rPr>
        <w:t xml:space="preserve"> </w:t>
      </w:r>
      <w:r w:rsidR="00185A10">
        <w:rPr>
          <w:rFonts w:cs="Guttman Vilna" w:hint="cs"/>
          <w:sz w:val="28"/>
          <w:szCs w:val="28"/>
          <w:rtl/>
        </w:rPr>
        <w:t>בא לומר לנו דין אחר,</w:t>
      </w:r>
      <w:r w:rsidR="001226F2">
        <w:rPr>
          <w:rFonts w:cs="Guttman Vilna" w:hint="cs"/>
          <w:sz w:val="28"/>
          <w:szCs w:val="28"/>
          <w:rtl/>
        </w:rPr>
        <w:t xml:space="preserve"> ד</w:t>
      </w:r>
      <w:r w:rsidR="0077234B">
        <w:rPr>
          <w:rFonts w:cs="Guttman Vilna" w:hint="cs"/>
          <w:sz w:val="28"/>
          <w:szCs w:val="28"/>
          <w:rtl/>
        </w:rPr>
        <w:t xml:space="preserve">הרי יש דין שעובר ניתר </w:t>
      </w:r>
      <w:r w:rsidR="00CA6DA8">
        <w:rPr>
          <w:rFonts w:cs="Guttman Vilna" w:hint="cs"/>
          <w:sz w:val="28"/>
          <w:szCs w:val="28"/>
          <w:rtl/>
        </w:rPr>
        <w:t>ב</w:t>
      </w:r>
      <w:r w:rsidR="0077234B">
        <w:rPr>
          <w:rFonts w:cs="Guttman Vilna" w:hint="cs"/>
          <w:sz w:val="28"/>
          <w:szCs w:val="28"/>
          <w:rtl/>
        </w:rPr>
        <w:t xml:space="preserve">שחיטת </w:t>
      </w:r>
      <w:proofErr w:type="spellStart"/>
      <w:r w:rsidR="0077234B">
        <w:rPr>
          <w:rFonts w:cs="Guttman Vilna" w:hint="cs"/>
          <w:sz w:val="28"/>
          <w:szCs w:val="28"/>
          <w:rtl/>
        </w:rPr>
        <w:t>אמו</w:t>
      </w:r>
      <w:proofErr w:type="spellEnd"/>
      <w:r w:rsidR="0077234B">
        <w:rPr>
          <w:rFonts w:cs="Guttman Vilna" w:hint="cs"/>
          <w:sz w:val="28"/>
          <w:szCs w:val="28"/>
          <w:rtl/>
        </w:rPr>
        <w:t xml:space="preserve">, ואם הוא הוציא את ידו קודם שחיטה והחזירה ואח"כ שחט את </w:t>
      </w:r>
      <w:proofErr w:type="spellStart"/>
      <w:r w:rsidR="0077234B">
        <w:rPr>
          <w:rFonts w:cs="Guttman Vilna" w:hint="cs"/>
          <w:sz w:val="28"/>
          <w:szCs w:val="28"/>
          <w:rtl/>
        </w:rPr>
        <w:t>אמו</w:t>
      </w:r>
      <w:proofErr w:type="spellEnd"/>
      <w:r w:rsidR="0077234B">
        <w:rPr>
          <w:rFonts w:cs="Guttman Vilna" w:hint="cs"/>
          <w:sz w:val="28"/>
          <w:szCs w:val="28"/>
          <w:rtl/>
        </w:rPr>
        <w:t>, העובר מותר באכיל</w:t>
      </w:r>
      <w:r w:rsidR="001226F2">
        <w:rPr>
          <w:rFonts w:cs="Guttman Vilna" w:hint="cs"/>
          <w:sz w:val="28"/>
          <w:szCs w:val="28"/>
          <w:rtl/>
        </w:rPr>
        <w:t>ה</w:t>
      </w:r>
      <w:r w:rsidR="0077234B">
        <w:rPr>
          <w:rFonts w:cs="Guttman Vilna" w:hint="cs"/>
          <w:sz w:val="28"/>
          <w:szCs w:val="28"/>
          <w:rtl/>
        </w:rPr>
        <w:t xml:space="preserve"> על ידי שחיטת האם, אבל היד שיצא קודם לכן אסור באכילה</w:t>
      </w:r>
      <w:r>
        <w:rPr>
          <w:rFonts w:cs="Guttman Vilna" w:hint="cs"/>
          <w:sz w:val="28"/>
          <w:szCs w:val="28"/>
          <w:rtl/>
        </w:rPr>
        <w:t xml:space="preserve"> </w:t>
      </w:r>
      <w:proofErr w:type="spellStart"/>
      <w:r w:rsidR="0077234B">
        <w:rPr>
          <w:rFonts w:cs="Guttman Vilna" w:hint="cs"/>
          <w:sz w:val="28"/>
          <w:szCs w:val="28"/>
          <w:rtl/>
        </w:rPr>
        <w:t>דכתיב</w:t>
      </w:r>
      <w:proofErr w:type="spellEnd"/>
      <w:r w:rsidR="0077234B">
        <w:rPr>
          <w:rFonts w:cs="Guttman Vilna" w:hint="cs"/>
          <w:sz w:val="28"/>
          <w:szCs w:val="28"/>
          <w:rtl/>
        </w:rPr>
        <w:t xml:space="preserve"> "ובשר בשדה טריפה" </w:t>
      </w:r>
      <w:proofErr w:type="spellStart"/>
      <w:r w:rsidR="0077234B">
        <w:rPr>
          <w:rFonts w:cs="Guttman Vilna" w:hint="cs"/>
          <w:sz w:val="28"/>
          <w:szCs w:val="28"/>
          <w:rtl/>
        </w:rPr>
        <w:t>ד</w:t>
      </w:r>
      <w:r w:rsidR="001226F2">
        <w:rPr>
          <w:rFonts w:cs="Guttman Vilna" w:hint="cs"/>
          <w:sz w:val="28"/>
          <w:szCs w:val="28"/>
          <w:rtl/>
        </w:rPr>
        <w:t>שדה</w:t>
      </w:r>
      <w:proofErr w:type="spellEnd"/>
      <w:r w:rsidR="001226F2">
        <w:rPr>
          <w:rFonts w:cs="Guttman Vilna" w:hint="cs"/>
          <w:sz w:val="28"/>
          <w:szCs w:val="28"/>
          <w:rtl/>
        </w:rPr>
        <w:t xml:space="preserve"> הוי חוץ למחיצה, וכשהעובר הוצ</w:t>
      </w:r>
      <w:r w:rsidR="00185A10">
        <w:rPr>
          <w:rFonts w:cs="Guttman Vilna" w:hint="cs"/>
          <w:sz w:val="28"/>
          <w:szCs w:val="28"/>
          <w:rtl/>
        </w:rPr>
        <w:t>יא את ידו</w:t>
      </w:r>
      <w:r w:rsidR="0077234B">
        <w:rPr>
          <w:rFonts w:cs="Guttman Vilna" w:hint="cs"/>
          <w:sz w:val="28"/>
          <w:szCs w:val="28"/>
          <w:rtl/>
        </w:rPr>
        <w:t xml:space="preserve"> ממעי </w:t>
      </w:r>
      <w:proofErr w:type="spellStart"/>
      <w:r w:rsidR="0077234B">
        <w:rPr>
          <w:rFonts w:cs="Guttman Vilna" w:hint="cs"/>
          <w:sz w:val="28"/>
          <w:szCs w:val="28"/>
          <w:rtl/>
        </w:rPr>
        <w:t>אמו</w:t>
      </w:r>
      <w:proofErr w:type="spellEnd"/>
      <w:r w:rsidR="0077234B">
        <w:rPr>
          <w:rFonts w:cs="Guttman Vilna" w:hint="cs"/>
          <w:sz w:val="28"/>
          <w:szCs w:val="28"/>
          <w:rtl/>
        </w:rPr>
        <w:t xml:space="preserve"> הוי חוץ למחיצה ולכן הוא אסור באכילה, אבל בהנאה מותר דהיינו להשליכו לכלבים. דהיינו חושבים להקיש לקדשים </w:t>
      </w:r>
      <w:proofErr w:type="spellStart"/>
      <w:r w:rsidR="0077234B">
        <w:rPr>
          <w:rFonts w:cs="Guttman Vilna" w:hint="cs"/>
          <w:sz w:val="28"/>
          <w:szCs w:val="28"/>
          <w:rtl/>
        </w:rPr>
        <w:t>דכתיב</w:t>
      </w:r>
      <w:proofErr w:type="spellEnd"/>
      <w:r w:rsidR="0077234B">
        <w:rPr>
          <w:rFonts w:cs="Guttman Vilna" w:hint="cs"/>
          <w:sz w:val="28"/>
          <w:szCs w:val="28"/>
          <w:rtl/>
        </w:rPr>
        <w:t xml:space="preserve"> "כל שבקודש באש </w:t>
      </w:r>
      <w:proofErr w:type="spellStart"/>
      <w:r w:rsidR="0077234B">
        <w:rPr>
          <w:rFonts w:cs="Guttman Vilna" w:hint="cs"/>
          <w:sz w:val="28"/>
          <w:szCs w:val="28"/>
          <w:rtl/>
        </w:rPr>
        <w:t>ישרף</w:t>
      </w:r>
      <w:proofErr w:type="spellEnd"/>
      <w:r w:rsidR="0077234B">
        <w:rPr>
          <w:rFonts w:cs="Guttman Vilna" w:hint="cs"/>
          <w:sz w:val="28"/>
          <w:szCs w:val="28"/>
          <w:rtl/>
        </w:rPr>
        <w:t>" וכמו שבקדשים אסור בהנאה הוא הדין טריפה</w:t>
      </w:r>
      <w:r w:rsidR="00A94BE3">
        <w:rPr>
          <w:rFonts w:cs="Guttman Vilna" w:hint="cs"/>
          <w:sz w:val="28"/>
          <w:szCs w:val="28"/>
          <w:rtl/>
        </w:rPr>
        <w:t xml:space="preserve"> ובא הפסוק לומר לנו שמותר בהנאה</w:t>
      </w:r>
      <w:r w:rsidR="00185A10">
        <w:rPr>
          <w:rFonts w:cs="Guttman Vilna" w:hint="cs"/>
          <w:sz w:val="28"/>
          <w:szCs w:val="28"/>
          <w:rtl/>
        </w:rPr>
        <w:t>.</w:t>
      </w:r>
      <w:r w:rsidR="0077234B">
        <w:rPr>
          <w:rFonts w:cs="Guttman Vilna" w:hint="cs"/>
          <w:sz w:val="28"/>
          <w:szCs w:val="28"/>
          <w:rtl/>
        </w:rPr>
        <w:t xml:space="preserve"> </w:t>
      </w:r>
      <w:proofErr w:type="spellStart"/>
      <w:r w:rsidR="00185A10">
        <w:rPr>
          <w:rFonts w:cs="Guttman Vilna" w:hint="cs"/>
          <w:sz w:val="28"/>
          <w:szCs w:val="28"/>
          <w:rtl/>
        </w:rPr>
        <w:t>ו</w:t>
      </w:r>
      <w:r w:rsidR="0077234B">
        <w:rPr>
          <w:rFonts w:cs="Guttman Vilna" w:hint="cs"/>
          <w:sz w:val="28"/>
          <w:szCs w:val="28"/>
          <w:rtl/>
        </w:rPr>
        <w:t>קמ"ל</w:t>
      </w:r>
      <w:proofErr w:type="spellEnd"/>
      <w:r w:rsidR="0077234B">
        <w:rPr>
          <w:rFonts w:cs="Guttman Vilna" w:hint="cs"/>
          <w:sz w:val="28"/>
          <w:szCs w:val="28"/>
          <w:rtl/>
        </w:rPr>
        <w:t xml:space="preserve"> "אותו"</w:t>
      </w:r>
      <w:r w:rsidR="00185A10">
        <w:rPr>
          <w:rFonts w:cs="Guttman Vilna" w:hint="cs"/>
          <w:sz w:val="28"/>
          <w:szCs w:val="28"/>
          <w:rtl/>
        </w:rPr>
        <w:t xml:space="preserve"> לומר לנו, "אותו"</w:t>
      </w:r>
      <w:r w:rsidR="0077234B">
        <w:rPr>
          <w:rFonts w:cs="Guttman Vilna" w:hint="cs"/>
          <w:sz w:val="28"/>
          <w:szCs w:val="28"/>
          <w:rtl/>
        </w:rPr>
        <w:t xml:space="preserve"> אתה משליך לכלב ואי אתה משליך לכלב כל איסורים שבתורה. </w:t>
      </w:r>
    </w:p>
    <w:p w14:paraId="43FD7F03" w14:textId="77777777" w:rsidR="00E877B3" w:rsidRDefault="001E299C" w:rsidP="00E877B3">
      <w:pPr>
        <w:spacing w:line="240" w:lineRule="auto"/>
        <w:ind w:left="-908" w:right="-709"/>
        <w:contextualSpacing/>
        <w:jc w:val="both"/>
        <w:rPr>
          <w:rFonts w:cs="Guttman Vilna"/>
          <w:sz w:val="28"/>
          <w:szCs w:val="28"/>
          <w:rtl/>
        </w:rPr>
      </w:pPr>
      <w:r>
        <w:rPr>
          <w:rFonts w:cs="Guttman Vilna" w:hint="cs"/>
          <w:sz w:val="28"/>
          <w:szCs w:val="28"/>
          <w:rtl/>
        </w:rPr>
        <w:t xml:space="preserve">והקשו בגמ' ור' מאיר </w:t>
      </w:r>
      <w:r w:rsidR="00A94BE3">
        <w:rPr>
          <w:rFonts w:cs="Guttman Vilna" w:hint="cs"/>
          <w:sz w:val="28"/>
          <w:szCs w:val="28"/>
          <w:rtl/>
        </w:rPr>
        <w:t xml:space="preserve">שהוא לומד מנבילה שכל </w:t>
      </w:r>
      <w:proofErr w:type="spellStart"/>
      <w:r w:rsidR="00A94BE3">
        <w:rPr>
          <w:rFonts w:cs="Guttman Vilna" w:hint="cs"/>
          <w:sz w:val="28"/>
          <w:szCs w:val="28"/>
          <w:rtl/>
        </w:rPr>
        <w:t>איסורין</w:t>
      </w:r>
      <w:proofErr w:type="spellEnd"/>
      <w:r w:rsidR="00A94BE3">
        <w:rPr>
          <w:rFonts w:cs="Guttman Vilna" w:hint="cs"/>
          <w:sz w:val="28"/>
          <w:szCs w:val="28"/>
          <w:rtl/>
        </w:rPr>
        <w:t xml:space="preserve"> שבתורה אסורים בהנאה, </w:t>
      </w:r>
      <w:proofErr w:type="spellStart"/>
      <w:r w:rsidR="00A94BE3">
        <w:rPr>
          <w:rFonts w:cs="Guttman Vilna" w:hint="cs"/>
          <w:sz w:val="28"/>
          <w:szCs w:val="28"/>
          <w:rtl/>
        </w:rPr>
        <w:t>בשלמא</w:t>
      </w:r>
      <w:proofErr w:type="spellEnd"/>
      <w:r w:rsidR="00A94BE3">
        <w:rPr>
          <w:rFonts w:cs="Guttman Vilna" w:hint="cs"/>
          <w:sz w:val="28"/>
          <w:szCs w:val="28"/>
          <w:rtl/>
        </w:rPr>
        <w:t xml:space="preserve"> פרט היתר של טריפה לגופיה </w:t>
      </w:r>
      <w:proofErr w:type="spellStart"/>
      <w:r w:rsidR="00A94BE3">
        <w:rPr>
          <w:rFonts w:cs="Guttman Vilna" w:hint="cs"/>
          <w:sz w:val="28"/>
          <w:szCs w:val="28"/>
          <w:rtl/>
        </w:rPr>
        <w:t>איצטריך</w:t>
      </w:r>
      <w:proofErr w:type="spellEnd"/>
      <w:r w:rsidR="00A94BE3">
        <w:rPr>
          <w:rFonts w:cs="Guttman Vilna" w:hint="cs"/>
          <w:sz w:val="28"/>
          <w:szCs w:val="28"/>
          <w:rtl/>
        </w:rPr>
        <w:t xml:space="preserve"> שמותר בהנאה, אבל "אותו" למה לי.</w:t>
      </w:r>
      <w:r w:rsidR="00E877B3">
        <w:rPr>
          <w:rFonts w:cs="Guttman Vilna" w:hint="cs"/>
          <w:sz w:val="28"/>
          <w:szCs w:val="28"/>
          <w:rtl/>
        </w:rPr>
        <w:t xml:space="preserve"> </w:t>
      </w:r>
      <w:r w:rsidR="004F6F75">
        <w:rPr>
          <w:rFonts w:cs="Guttman Vilna" w:hint="cs"/>
          <w:sz w:val="28"/>
          <w:szCs w:val="28"/>
          <w:rtl/>
        </w:rPr>
        <w:t>ותירצו אותו אתה משליך לכלב, ואי א</w:t>
      </w:r>
      <w:r w:rsidR="00E16682">
        <w:rPr>
          <w:rFonts w:cs="Guttman Vilna" w:hint="cs"/>
          <w:sz w:val="28"/>
          <w:szCs w:val="28"/>
          <w:rtl/>
        </w:rPr>
        <w:t>תה משליך לכלב חולין נשחטו בעזרה.</w:t>
      </w:r>
      <w:r w:rsidR="004F6F75">
        <w:rPr>
          <w:rFonts w:cs="Guttman Vilna" w:hint="cs"/>
          <w:sz w:val="28"/>
          <w:szCs w:val="28"/>
          <w:rtl/>
        </w:rPr>
        <w:t xml:space="preserve"> דהיינו אם שחטו חולין בעזרה הם </w:t>
      </w:r>
      <w:proofErr w:type="spellStart"/>
      <w:r w:rsidR="004F6F75">
        <w:rPr>
          <w:rFonts w:cs="Guttman Vilna" w:hint="cs"/>
          <w:sz w:val="28"/>
          <w:szCs w:val="28"/>
          <w:rtl/>
        </w:rPr>
        <w:t>אסורין</w:t>
      </w:r>
      <w:proofErr w:type="spellEnd"/>
      <w:r w:rsidR="004F6F75">
        <w:rPr>
          <w:rFonts w:cs="Guttman Vilna" w:hint="cs"/>
          <w:sz w:val="28"/>
          <w:szCs w:val="28"/>
          <w:rtl/>
        </w:rPr>
        <w:t xml:space="preserve"> באכילה</w:t>
      </w:r>
      <w:r w:rsidR="00E16682">
        <w:rPr>
          <w:rFonts w:cs="Guttman Vilna" w:hint="cs"/>
          <w:sz w:val="28"/>
          <w:szCs w:val="28"/>
          <w:rtl/>
        </w:rPr>
        <w:t>,</w:t>
      </w:r>
      <w:r w:rsidR="004F6F75">
        <w:rPr>
          <w:rFonts w:cs="Guttman Vilna" w:hint="cs"/>
          <w:sz w:val="28"/>
          <w:szCs w:val="28"/>
          <w:rtl/>
        </w:rPr>
        <w:t xml:space="preserve"> </w:t>
      </w:r>
      <w:proofErr w:type="spellStart"/>
      <w:r w:rsidR="004F6F75">
        <w:rPr>
          <w:rFonts w:cs="Guttman Vilna" w:hint="cs"/>
          <w:sz w:val="28"/>
          <w:szCs w:val="28"/>
          <w:rtl/>
        </w:rPr>
        <w:t>דכתיב</w:t>
      </w:r>
      <w:proofErr w:type="spellEnd"/>
      <w:r w:rsidR="004F6F75">
        <w:rPr>
          <w:rFonts w:cs="Guttman Vilna" w:hint="cs"/>
          <w:sz w:val="28"/>
          <w:szCs w:val="28"/>
          <w:rtl/>
        </w:rPr>
        <w:t xml:space="preserve"> "כי ירחק ממך המקום אשר יבחר ה' </w:t>
      </w:r>
      <w:proofErr w:type="spellStart"/>
      <w:r w:rsidR="004F6F75">
        <w:rPr>
          <w:rFonts w:cs="Guttman Vilna" w:hint="cs"/>
          <w:sz w:val="28"/>
          <w:szCs w:val="28"/>
          <w:rtl/>
        </w:rPr>
        <w:t>אלהיך</w:t>
      </w:r>
      <w:proofErr w:type="spellEnd"/>
      <w:r w:rsidR="004F6F75">
        <w:rPr>
          <w:rFonts w:cs="Guttman Vilna" w:hint="cs"/>
          <w:sz w:val="28"/>
          <w:szCs w:val="28"/>
          <w:rtl/>
        </w:rPr>
        <w:t xml:space="preserve"> לשום שמו שם וזבחת מבקרך ומצאנך אשר נתן ה' לך כאשר ציותך ואכלת בשעריך בכל אות נפשך" בריחוק מקום אתה זובח ואי אתה זובח בקירוב</w:t>
      </w:r>
      <w:r w:rsidR="00A540DF">
        <w:rPr>
          <w:rFonts w:cs="Guttman Vilna" w:hint="cs"/>
          <w:sz w:val="28"/>
          <w:szCs w:val="28"/>
          <w:rtl/>
        </w:rPr>
        <w:t xml:space="preserve"> מקום, ומשום דאין מפורש בהן לאו </w:t>
      </w:r>
      <w:proofErr w:type="spellStart"/>
      <w:r w:rsidR="00A540DF">
        <w:rPr>
          <w:rFonts w:cs="Guttman Vilna" w:hint="cs"/>
          <w:sz w:val="28"/>
          <w:szCs w:val="28"/>
          <w:rtl/>
        </w:rPr>
        <w:t>בהדיא</w:t>
      </w:r>
      <w:proofErr w:type="spellEnd"/>
      <w:r w:rsidR="00A540DF">
        <w:rPr>
          <w:rFonts w:cs="Guttman Vilna" w:hint="cs"/>
          <w:sz w:val="28"/>
          <w:szCs w:val="28"/>
          <w:rtl/>
        </w:rPr>
        <w:t xml:space="preserve"> באכילה </w:t>
      </w:r>
      <w:proofErr w:type="spellStart"/>
      <w:r w:rsidR="00A540DF">
        <w:rPr>
          <w:rFonts w:cs="Guttman Vilna" w:hint="cs"/>
          <w:sz w:val="28"/>
          <w:szCs w:val="28"/>
          <w:rtl/>
        </w:rPr>
        <w:t>איצטריך</w:t>
      </w:r>
      <w:proofErr w:type="spellEnd"/>
      <w:r w:rsidR="00A540DF">
        <w:rPr>
          <w:rFonts w:cs="Guttman Vilna" w:hint="cs"/>
          <w:sz w:val="28"/>
          <w:szCs w:val="28"/>
          <w:rtl/>
        </w:rPr>
        <w:t xml:space="preserve"> </w:t>
      </w:r>
      <w:proofErr w:type="spellStart"/>
      <w:r w:rsidR="00A540DF">
        <w:rPr>
          <w:rFonts w:cs="Guttman Vilna" w:hint="cs"/>
          <w:sz w:val="28"/>
          <w:szCs w:val="28"/>
          <w:rtl/>
        </w:rPr>
        <w:t>למילף</w:t>
      </w:r>
      <w:proofErr w:type="spellEnd"/>
      <w:r w:rsidR="00A540DF">
        <w:rPr>
          <w:rFonts w:cs="Guttman Vilna" w:hint="cs"/>
          <w:sz w:val="28"/>
          <w:szCs w:val="28"/>
          <w:rtl/>
        </w:rPr>
        <w:t xml:space="preserve"> </w:t>
      </w:r>
      <w:r w:rsidR="00E16682">
        <w:rPr>
          <w:rFonts w:cs="Guttman Vilna" w:hint="cs"/>
          <w:sz w:val="28"/>
          <w:szCs w:val="28"/>
          <w:rtl/>
        </w:rPr>
        <w:t>ל</w:t>
      </w:r>
      <w:r w:rsidR="00A540DF">
        <w:rPr>
          <w:rFonts w:cs="Guttman Vilna" w:hint="cs"/>
          <w:sz w:val="28"/>
          <w:szCs w:val="28"/>
          <w:rtl/>
        </w:rPr>
        <w:t>הו איסור הנאה מהכא.</w:t>
      </w:r>
      <w:r w:rsidR="00E877B3">
        <w:rPr>
          <w:rFonts w:cs="Guttman Vilna" w:hint="cs"/>
          <w:sz w:val="28"/>
          <w:szCs w:val="28"/>
          <w:rtl/>
        </w:rPr>
        <w:t xml:space="preserve"> [ועיין </w:t>
      </w:r>
      <w:proofErr w:type="spellStart"/>
      <w:r w:rsidR="00E877B3">
        <w:rPr>
          <w:rFonts w:cs="Guttman Vilna" w:hint="cs"/>
          <w:sz w:val="28"/>
          <w:szCs w:val="28"/>
          <w:rtl/>
        </w:rPr>
        <w:t>מש"כ</w:t>
      </w:r>
      <w:proofErr w:type="spellEnd"/>
      <w:r w:rsidR="00E877B3">
        <w:rPr>
          <w:rFonts w:cs="Guttman Vilna" w:hint="cs"/>
          <w:sz w:val="28"/>
          <w:szCs w:val="28"/>
          <w:rtl/>
        </w:rPr>
        <w:t xml:space="preserve"> לקמן להקשות בשם </w:t>
      </w:r>
      <w:proofErr w:type="spellStart"/>
      <w:r w:rsidR="00E877B3">
        <w:rPr>
          <w:rFonts w:cs="Guttman Vilna" w:hint="cs"/>
          <w:sz w:val="28"/>
          <w:szCs w:val="28"/>
          <w:rtl/>
        </w:rPr>
        <w:t>הרע"א</w:t>
      </w:r>
      <w:proofErr w:type="spellEnd"/>
      <w:r w:rsidR="00E877B3">
        <w:rPr>
          <w:rFonts w:cs="Guttman Vilna" w:hint="cs"/>
          <w:sz w:val="28"/>
          <w:szCs w:val="28"/>
          <w:rtl/>
        </w:rPr>
        <w:t>].</w:t>
      </w:r>
    </w:p>
    <w:p w14:paraId="6EFE734C" w14:textId="77777777" w:rsidR="00E877B3" w:rsidRDefault="00E877B3" w:rsidP="00E877B3">
      <w:pPr>
        <w:spacing w:line="240" w:lineRule="auto"/>
        <w:ind w:left="-908" w:right="-709"/>
        <w:contextualSpacing/>
        <w:jc w:val="both"/>
        <w:rPr>
          <w:rFonts w:cs="Guttman Vilna"/>
          <w:sz w:val="28"/>
          <w:szCs w:val="28"/>
          <w:rtl/>
        </w:rPr>
      </w:pPr>
      <w:r>
        <w:rPr>
          <w:rFonts w:cs="Guttman Vilna" w:hint="cs"/>
          <w:sz w:val="28"/>
          <w:szCs w:val="28"/>
          <w:rtl/>
        </w:rPr>
        <w:t xml:space="preserve">עוד כתב רש"י </w:t>
      </w:r>
      <w:proofErr w:type="spellStart"/>
      <w:r>
        <w:rPr>
          <w:rFonts w:cs="Guttman Vilna" w:hint="cs"/>
          <w:sz w:val="28"/>
          <w:szCs w:val="28"/>
          <w:rtl/>
        </w:rPr>
        <w:t>דלומדים</w:t>
      </w:r>
      <w:proofErr w:type="spellEnd"/>
      <w:r>
        <w:rPr>
          <w:rFonts w:cs="Guttman Vilna" w:hint="cs"/>
          <w:sz w:val="28"/>
          <w:szCs w:val="28"/>
          <w:rtl/>
        </w:rPr>
        <w:t xml:space="preserve"> מפסוק זה עוד דין, </w:t>
      </w:r>
      <w:proofErr w:type="spellStart"/>
      <w:r>
        <w:rPr>
          <w:rFonts w:cs="Guttman Vilna" w:hint="cs"/>
          <w:sz w:val="28"/>
          <w:szCs w:val="28"/>
          <w:rtl/>
        </w:rPr>
        <w:t>דכתיב</w:t>
      </w:r>
      <w:proofErr w:type="spellEnd"/>
      <w:r>
        <w:rPr>
          <w:rFonts w:cs="Guttman Vilna" w:hint="cs"/>
          <w:sz w:val="28"/>
          <w:szCs w:val="28"/>
          <w:rtl/>
        </w:rPr>
        <w:t xml:space="preserve"> "בשדה" שהוא מקום ללא מחיצות, </w:t>
      </w:r>
      <w:proofErr w:type="spellStart"/>
      <w:r>
        <w:rPr>
          <w:rFonts w:cs="Guttman Vilna" w:hint="cs"/>
          <w:sz w:val="28"/>
          <w:szCs w:val="28"/>
          <w:rtl/>
        </w:rPr>
        <w:t>וילפינן</w:t>
      </w:r>
      <w:proofErr w:type="spellEnd"/>
      <w:r>
        <w:rPr>
          <w:rFonts w:cs="Guttman Vilna" w:hint="cs"/>
          <w:sz w:val="28"/>
          <w:szCs w:val="28"/>
          <w:rtl/>
        </w:rPr>
        <w:t xml:space="preserve"> דאם העובר הוציא את אחד מאבריו מחוץ למעי </w:t>
      </w:r>
      <w:proofErr w:type="spellStart"/>
      <w:r>
        <w:rPr>
          <w:rFonts w:cs="Guttman Vilna" w:hint="cs"/>
          <w:sz w:val="28"/>
          <w:szCs w:val="28"/>
          <w:rtl/>
        </w:rPr>
        <w:t>אמו</w:t>
      </w:r>
      <w:proofErr w:type="spellEnd"/>
      <w:r>
        <w:rPr>
          <w:rFonts w:cs="Guttman Vilna" w:hint="cs"/>
          <w:sz w:val="28"/>
          <w:szCs w:val="28"/>
          <w:rtl/>
        </w:rPr>
        <w:t xml:space="preserve"> ואח"כ שחטו את האם, אף שהעובר ניתר בשחיטת </w:t>
      </w:r>
      <w:proofErr w:type="spellStart"/>
      <w:r>
        <w:rPr>
          <w:rFonts w:cs="Guttman Vilna" w:hint="cs"/>
          <w:sz w:val="28"/>
          <w:szCs w:val="28"/>
          <w:rtl/>
        </w:rPr>
        <w:t>אמו</w:t>
      </w:r>
      <w:proofErr w:type="spellEnd"/>
      <w:r>
        <w:rPr>
          <w:rFonts w:cs="Guttman Vilna" w:hint="cs"/>
          <w:sz w:val="28"/>
          <w:szCs w:val="28"/>
          <w:rtl/>
        </w:rPr>
        <w:t xml:space="preserve">, מה שיצא חוץ למחיצה אסור באכילה. ורק אותו אתה משליך לכלב, ואי אתה משליך לכלב חולין שנשחטו בעזרה היינו שנכנסו לתוך המחיצה. </w:t>
      </w:r>
    </w:p>
    <w:p w14:paraId="329A2950" w14:textId="77777777" w:rsidR="00196D1D" w:rsidRDefault="00A540DF" w:rsidP="00E877B3">
      <w:pPr>
        <w:spacing w:line="240" w:lineRule="auto"/>
        <w:ind w:left="-908" w:right="-709"/>
        <w:contextualSpacing/>
        <w:jc w:val="both"/>
        <w:rPr>
          <w:rFonts w:cs="Guttman Vilna"/>
          <w:sz w:val="28"/>
          <w:szCs w:val="28"/>
          <w:rtl/>
        </w:rPr>
      </w:pPr>
      <w:r>
        <w:rPr>
          <w:rFonts w:cs="Guttman Vilna" w:hint="cs"/>
          <w:sz w:val="28"/>
          <w:szCs w:val="28"/>
          <w:rtl/>
        </w:rPr>
        <w:t>ור' יהודה סובר חולי</w:t>
      </w:r>
      <w:r w:rsidR="00E877B3">
        <w:rPr>
          <w:rFonts w:cs="Guttman Vilna" w:hint="cs"/>
          <w:sz w:val="28"/>
          <w:szCs w:val="28"/>
          <w:rtl/>
        </w:rPr>
        <w:t xml:space="preserve">ן שנשחטו בעזרה לאו דאורייתא והם </w:t>
      </w:r>
      <w:r>
        <w:rPr>
          <w:rFonts w:cs="Guttman Vilna" w:hint="cs"/>
          <w:sz w:val="28"/>
          <w:szCs w:val="28"/>
          <w:rtl/>
        </w:rPr>
        <w:t>אסורים</w:t>
      </w:r>
      <w:r w:rsidR="00E877B3">
        <w:rPr>
          <w:rFonts w:cs="Guttman Vilna" w:hint="cs"/>
          <w:sz w:val="28"/>
          <w:szCs w:val="28"/>
          <w:rtl/>
        </w:rPr>
        <w:t xml:space="preserve"> בהנאה</w:t>
      </w:r>
      <w:r>
        <w:rPr>
          <w:rFonts w:cs="Guttman Vilna" w:hint="cs"/>
          <w:sz w:val="28"/>
          <w:szCs w:val="28"/>
          <w:rtl/>
        </w:rPr>
        <w:t xml:space="preserve"> מדרבנן. וכתב רש"י במסכת קידו</w:t>
      </w:r>
      <w:r w:rsidR="00E877B3">
        <w:rPr>
          <w:rFonts w:cs="Guttman Vilna" w:hint="cs"/>
          <w:sz w:val="28"/>
          <w:szCs w:val="28"/>
          <w:rtl/>
        </w:rPr>
        <w:t>שין דף נ"ח ע"א בד"ה ובחולין</w:t>
      </w:r>
      <w:r>
        <w:rPr>
          <w:rFonts w:cs="Guttman Vilna" w:hint="cs"/>
          <w:sz w:val="28"/>
          <w:szCs w:val="28"/>
          <w:rtl/>
        </w:rPr>
        <w:t xml:space="preserve">, דרבנן חששו שמא </w:t>
      </w:r>
      <w:r w:rsidR="00E16682">
        <w:rPr>
          <w:rFonts w:cs="Guttman Vilna" w:hint="cs"/>
          <w:sz w:val="28"/>
          <w:szCs w:val="28"/>
          <w:rtl/>
        </w:rPr>
        <w:t xml:space="preserve">יטעו לומר </w:t>
      </w:r>
      <w:r>
        <w:rPr>
          <w:rFonts w:cs="Guttman Vilna" w:hint="cs"/>
          <w:sz w:val="28"/>
          <w:szCs w:val="28"/>
          <w:rtl/>
        </w:rPr>
        <w:t>שבשר זה הוא מקדשים שנפסלו לאחר שחיטה שלא נזרק דמן, ואם נתיר להנות מהם יבואו להנות גם מקדשים שלא נזרק דמן.</w:t>
      </w:r>
    </w:p>
    <w:p w14:paraId="5F2FC1E5" w14:textId="77777777" w:rsidR="00835F08" w:rsidRDefault="00835F08" w:rsidP="00835F08">
      <w:pPr>
        <w:spacing w:line="240" w:lineRule="auto"/>
        <w:ind w:left="-908" w:right="-709"/>
        <w:contextualSpacing/>
        <w:jc w:val="both"/>
        <w:rPr>
          <w:rFonts w:cs="Guttman Vilna"/>
          <w:sz w:val="28"/>
          <w:szCs w:val="28"/>
          <w:rtl/>
        </w:rPr>
      </w:pPr>
      <w:proofErr w:type="spellStart"/>
      <w:r>
        <w:rPr>
          <w:rFonts w:cs="Guttman Vilna" w:hint="cs"/>
          <w:sz w:val="28"/>
          <w:szCs w:val="28"/>
          <w:rtl/>
        </w:rPr>
        <w:t>ובקושית</w:t>
      </w:r>
      <w:proofErr w:type="spellEnd"/>
      <w:r>
        <w:rPr>
          <w:rFonts w:cs="Guttman Vilna" w:hint="cs"/>
          <w:sz w:val="28"/>
          <w:szCs w:val="28"/>
          <w:rtl/>
        </w:rPr>
        <w:t xml:space="preserve"> </w:t>
      </w:r>
      <w:proofErr w:type="spellStart"/>
      <w:r>
        <w:rPr>
          <w:rFonts w:cs="Guttman Vilna" w:hint="cs"/>
          <w:sz w:val="28"/>
          <w:szCs w:val="28"/>
          <w:rtl/>
        </w:rPr>
        <w:t>הגמ</w:t>
      </w:r>
      <w:proofErr w:type="spellEnd"/>
      <w:r>
        <w:rPr>
          <w:rFonts w:cs="Guttman Vilna" w:hint="cs"/>
          <w:sz w:val="28"/>
          <w:szCs w:val="28"/>
          <w:rtl/>
        </w:rPr>
        <w:t xml:space="preserve">' על ר"מ הקשה </w:t>
      </w:r>
      <w:proofErr w:type="spellStart"/>
      <w:r>
        <w:rPr>
          <w:rFonts w:cs="Guttman Vilna" w:hint="cs"/>
          <w:sz w:val="28"/>
          <w:szCs w:val="28"/>
          <w:rtl/>
        </w:rPr>
        <w:t>הגרע"א</w:t>
      </w:r>
      <w:proofErr w:type="spellEnd"/>
      <w:r>
        <w:rPr>
          <w:rFonts w:cs="Guttman Vilna" w:hint="cs"/>
          <w:sz w:val="28"/>
          <w:szCs w:val="28"/>
          <w:rtl/>
        </w:rPr>
        <w:t xml:space="preserve"> מנין לנו לומר דלפי ר' מאיר לומדים לכל </w:t>
      </w:r>
      <w:proofErr w:type="spellStart"/>
      <w:r>
        <w:rPr>
          <w:rFonts w:cs="Guttman Vilna" w:hint="cs"/>
          <w:sz w:val="28"/>
          <w:szCs w:val="28"/>
          <w:rtl/>
        </w:rPr>
        <w:t>איסורין</w:t>
      </w:r>
      <w:proofErr w:type="spellEnd"/>
      <w:r>
        <w:rPr>
          <w:rFonts w:cs="Guttman Vilna" w:hint="cs"/>
          <w:sz w:val="28"/>
          <w:szCs w:val="28"/>
          <w:rtl/>
        </w:rPr>
        <w:t xml:space="preserve"> שבתורה שאסורים בהנאה מנבילה וממילא "אותו" מיותר, </w:t>
      </w:r>
      <w:proofErr w:type="spellStart"/>
      <w:r>
        <w:rPr>
          <w:rFonts w:cs="Guttman Vilna" w:hint="cs"/>
          <w:sz w:val="28"/>
          <w:szCs w:val="28"/>
          <w:rtl/>
        </w:rPr>
        <w:t>נימא</w:t>
      </w:r>
      <w:proofErr w:type="spellEnd"/>
      <w:r>
        <w:rPr>
          <w:rFonts w:cs="Guttman Vilna" w:hint="cs"/>
          <w:sz w:val="28"/>
          <w:szCs w:val="28"/>
          <w:rtl/>
        </w:rPr>
        <w:t xml:space="preserve"> </w:t>
      </w:r>
      <w:proofErr w:type="spellStart"/>
      <w:r>
        <w:rPr>
          <w:rFonts w:cs="Guttman Vilna" w:hint="cs"/>
          <w:sz w:val="28"/>
          <w:szCs w:val="28"/>
          <w:rtl/>
        </w:rPr>
        <w:t>דר"מ</w:t>
      </w:r>
      <w:proofErr w:type="spellEnd"/>
      <w:r>
        <w:rPr>
          <w:rFonts w:cs="Guttman Vilna" w:hint="cs"/>
          <w:sz w:val="28"/>
          <w:szCs w:val="28"/>
          <w:rtl/>
        </w:rPr>
        <w:t xml:space="preserve"> </w:t>
      </w:r>
      <w:r>
        <w:rPr>
          <w:rFonts w:cs="Guttman Vilna" w:hint="cs"/>
          <w:sz w:val="28"/>
          <w:szCs w:val="28"/>
          <w:rtl/>
        </w:rPr>
        <w:lastRenderedPageBreak/>
        <w:t xml:space="preserve">סובר כמו ר' יהודה </w:t>
      </w:r>
      <w:proofErr w:type="spellStart"/>
      <w:r>
        <w:rPr>
          <w:rFonts w:cs="Guttman Vilna" w:hint="cs"/>
          <w:sz w:val="28"/>
          <w:szCs w:val="28"/>
          <w:rtl/>
        </w:rPr>
        <w:t>דמהפסוק</w:t>
      </w:r>
      <w:proofErr w:type="spellEnd"/>
      <w:r>
        <w:rPr>
          <w:rFonts w:cs="Guttman Vilna" w:hint="cs"/>
          <w:sz w:val="28"/>
          <w:szCs w:val="28"/>
          <w:rtl/>
        </w:rPr>
        <w:t xml:space="preserve"> </w:t>
      </w:r>
      <w:r w:rsidR="00CA6DA8">
        <w:rPr>
          <w:rFonts w:cs="Guttman Vilna" w:hint="cs"/>
          <w:sz w:val="28"/>
          <w:szCs w:val="28"/>
          <w:rtl/>
        </w:rPr>
        <w:t>"</w:t>
      </w:r>
      <w:r>
        <w:rPr>
          <w:rFonts w:cs="Guttman Vilna" w:hint="cs"/>
          <w:sz w:val="28"/>
          <w:szCs w:val="28"/>
          <w:rtl/>
        </w:rPr>
        <w:t>אותו</w:t>
      </w:r>
      <w:r w:rsidR="00CA6DA8">
        <w:rPr>
          <w:rFonts w:cs="Guttman Vilna" w:hint="cs"/>
          <w:sz w:val="28"/>
          <w:szCs w:val="28"/>
          <w:rtl/>
        </w:rPr>
        <w:t>"</w:t>
      </w:r>
      <w:r>
        <w:rPr>
          <w:rFonts w:cs="Guttman Vilna" w:hint="cs"/>
          <w:sz w:val="28"/>
          <w:szCs w:val="28"/>
          <w:rtl/>
        </w:rPr>
        <w:t xml:space="preserve"> </w:t>
      </w:r>
      <w:proofErr w:type="spellStart"/>
      <w:r>
        <w:rPr>
          <w:rFonts w:cs="Guttman Vilna" w:hint="cs"/>
          <w:sz w:val="28"/>
          <w:szCs w:val="28"/>
          <w:rtl/>
        </w:rPr>
        <w:t>ילפינן</w:t>
      </w:r>
      <w:proofErr w:type="spellEnd"/>
      <w:r>
        <w:rPr>
          <w:rFonts w:cs="Guttman Vilna" w:hint="cs"/>
          <w:sz w:val="28"/>
          <w:szCs w:val="28"/>
          <w:rtl/>
        </w:rPr>
        <w:t xml:space="preserve"> לכל </w:t>
      </w:r>
      <w:proofErr w:type="spellStart"/>
      <w:r>
        <w:rPr>
          <w:rFonts w:cs="Guttman Vilna" w:hint="cs"/>
          <w:sz w:val="28"/>
          <w:szCs w:val="28"/>
          <w:rtl/>
        </w:rPr>
        <w:t>איסורין</w:t>
      </w:r>
      <w:proofErr w:type="spellEnd"/>
      <w:r>
        <w:rPr>
          <w:rFonts w:cs="Guttman Vilna" w:hint="cs"/>
          <w:sz w:val="28"/>
          <w:szCs w:val="28"/>
          <w:rtl/>
        </w:rPr>
        <w:t xml:space="preserve"> שבתורה </w:t>
      </w:r>
      <w:proofErr w:type="spellStart"/>
      <w:r>
        <w:rPr>
          <w:rFonts w:cs="Guttman Vilna" w:hint="cs"/>
          <w:sz w:val="28"/>
          <w:szCs w:val="28"/>
          <w:rtl/>
        </w:rPr>
        <w:t>דאסורים</w:t>
      </w:r>
      <w:proofErr w:type="spellEnd"/>
      <w:r>
        <w:rPr>
          <w:rFonts w:cs="Guttman Vilna" w:hint="cs"/>
          <w:sz w:val="28"/>
          <w:szCs w:val="28"/>
          <w:rtl/>
        </w:rPr>
        <w:t xml:space="preserve"> בהנאה, ולכן צריך פסוק מיוחד </w:t>
      </w:r>
      <w:r w:rsidR="00385E89">
        <w:rPr>
          <w:rFonts w:cs="Guttman Vilna" w:hint="cs"/>
          <w:sz w:val="28"/>
          <w:szCs w:val="28"/>
          <w:rtl/>
        </w:rPr>
        <w:t>בנבילה לומר לנו שמותר לגר</w:t>
      </w:r>
      <w:r>
        <w:rPr>
          <w:rFonts w:cs="Guttman Vilna" w:hint="cs"/>
          <w:sz w:val="28"/>
          <w:szCs w:val="28"/>
          <w:rtl/>
        </w:rPr>
        <w:t xml:space="preserve"> </w:t>
      </w:r>
      <w:proofErr w:type="spellStart"/>
      <w:r>
        <w:rPr>
          <w:rFonts w:cs="Guttman Vilna" w:hint="cs"/>
          <w:sz w:val="28"/>
          <w:szCs w:val="28"/>
          <w:rtl/>
        </w:rPr>
        <w:t>ולנכרי</w:t>
      </w:r>
      <w:proofErr w:type="spellEnd"/>
      <w:r>
        <w:rPr>
          <w:rFonts w:cs="Guttman Vilna" w:hint="cs"/>
          <w:sz w:val="28"/>
          <w:szCs w:val="28"/>
          <w:rtl/>
        </w:rPr>
        <w:t xml:space="preserve"> במכירה</w:t>
      </w:r>
      <w:r w:rsidR="00385E89">
        <w:rPr>
          <w:rFonts w:cs="Guttman Vilna" w:hint="cs"/>
          <w:sz w:val="28"/>
          <w:szCs w:val="28"/>
          <w:rtl/>
        </w:rPr>
        <w:t xml:space="preserve"> ובנתינה</w:t>
      </w:r>
      <w:r>
        <w:rPr>
          <w:rFonts w:cs="Guttman Vilna" w:hint="cs"/>
          <w:sz w:val="28"/>
          <w:szCs w:val="28"/>
          <w:rtl/>
        </w:rPr>
        <w:t xml:space="preserve"> ולא אמר לדברים ככתבן כיון דלא מייתר קרא. אבל </w:t>
      </w:r>
      <w:proofErr w:type="spellStart"/>
      <w:r>
        <w:rPr>
          <w:rFonts w:cs="Guttman Vilna" w:hint="cs"/>
          <w:sz w:val="28"/>
          <w:szCs w:val="28"/>
          <w:rtl/>
        </w:rPr>
        <w:t>אה"נ</w:t>
      </w:r>
      <w:proofErr w:type="spellEnd"/>
      <w:r>
        <w:rPr>
          <w:rFonts w:cs="Guttman Vilna" w:hint="cs"/>
          <w:sz w:val="28"/>
          <w:szCs w:val="28"/>
          <w:rtl/>
        </w:rPr>
        <w:t xml:space="preserve"> אם לא היה כתוב "אותו" היינו אומרים </w:t>
      </w:r>
      <w:proofErr w:type="spellStart"/>
      <w:r>
        <w:rPr>
          <w:rFonts w:cs="Guttman Vilna" w:hint="cs"/>
          <w:sz w:val="28"/>
          <w:szCs w:val="28"/>
          <w:rtl/>
        </w:rPr>
        <w:t>דהפסוק</w:t>
      </w:r>
      <w:proofErr w:type="spellEnd"/>
      <w:r w:rsidR="008F40D4">
        <w:rPr>
          <w:rFonts w:cs="Guttman Vilna" w:hint="cs"/>
          <w:sz w:val="28"/>
          <w:szCs w:val="28"/>
          <w:rtl/>
        </w:rPr>
        <w:t xml:space="preserve"> של נבילה</w:t>
      </w:r>
      <w:r>
        <w:rPr>
          <w:rFonts w:cs="Guttman Vilna" w:hint="cs"/>
          <w:sz w:val="28"/>
          <w:szCs w:val="28"/>
          <w:rtl/>
        </w:rPr>
        <w:t xml:space="preserve"> בא </w:t>
      </w:r>
      <w:proofErr w:type="spellStart"/>
      <w:r w:rsidR="008F40D4">
        <w:rPr>
          <w:rFonts w:cs="Guttman Vilna" w:hint="cs"/>
          <w:sz w:val="28"/>
          <w:szCs w:val="28"/>
          <w:rtl/>
        </w:rPr>
        <w:t>ללמדינו</w:t>
      </w:r>
      <w:proofErr w:type="spellEnd"/>
      <w:r w:rsidR="008F40D4">
        <w:rPr>
          <w:rFonts w:cs="Guttman Vilna" w:hint="cs"/>
          <w:sz w:val="28"/>
          <w:szCs w:val="28"/>
          <w:rtl/>
        </w:rPr>
        <w:t xml:space="preserve"> </w:t>
      </w:r>
      <w:r>
        <w:rPr>
          <w:rFonts w:cs="Guttman Vilna" w:hint="cs"/>
          <w:sz w:val="28"/>
          <w:szCs w:val="28"/>
          <w:rtl/>
        </w:rPr>
        <w:t>לדברים ככתבן</w:t>
      </w:r>
      <w:r w:rsidR="008F40D4">
        <w:rPr>
          <w:rFonts w:cs="Guttman Vilna" w:hint="cs"/>
          <w:sz w:val="28"/>
          <w:szCs w:val="28"/>
          <w:rtl/>
        </w:rPr>
        <w:t>,</w:t>
      </w:r>
      <w:r>
        <w:rPr>
          <w:rFonts w:cs="Guttman Vilna" w:hint="cs"/>
          <w:sz w:val="28"/>
          <w:szCs w:val="28"/>
          <w:rtl/>
        </w:rPr>
        <w:t xml:space="preserve"> </w:t>
      </w:r>
      <w:r w:rsidR="008F40D4">
        <w:rPr>
          <w:rFonts w:cs="Guttman Vilna" w:hint="cs"/>
          <w:sz w:val="28"/>
          <w:szCs w:val="28"/>
          <w:rtl/>
        </w:rPr>
        <w:t>ולא היינו יודעים לשאר איסורי אכילה</w:t>
      </w:r>
      <w:r w:rsidR="00CA6DA8">
        <w:rPr>
          <w:rFonts w:cs="Guttman Vilna" w:hint="cs"/>
          <w:sz w:val="28"/>
          <w:szCs w:val="28"/>
          <w:rtl/>
        </w:rPr>
        <w:t xml:space="preserve"> שאסורים בהנאה כר' יהודה</w:t>
      </w:r>
      <w:r>
        <w:rPr>
          <w:rFonts w:cs="Guttman Vilna" w:hint="cs"/>
          <w:sz w:val="28"/>
          <w:szCs w:val="28"/>
          <w:rtl/>
        </w:rPr>
        <w:t xml:space="preserve">, ונשאר </w:t>
      </w:r>
      <w:proofErr w:type="spellStart"/>
      <w:r>
        <w:rPr>
          <w:rFonts w:cs="Guttman Vilna" w:hint="cs"/>
          <w:sz w:val="28"/>
          <w:szCs w:val="28"/>
          <w:rtl/>
        </w:rPr>
        <w:t>בצ"ע</w:t>
      </w:r>
      <w:proofErr w:type="spellEnd"/>
      <w:r>
        <w:rPr>
          <w:rFonts w:cs="Guttman Vilna" w:hint="cs"/>
          <w:sz w:val="28"/>
          <w:szCs w:val="28"/>
          <w:rtl/>
        </w:rPr>
        <w:t>.</w:t>
      </w:r>
    </w:p>
    <w:p w14:paraId="462E543E" w14:textId="77777777" w:rsidR="008F40D4" w:rsidRDefault="008F40D4" w:rsidP="00835F08">
      <w:pPr>
        <w:spacing w:line="240" w:lineRule="auto"/>
        <w:ind w:left="-908" w:right="-709"/>
        <w:contextualSpacing/>
        <w:jc w:val="both"/>
        <w:rPr>
          <w:rFonts w:cs="Guttman Vilna"/>
          <w:sz w:val="28"/>
          <w:szCs w:val="28"/>
          <w:rtl/>
        </w:rPr>
      </w:pPr>
      <w:proofErr w:type="spellStart"/>
      <w:r>
        <w:rPr>
          <w:rFonts w:cs="Guttman Vilna" w:hint="cs"/>
          <w:sz w:val="28"/>
          <w:szCs w:val="28"/>
          <w:rtl/>
        </w:rPr>
        <w:t>והצל"ח</w:t>
      </w:r>
      <w:proofErr w:type="spellEnd"/>
      <w:r>
        <w:rPr>
          <w:rFonts w:cs="Guttman Vilna" w:hint="cs"/>
          <w:sz w:val="28"/>
          <w:szCs w:val="28"/>
          <w:rtl/>
        </w:rPr>
        <w:t xml:space="preserve"> כתב לתרץ דאי אפשר לומר שהפסוק בנבילה בא </w:t>
      </w:r>
      <w:proofErr w:type="spellStart"/>
      <w:r>
        <w:rPr>
          <w:rFonts w:cs="Guttman Vilna" w:hint="cs"/>
          <w:sz w:val="28"/>
          <w:szCs w:val="28"/>
          <w:rtl/>
        </w:rPr>
        <w:t>ללמדינו</w:t>
      </w:r>
      <w:proofErr w:type="spellEnd"/>
      <w:r>
        <w:rPr>
          <w:rFonts w:cs="Guttman Vilna" w:hint="cs"/>
          <w:sz w:val="28"/>
          <w:szCs w:val="28"/>
          <w:rtl/>
        </w:rPr>
        <w:t xml:space="preserve"> שמותר בהנאה </w:t>
      </w:r>
      <w:proofErr w:type="spellStart"/>
      <w:r>
        <w:rPr>
          <w:rFonts w:cs="Guttman Vilna" w:hint="cs"/>
          <w:sz w:val="28"/>
          <w:szCs w:val="28"/>
          <w:rtl/>
        </w:rPr>
        <w:t>דזה</w:t>
      </w:r>
      <w:proofErr w:type="spellEnd"/>
      <w:r>
        <w:rPr>
          <w:rFonts w:cs="Guttman Vilna" w:hint="cs"/>
          <w:sz w:val="28"/>
          <w:szCs w:val="28"/>
          <w:rtl/>
        </w:rPr>
        <w:t xml:space="preserve"> אנו למדים מהפסוק "וכי </w:t>
      </w:r>
      <w:proofErr w:type="spellStart"/>
      <w:r>
        <w:rPr>
          <w:rFonts w:cs="Guttman Vilna" w:hint="cs"/>
          <w:sz w:val="28"/>
          <w:szCs w:val="28"/>
          <w:rtl/>
        </w:rPr>
        <w:t>יגוף</w:t>
      </w:r>
      <w:proofErr w:type="spellEnd"/>
      <w:r>
        <w:rPr>
          <w:rFonts w:cs="Guttman Vilna" w:hint="cs"/>
          <w:sz w:val="28"/>
          <w:szCs w:val="28"/>
          <w:rtl/>
        </w:rPr>
        <w:t xml:space="preserve"> שור איש את שור רעהו ומת וכו' וגם את המת יחצון", רואים שמותר ליהנות מהנבילה, אלא ודאי הפסוק של נבילה בא לומר לנו ששאר איסורי אכילה אסורים אף בהנאה, ואם כן "אותו" מיותר.</w:t>
      </w:r>
    </w:p>
    <w:p w14:paraId="7A62B77F" w14:textId="77777777" w:rsidR="003050E5" w:rsidRDefault="003050E5" w:rsidP="00835F08">
      <w:pPr>
        <w:spacing w:line="240" w:lineRule="auto"/>
        <w:ind w:left="-908" w:right="-709"/>
        <w:contextualSpacing/>
        <w:jc w:val="both"/>
        <w:rPr>
          <w:rFonts w:cs="Guttman Vilna"/>
          <w:sz w:val="28"/>
          <w:szCs w:val="28"/>
          <w:rtl/>
        </w:rPr>
      </w:pPr>
      <w:r>
        <w:rPr>
          <w:rFonts w:cs="Guttman Vilna" w:hint="cs"/>
          <w:sz w:val="28"/>
          <w:szCs w:val="28"/>
          <w:rtl/>
        </w:rPr>
        <w:t xml:space="preserve">והשפת אמת כתב ליישב </w:t>
      </w:r>
      <w:proofErr w:type="spellStart"/>
      <w:r>
        <w:rPr>
          <w:rFonts w:cs="Guttman Vilna" w:hint="cs"/>
          <w:sz w:val="28"/>
          <w:szCs w:val="28"/>
          <w:rtl/>
        </w:rPr>
        <w:t>דקושית</w:t>
      </w:r>
      <w:proofErr w:type="spellEnd"/>
      <w:r>
        <w:rPr>
          <w:rFonts w:cs="Guttman Vilna" w:hint="cs"/>
          <w:sz w:val="28"/>
          <w:szCs w:val="28"/>
          <w:rtl/>
        </w:rPr>
        <w:t xml:space="preserve"> </w:t>
      </w:r>
      <w:proofErr w:type="spellStart"/>
      <w:r>
        <w:rPr>
          <w:rFonts w:cs="Guttman Vilna" w:hint="cs"/>
          <w:sz w:val="28"/>
          <w:szCs w:val="28"/>
          <w:rtl/>
        </w:rPr>
        <w:t>הגמ</w:t>
      </w:r>
      <w:proofErr w:type="spellEnd"/>
      <w:r>
        <w:rPr>
          <w:rFonts w:cs="Guttman Vilna" w:hint="cs"/>
          <w:sz w:val="28"/>
          <w:szCs w:val="28"/>
          <w:rtl/>
        </w:rPr>
        <w:t xml:space="preserve">' היא לפי ר' אבהו ומדבריו מוכח בגמ' שר' מאיר לומד דין זה מנבילה ולא מ"אותו", ולכן הקשו לדבריו </w:t>
      </w:r>
      <w:proofErr w:type="spellStart"/>
      <w:r>
        <w:rPr>
          <w:rFonts w:cs="Guttman Vilna" w:hint="cs"/>
          <w:sz w:val="28"/>
          <w:szCs w:val="28"/>
          <w:rtl/>
        </w:rPr>
        <w:t>ד"אותו</w:t>
      </w:r>
      <w:proofErr w:type="spellEnd"/>
      <w:r>
        <w:rPr>
          <w:rFonts w:cs="Guttman Vilna" w:hint="cs"/>
          <w:sz w:val="28"/>
          <w:szCs w:val="28"/>
          <w:rtl/>
        </w:rPr>
        <w:t>" מיותר.</w:t>
      </w:r>
    </w:p>
    <w:p w14:paraId="38266F55" w14:textId="77777777" w:rsidR="00E877B3" w:rsidRDefault="003050E5" w:rsidP="00E877B3">
      <w:pPr>
        <w:spacing w:line="240" w:lineRule="auto"/>
        <w:ind w:left="-908" w:right="-709"/>
        <w:contextualSpacing/>
        <w:jc w:val="both"/>
        <w:rPr>
          <w:rFonts w:cs="Guttman Vilna"/>
          <w:sz w:val="28"/>
          <w:szCs w:val="28"/>
          <w:rtl/>
        </w:rPr>
      </w:pPr>
      <w:r>
        <w:rPr>
          <w:rFonts w:cs="Guttman Vilna" w:hint="cs"/>
          <w:sz w:val="28"/>
          <w:szCs w:val="28"/>
          <w:rtl/>
        </w:rPr>
        <w:t xml:space="preserve">עוד כתב לתרץ דלפי ר"מ ודאי עדיף לנו לומר </w:t>
      </w:r>
      <w:proofErr w:type="spellStart"/>
      <w:r>
        <w:rPr>
          <w:rFonts w:cs="Guttman Vilna" w:hint="cs"/>
          <w:sz w:val="28"/>
          <w:szCs w:val="28"/>
          <w:rtl/>
        </w:rPr>
        <w:t>דהפסוק</w:t>
      </w:r>
      <w:proofErr w:type="spellEnd"/>
      <w:r>
        <w:rPr>
          <w:rFonts w:cs="Guttman Vilna" w:hint="cs"/>
          <w:sz w:val="28"/>
          <w:szCs w:val="28"/>
          <w:rtl/>
        </w:rPr>
        <w:t xml:space="preserve"> בא </w:t>
      </w:r>
      <w:proofErr w:type="spellStart"/>
      <w:r>
        <w:rPr>
          <w:rFonts w:cs="Guttman Vilna" w:hint="cs"/>
          <w:sz w:val="28"/>
          <w:szCs w:val="28"/>
          <w:rtl/>
        </w:rPr>
        <w:t>ללמדינו</w:t>
      </w:r>
      <w:proofErr w:type="spellEnd"/>
      <w:r>
        <w:rPr>
          <w:rFonts w:cs="Guttman Vilna" w:hint="cs"/>
          <w:sz w:val="28"/>
          <w:szCs w:val="28"/>
          <w:rtl/>
        </w:rPr>
        <w:t xml:space="preserve"> את גוף הדין עצמו שהנבילה מותרת בהנאה וממילא אנו יודעים ששאר איסורי אכילה אסורים בהנאה, מאשר לומר שהתורה בא </w:t>
      </w:r>
      <w:proofErr w:type="spellStart"/>
      <w:r>
        <w:rPr>
          <w:rFonts w:cs="Guttman Vilna" w:hint="cs"/>
          <w:sz w:val="28"/>
          <w:szCs w:val="28"/>
          <w:rtl/>
        </w:rPr>
        <w:t>ללמדינו</w:t>
      </w:r>
      <w:proofErr w:type="spellEnd"/>
      <w:r>
        <w:rPr>
          <w:rFonts w:cs="Guttman Vilna" w:hint="cs"/>
          <w:sz w:val="28"/>
          <w:szCs w:val="28"/>
          <w:rtl/>
        </w:rPr>
        <w:t xml:space="preserve"> דין של דברים ככתבן</w:t>
      </w:r>
      <w:r w:rsidR="008432AB">
        <w:rPr>
          <w:rFonts w:cs="Guttman Vilna" w:hint="cs"/>
          <w:sz w:val="28"/>
          <w:szCs w:val="28"/>
          <w:rtl/>
        </w:rPr>
        <w:t xml:space="preserve"> שאינו בגוף הדברים. אף שלדברי ר'</w:t>
      </w:r>
      <w:r>
        <w:rPr>
          <w:rFonts w:cs="Guttman Vilna" w:hint="cs"/>
          <w:sz w:val="28"/>
          <w:szCs w:val="28"/>
          <w:rtl/>
        </w:rPr>
        <w:t xml:space="preserve"> יהודה כן לומדים מהפסוק לדברים ככתבן היות והוא סבור </w:t>
      </w:r>
      <w:proofErr w:type="spellStart"/>
      <w:r>
        <w:rPr>
          <w:rFonts w:cs="Guttman Vilna" w:hint="cs"/>
          <w:sz w:val="28"/>
          <w:szCs w:val="28"/>
          <w:rtl/>
        </w:rPr>
        <w:t>דזהו</w:t>
      </w:r>
      <w:proofErr w:type="spellEnd"/>
      <w:r>
        <w:rPr>
          <w:rFonts w:cs="Guttman Vilna" w:hint="cs"/>
          <w:sz w:val="28"/>
          <w:szCs w:val="28"/>
          <w:rtl/>
        </w:rPr>
        <w:t xml:space="preserve"> משמעות הפסוק, וממילא הוא לומד לשאר איסורי אכילה שאסורים בהנאה מהפסוק "אותו", עיי"ש.</w:t>
      </w:r>
      <w:r w:rsidR="00E877B3">
        <w:rPr>
          <w:rFonts w:cs="Guttman Vilna" w:hint="cs"/>
          <w:sz w:val="28"/>
          <w:szCs w:val="28"/>
          <w:rtl/>
        </w:rPr>
        <w:t xml:space="preserve"> </w:t>
      </w:r>
    </w:p>
    <w:p w14:paraId="3589F4CF" w14:textId="77777777" w:rsidR="00E877B3" w:rsidRDefault="00E877B3" w:rsidP="00297883">
      <w:pPr>
        <w:spacing w:line="240" w:lineRule="auto"/>
        <w:ind w:left="-908" w:right="-709"/>
        <w:contextualSpacing/>
        <w:jc w:val="both"/>
        <w:rPr>
          <w:rFonts w:cs="Guttman Vilna"/>
          <w:sz w:val="28"/>
          <w:szCs w:val="28"/>
          <w:rtl/>
        </w:rPr>
      </w:pPr>
      <w:r>
        <w:rPr>
          <w:rFonts w:cs="Guttman Vilna" w:hint="cs"/>
          <w:sz w:val="28"/>
          <w:szCs w:val="28"/>
          <w:rtl/>
        </w:rPr>
        <w:t xml:space="preserve">עוד הקשה </w:t>
      </w:r>
      <w:proofErr w:type="spellStart"/>
      <w:r>
        <w:rPr>
          <w:rFonts w:cs="Guttman Vilna" w:hint="cs"/>
          <w:sz w:val="28"/>
          <w:szCs w:val="28"/>
          <w:rtl/>
        </w:rPr>
        <w:t>בגליון</w:t>
      </w:r>
      <w:proofErr w:type="spellEnd"/>
      <w:r>
        <w:rPr>
          <w:rFonts w:cs="Guttman Vilna" w:hint="cs"/>
          <w:sz w:val="28"/>
          <w:szCs w:val="28"/>
          <w:rtl/>
        </w:rPr>
        <w:t xml:space="preserve"> </w:t>
      </w:r>
      <w:proofErr w:type="spellStart"/>
      <w:r>
        <w:rPr>
          <w:rFonts w:cs="Guttman Vilna" w:hint="cs"/>
          <w:sz w:val="28"/>
          <w:szCs w:val="28"/>
          <w:rtl/>
        </w:rPr>
        <w:t>הרע"א</w:t>
      </w:r>
      <w:proofErr w:type="spellEnd"/>
      <w:r>
        <w:rPr>
          <w:rFonts w:cs="Guttman Vilna" w:hint="cs"/>
          <w:sz w:val="28"/>
          <w:szCs w:val="28"/>
          <w:rtl/>
        </w:rPr>
        <w:t xml:space="preserve"> על רש"י </w:t>
      </w:r>
      <w:proofErr w:type="spellStart"/>
      <w:r>
        <w:rPr>
          <w:rFonts w:cs="Guttman Vilna" w:hint="cs"/>
          <w:sz w:val="28"/>
          <w:szCs w:val="28"/>
          <w:rtl/>
        </w:rPr>
        <w:t>דכתב</w:t>
      </w:r>
      <w:proofErr w:type="spellEnd"/>
      <w:r>
        <w:rPr>
          <w:rFonts w:cs="Guttman Vilna" w:hint="cs"/>
          <w:sz w:val="28"/>
          <w:szCs w:val="28"/>
          <w:rtl/>
        </w:rPr>
        <w:t xml:space="preserve"> ומשום דאין מפורש בהן לאו </w:t>
      </w:r>
      <w:proofErr w:type="spellStart"/>
      <w:r>
        <w:rPr>
          <w:rFonts w:cs="Guttman Vilna" w:hint="cs"/>
          <w:sz w:val="28"/>
          <w:szCs w:val="28"/>
          <w:rtl/>
        </w:rPr>
        <w:t>בהדיא</w:t>
      </w:r>
      <w:proofErr w:type="spellEnd"/>
      <w:r>
        <w:rPr>
          <w:rFonts w:cs="Guttman Vilna" w:hint="cs"/>
          <w:sz w:val="28"/>
          <w:szCs w:val="28"/>
          <w:rtl/>
        </w:rPr>
        <w:t xml:space="preserve"> באכילה </w:t>
      </w:r>
      <w:proofErr w:type="spellStart"/>
      <w:r>
        <w:rPr>
          <w:rFonts w:cs="Guttman Vilna" w:hint="cs"/>
          <w:sz w:val="28"/>
          <w:szCs w:val="28"/>
          <w:rtl/>
        </w:rPr>
        <w:t>איצטריך</w:t>
      </w:r>
      <w:proofErr w:type="spellEnd"/>
      <w:r>
        <w:rPr>
          <w:rFonts w:cs="Guttman Vilna" w:hint="cs"/>
          <w:sz w:val="28"/>
          <w:szCs w:val="28"/>
          <w:rtl/>
        </w:rPr>
        <w:t xml:space="preserve"> </w:t>
      </w:r>
      <w:proofErr w:type="spellStart"/>
      <w:r>
        <w:rPr>
          <w:rFonts w:cs="Guttman Vilna" w:hint="cs"/>
          <w:sz w:val="28"/>
          <w:szCs w:val="28"/>
          <w:rtl/>
        </w:rPr>
        <w:t>למילף</w:t>
      </w:r>
      <w:proofErr w:type="spellEnd"/>
      <w:r>
        <w:rPr>
          <w:rFonts w:cs="Guttman Vilna" w:hint="cs"/>
          <w:sz w:val="28"/>
          <w:szCs w:val="28"/>
          <w:rtl/>
        </w:rPr>
        <w:t xml:space="preserve"> להו איסור הנאה מהכא. מדוע אי אפשר ללמוד מהפסוק </w:t>
      </w:r>
      <w:r>
        <w:rPr>
          <w:rFonts w:cs="Guttman Vilna" w:hint="cs"/>
          <w:sz w:val="28"/>
          <w:szCs w:val="28"/>
          <w:rtl/>
        </w:rPr>
        <w:t xml:space="preserve">"לא תאכל כל תועבה" דגם הנאה במשמע לפי ר"א </w:t>
      </w:r>
      <w:proofErr w:type="spellStart"/>
      <w:r>
        <w:rPr>
          <w:rFonts w:cs="Guttman Vilna" w:hint="cs"/>
          <w:sz w:val="28"/>
          <w:szCs w:val="28"/>
          <w:rtl/>
        </w:rPr>
        <w:t>דאמר</w:t>
      </w:r>
      <w:proofErr w:type="spellEnd"/>
      <w:r>
        <w:rPr>
          <w:rFonts w:cs="Guttman Vilna" w:hint="cs"/>
          <w:sz w:val="28"/>
          <w:szCs w:val="28"/>
          <w:rtl/>
        </w:rPr>
        <w:t xml:space="preserve"> כל </w:t>
      </w:r>
      <w:proofErr w:type="spellStart"/>
      <w:r>
        <w:rPr>
          <w:rFonts w:cs="Guttman Vilna" w:hint="cs"/>
          <w:sz w:val="28"/>
          <w:szCs w:val="28"/>
          <w:rtl/>
        </w:rPr>
        <w:t>שתעבתי</w:t>
      </w:r>
      <w:proofErr w:type="spellEnd"/>
      <w:r>
        <w:rPr>
          <w:rFonts w:cs="Guttman Vilna" w:hint="cs"/>
          <w:sz w:val="28"/>
          <w:szCs w:val="28"/>
          <w:rtl/>
        </w:rPr>
        <w:t xml:space="preserve"> לך הרי הוא בבל תאכל, דהיינו כל דבר שהתורה אסר</w:t>
      </w:r>
      <w:r w:rsidR="008432AB">
        <w:rPr>
          <w:rFonts w:cs="Guttman Vilna" w:hint="cs"/>
          <w:sz w:val="28"/>
          <w:szCs w:val="28"/>
          <w:rtl/>
        </w:rPr>
        <w:t xml:space="preserve">ה לעשותו </w:t>
      </w:r>
      <w:proofErr w:type="spellStart"/>
      <w:r w:rsidR="008432AB">
        <w:rPr>
          <w:rFonts w:cs="Guttman Vilna" w:hint="cs"/>
          <w:sz w:val="28"/>
          <w:szCs w:val="28"/>
          <w:rtl/>
        </w:rPr>
        <w:t>העושהו</w:t>
      </w:r>
      <w:proofErr w:type="spellEnd"/>
      <w:r w:rsidR="008432AB">
        <w:rPr>
          <w:rFonts w:cs="Guttman Vilna" w:hint="cs"/>
          <w:sz w:val="28"/>
          <w:szCs w:val="28"/>
          <w:rtl/>
        </w:rPr>
        <w:t xml:space="preserve"> אסור באכילה, וא</w:t>
      </w:r>
      <w:r>
        <w:rPr>
          <w:rFonts w:cs="Guttman Vilna" w:hint="cs"/>
          <w:sz w:val="28"/>
          <w:szCs w:val="28"/>
          <w:rtl/>
        </w:rPr>
        <w:t xml:space="preserve">ם כן הכא נמי חולין שנשחטו בעזרה אסורים באכילה וממילא הם אסורים בהנאה. והוסיף להקשות </w:t>
      </w:r>
      <w:proofErr w:type="spellStart"/>
      <w:r>
        <w:rPr>
          <w:rFonts w:cs="Guttman Vilna" w:hint="cs"/>
          <w:sz w:val="28"/>
          <w:szCs w:val="28"/>
          <w:rtl/>
        </w:rPr>
        <w:t>דהגמ</w:t>
      </w:r>
      <w:proofErr w:type="spellEnd"/>
      <w:r>
        <w:rPr>
          <w:rFonts w:cs="Guttman Vilna" w:hint="cs"/>
          <w:sz w:val="28"/>
          <w:szCs w:val="28"/>
          <w:rtl/>
        </w:rPr>
        <w:t xml:space="preserve">' מקשה לפי ר' יהודה מנין שחולין שנשחטו בעזרה אסורים בהנאה, ותירצו שר' יהודה סובר חולין שנשחטו בעזרה לאו דאורייתא וכתב רש"י </w:t>
      </w:r>
      <w:proofErr w:type="spellStart"/>
      <w:r>
        <w:rPr>
          <w:rFonts w:cs="Guttman Vilna" w:hint="cs"/>
          <w:sz w:val="28"/>
          <w:szCs w:val="28"/>
          <w:rtl/>
        </w:rPr>
        <w:t>שדוקא</w:t>
      </w:r>
      <w:proofErr w:type="spellEnd"/>
      <w:r>
        <w:rPr>
          <w:rFonts w:cs="Guttman Vilna" w:hint="cs"/>
          <w:sz w:val="28"/>
          <w:szCs w:val="28"/>
          <w:rtl/>
        </w:rPr>
        <w:t xml:space="preserve"> איסורי הנאה אינם מן התורה, והקשה שנלמד מ"כל </w:t>
      </w:r>
      <w:proofErr w:type="spellStart"/>
      <w:r>
        <w:rPr>
          <w:rFonts w:cs="Guttman Vilna" w:hint="cs"/>
          <w:sz w:val="28"/>
          <w:szCs w:val="28"/>
          <w:rtl/>
        </w:rPr>
        <w:t>שתעבתי</w:t>
      </w:r>
      <w:proofErr w:type="spellEnd"/>
      <w:r>
        <w:rPr>
          <w:rFonts w:cs="Guttman Vilna" w:hint="cs"/>
          <w:sz w:val="28"/>
          <w:szCs w:val="28"/>
          <w:rtl/>
        </w:rPr>
        <w:t xml:space="preserve"> לך" </w:t>
      </w:r>
      <w:proofErr w:type="spellStart"/>
      <w:r>
        <w:rPr>
          <w:rFonts w:cs="Guttman Vilna" w:hint="cs"/>
          <w:sz w:val="28"/>
          <w:szCs w:val="28"/>
          <w:rtl/>
        </w:rPr>
        <w:t>דאסורים</w:t>
      </w:r>
      <w:proofErr w:type="spellEnd"/>
      <w:r>
        <w:rPr>
          <w:rFonts w:cs="Guttman Vilna" w:hint="cs"/>
          <w:sz w:val="28"/>
          <w:szCs w:val="28"/>
          <w:rtl/>
        </w:rPr>
        <w:t xml:space="preserve"> בהנאה, ונשאר </w:t>
      </w:r>
      <w:proofErr w:type="spellStart"/>
      <w:r>
        <w:rPr>
          <w:rFonts w:cs="Guttman Vilna" w:hint="cs"/>
          <w:sz w:val="28"/>
          <w:szCs w:val="28"/>
          <w:rtl/>
        </w:rPr>
        <w:t>בצ"ע</w:t>
      </w:r>
      <w:proofErr w:type="spellEnd"/>
      <w:r>
        <w:rPr>
          <w:rFonts w:cs="Guttman Vilna" w:hint="cs"/>
          <w:sz w:val="28"/>
          <w:szCs w:val="28"/>
          <w:rtl/>
        </w:rPr>
        <w:t xml:space="preserve">. </w:t>
      </w:r>
    </w:p>
    <w:p w14:paraId="08817661" w14:textId="77777777" w:rsidR="00607847" w:rsidRDefault="00607847" w:rsidP="00E877B3">
      <w:pPr>
        <w:spacing w:line="240" w:lineRule="auto"/>
        <w:ind w:left="-908" w:right="-709"/>
        <w:contextualSpacing/>
        <w:jc w:val="both"/>
        <w:rPr>
          <w:rFonts w:cs="Guttman Vilna"/>
          <w:sz w:val="28"/>
          <w:szCs w:val="28"/>
          <w:rtl/>
        </w:rPr>
      </w:pPr>
      <w:r>
        <w:rPr>
          <w:rFonts w:cs="Guttman Vilna" w:hint="cs"/>
          <w:sz w:val="28"/>
          <w:szCs w:val="28"/>
          <w:rtl/>
        </w:rPr>
        <w:t xml:space="preserve">ועיין בקובץ שיעורים אות צ"ג </w:t>
      </w:r>
      <w:proofErr w:type="spellStart"/>
      <w:r>
        <w:rPr>
          <w:rFonts w:cs="Guttman Vilna" w:hint="cs"/>
          <w:sz w:val="28"/>
          <w:szCs w:val="28"/>
          <w:rtl/>
        </w:rPr>
        <w:t>דהקשה</w:t>
      </w:r>
      <w:proofErr w:type="spellEnd"/>
      <w:r w:rsidR="00B306AA">
        <w:rPr>
          <w:rFonts w:cs="Guttman Vilna" w:hint="cs"/>
          <w:sz w:val="28"/>
          <w:szCs w:val="28"/>
          <w:rtl/>
        </w:rPr>
        <w:t>,</w:t>
      </w:r>
      <w:r>
        <w:rPr>
          <w:rFonts w:cs="Guttman Vilna" w:hint="cs"/>
          <w:sz w:val="28"/>
          <w:szCs w:val="28"/>
          <w:rtl/>
        </w:rPr>
        <w:t xml:space="preserve"> </w:t>
      </w:r>
      <w:proofErr w:type="spellStart"/>
      <w:r>
        <w:rPr>
          <w:rFonts w:cs="Guttman Vilna" w:hint="cs"/>
          <w:sz w:val="28"/>
          <w:szCs w:val="28"/>
          <w:rtl/>
        </w:rPr>
        <w:t>דכל</w:t>
      </w:r>
      <w:proofErr w:type="spellEnd"/>
      <w:r>
        <w:rPr>
          <w:rFonts w:cs="Guttman Vilna" w:hint="cs"/>
          <w:sz w:val="28"/>
          <w:szCs w:val="28"/>
          <w:rtl/>
        </w:rPr>
        <w:t xml:space="preserve"> </w:t>
      </w:r>
      <w:proofErr w:type="spellStart"/>
      <w:r>
        <w:rPr>
          <w:rFonts w:cs="Guttman Vilna" w:hint="cs"/>
          <w:sz w:val="28"/>
          <w:szCs w:val="28"/>
          <w:rtl/>
        </w:rPr>
        <w:t>קושית</w:t>
      </w:r>
      <w:proofErr w:type="spellEnd"/>
      <w:r>
        <w:rPr>
          <w:rFonts w:cs="Guttman Vilna" w:hint="cs"/>
          <w:sz w:val="28"/>
          <w:szCs w:val="28"/>
          <w:rtl/>
        </w:rPr>
        <w:t xml:space="preserve"> </w:t>
      </w:r>
      <w:proofErr w:type="spellStart"/>
      <w:r>
        <w:rPr>
          <w:rFonts w:cs="Guttman Vilna" w:hint="cs"/>
          <w:sz w:val="28"/>
          <w:szCs w:val="28"/>
          <w:rtl/>
        </w:rPr>
        <w:t>הגמ</w:t>
      </w:r>
      <w:proofErr w:type="spellEnd"/>
      <w:r>
        <w:rPr>
          <w:rFonts w:cs="Guttman Vilna" w:hint="cs"/>
          <w:sz w:val="28"/>
          <w:szCs w:val="28"/>
          <w:rtl/>
        </w:rPr>
        <w:t>' על ר"</w:t>
      </w:r>
      <w:r w:rsidR="00B306AA">
        <w:rPr>
          <w:rFonts w:cs="Guttman Vilna" w:hint="cs"/>
          <w:sz w:val="28"/>
          <w:szCs w:val="28"/>
          <w:rtl/>
        </w:rPr>
        <w:t>מ היא על הפ</w:t>
      </w:r>
      <w:r>
        <w:rPr>
          <w:rFonts w:cs="Guttman Vilna" w:hint="cs"/>
          <w:sz w:val="28"/>
          <w:szCs w:val="28"/>
          <w:rtl/>
        </w:rPr>
        <w:t>ס</w:t>
      </w:r>
      <w:r w:rsidR="00B306AA">
        <w:rPr>
          <w:rFonts w:cs="Guttman Vilna" w:hint="cs"/>
          <w:sz w:val="28"/>
          <w:szCs w:val="28"/>
          <w:rtl/>
        </w:rPr>
        <w:t>ו</w:t>
      </w:r>
      <w:r>
        <w:rPr>
          <w:rFonts w:cs="Guttman Vilna" w:hint="cs"/>
          <w:sz w:val="28"/>
          <w:szCs w:val="28"/>
          <w:rtl/>
        </w:rPr>
        <w:t>ק "אותו"</w:t>
      </w:r>
      <w:r w:rsidR="00B306AA">
        <w:rPr>
          <w:rFonts w:cs="Guttman Vilna" w:hint="cs"/>
          <w:sz w:val="28"/>
          <w:szCs w:val="28"/>
          <w:rtl/>
        </w:rPr>
        <w:t xml:space="preserve"> שהוא מיותר,</w:t>
      </w:r>
      <w:r>
        <w:rPr>
          <w:rFonts w:cs="Guttman Vilna" w:hint="cs"/>
          <w:sz w:val="28"/>
          <w:szCs w:val="28"/>
          <w:rtl/>
        </w:rPr>
        <w:t xml:space="preserve">  אבל </w:t>
      </w:r>
      <w:r w:rsidR="00B306AA">
        <w:rPr>
          <w:rFonts w:cs="Guttman Vilna" w:hint="cs"/>
          <w:sz w:val="28"/>
          <w:szCs w:val="28"/>
          <w:rtl/>
        </w:rPr>
        <w:t xml:space="preserve">על </w:t>
      </w:r>
      <w:r>
        <w:rPr>
          <w:rFonts w:cs="Guttman Vilna" w:hint="cs"/>
          <w:sz w:val="28"/>
          <w:szCs w:val="28"/>
          <w:rtl/>
        </w:rPr>
        <w:t xml:space="preserve">עצם הפסוק שבא להתיר טריפה לא קשה דהוא בא ללמדנו שמותר בהנאה. אם כן יוצא </w:t>
      </w:r>
      <w:proofErr w:type="spellStart"/>
      <w:r>
        <w:rPr>
          <w:rFonts w:cs="Guttman Vilna" w:hint="cs"/>
          <w:sz w:val="28"/>
          <w:szCs w:val="28"/>
          <w:rtl/>
        </w:rPr>
        <w:t>דהיה</w:t>
      </w:r>
      <w:proofErr w:type="spellEnd"/>
      <w:r>
        <w:rPr>
          <w:rFonts w:cs="Guttman Vilna" w:hint="cs"/>
          <w:sz w:val="28"/>
          <w:szCs w:val="28"/>
          <w:rtl/>
        </w:rPr>
        <w:t xml:space="preserve"> צד לומר </w:t>
      </w:r>
      <w:r w:rsidR="00B306AA">
        <w:rPr>
          <w:rFonts w:cs="Guttman Vilna" w:hint="cs"/>
          <w:sz w:val="28"/>
          <w:szCs w:val="28"/>
          <w:rtl/>
        </w:rPr>
        <w:t>ש</w:t>
      </w:r>
      <w:r>
        <w:rPr>
          <w:rFonts w:cs="Guttman Vilna" w:hint="cs"/>
          <w:sz w:val="28"/>
          <w:szCs w:val="28"/>
          <w:rtl/>
        </w:rPr>
        <w:t xml:space="preserve">בלי הפסוק </w:t>
      </w:r>
      <w:r w:rsidR="00B306AA">
        <w:rPr>
          <w:rFonts w:cs="Guttman Vilna" w:hint="cs"/>
          <w:sz w:val="28"/>
          <w:szCs w:val="28"/>
          <w:rtl/>
        </w:rPr>
        <w:t>אפילו ש</w:t>
      </w:r>
      <w:r>
        <w:rPr>
          <w:rFonts w:cs="Guttman Vilna" w:hint="cs"/>
          <w:sz w:val="28"/>
          <w:szCs w:val="28"/>
          <w:rtl/>
        </w:rPr>
        <w:t>נבילה מותרת בהנאה</w:t>
      </w:r>
      <w:r w:rsidR="00B306AA">
        <w:rPr>
          <w:rFonts w:cs="Guttman Vilna" w:hint="cs"/>
          <w:sz w:val="28"/>
          <w:szCs w:val="28"/>
          <w:rtl/>
        </w:rPr>
        <w:t xml:space="preserve"> </w:t>
      </w:r>
      <w:r>
        <w:rPr>
          <w:rFonts w:cs="Guttman Vilna" w:hint="cs"/>
          <w:sz w:val="28"/>
          <w:szCs w:val="28"/>
          <w:rtl/>
        </w:rPr>
        <w:t xml:space="preserve">טריפה אסורה בהנאה, </w:t>
      </w:r>
      <w:proofErr w:type="spellStart"/>
      <w:r>
        <w:rPr>
          <w:rFonts w:cs="Guttman Vilna" w:hint="cs"/>
          <w:sz w:val="28"/>
          <w:szCs w:val="28"/>
          <w:rtl/>
        </w:rPr>
        <w:t>ואמאי</w:t>
      </w:r>
      <w:proofErr w:type="spellEnd"/>
      <w:r>
        <w:rPr>
          <w:rFonts w:cs="Guttman Vilna" w:hint="cs"/>
          <w:sz w:val="28"/>
          <w:szCs w:val="28"/>
          <w:rtl/>
        </w:rPr>
        <w:t xml:space="preserve"> הרי הרמב"ם כתב בפרק ד' מהלכות מאכלות אסורות הלכה י"ז </w:t>
      </w:r>
      <w:r w:rsidR="00251FFD">
        <w:rPr>
          <w:rFonts w:cs="Guttman Vilna" w:hint="cs"/>
          <w:sz w:val="28"/>
          <w:szCs w:val="28"/>
          <w:rtl/>
        </w:rPr>
        <w:t>שאפילו שכל האיסורים שבתורה אינם מצטרפים</w:t>
      </w:r>
      <w:r>
        <w:rPr>
          <w:rFonts w:cs="Guttman Vilna" w:hint="cs"/>
          <w:sz w:val="28"/>
          <w:szCs w:val="28"/>
          <w:rtl/>
        </w:rPr>
        <w:t xml:space="preserve"> </w:t>
      </w:r>
      <w:r w:rsidR="00251FFD">
        <w:rPr>
          <w:rFonts w:cs="Guttman Vilna" w:hint="cs"/>
          <w:sz w:val="28"/>
          <w:szCs w:val="28"/>
          <w:rtl/>
        </w:rPr>
        <w:t>זה עם זה</w:t>
      </w:r>
      <w:r w:rsidR="00B306AA">
        <w:rPr>
          <w:rFonts w:cs="Guttman Vilna" w:hint="cs"/>
          <w:sz w:val="28"/>
          <w:szCs w:val="28"/>
          <w:rtl/>
        </w:rPr>
        <w:t xml:space="preserve"> </w:t>
      </w:r>
      <w:r w:rsidR="00251FFD">
        <w:rPr>
          <w:rFonts w:cs="Guttman Vilna" w:hint="cs"/>
          <w:sz w:val="28"/>
          <w:szCs w:val="28"/>
          <w:rtl/>
        </w:rPr>
        <w:t xml:space="preserve">מכל מקום טריפה ונבילה מצטרפים לשיעור כזית היות והטריפה היא תחילת נבילה, ואם כן אחרי שהתורה גילתה שנבילה מותרת בהנאה אם כן גם טריפה צריכה להיות מותרת בהנאה, ונשאר </w:t>
      </w:r>
      <w:proofErr w:type="spellStart"/>
      <w:r w:rsidR="00251FFD">
        <w:rPr>
          <w:rFonts w:cs="Guttman Vilna" w:hint="cs"/>
          <w:sz w:val="28"/>
          <w:szCs w:val="28"/>
          <w:rtl/>
        </w:rPr>
        <w:t>בקושיה</w:t>
      </w:r>
      <w:proofErr w:type="spellEnd"/>
      <w:r w:rsidR="00251FFD">
        <w:rPr>
          <w:rFonts w:cs="Guttman Vilna" w:hint="cs"/>
          <w:sz w:val="28"/>
          <w:szCs w:val="28"/>
          <w:rtl/>
        </w:rPr>
        <w:t>.</w:t>
      </w:r>
    </w:p>
    <w:p w14:paraId="69A71E29" w14:textId="77777777" w:rsidR="008334C4" w:rsidRDefault="00196D1D" w:rsidP="002B5522">
      <w:pPr>
        <w:spacing w:line="240" w:lineRule="auto"/>
        <w:ind w:left="-908" w:right="-709"/>
        <w:contextualSpacing/>
        <w:jc w:val="both"/>
        <w:rPr>
          <w:rFonts w:cs="Guttman Vilna"/>
          <w:sz w:val="28"/>
          <w:szCs w:val="28"/>
          <w:rtl/>
        </w:rPr>
      </w:pPr>
      <w:r>
        <w:rPr>
          <w:rFonts w:cs="Guttman Vilna" w:hint="cs"/>
          <w:sz w:val="28"/>
          <w:szCs w:val="28"/>
          <w:rtl/>
        </w:rPr>
        <w:t xml:space="preserve">והנה </w:t>
      </w:r>
      <w:proofErr w:type="spellStart"/>
      <w:r>
        <w:rPr>
          <w:rFonts w:cs="Guttman Vilna" w:hint="cs"/>
          <w:sz w:val="28"/>
          <w:szCs w:val="28"/>
          <w:rtl/>
        </w:rPr>
        <w:t>התוס</w:t>
      </w:r>
      <w:proofErr w:type="spellEnd"/>
      <w:r>
        <w:rPr>
          <w:rFonts w:cs="Guttman Vilna" w:hint="cs"/>
          <w:sz w:val="28"/>
          <w:szCs w:val="28"/>
          <w:rtl/>
        </w:rPr>
        <w:t xml:space="preserve">' בד"ה חולין שנשחטו בעזרה לאו דאורייתא הביאו דברי רש"י </w:t>
      </w:r>
      <w:proofErr w:type="spellStart"/>
      <w:r w:rsidR="007653E5">
        <w:rPr>
          <w:rFonts w:cs="Guttman Vilna" w:hint="cs"/>
          <w:sz w:val="28"/>
          <w:szCs w:val="28"/>
          <w:rtl/>
        </w:rPr>
        <w:t>ד</w:t>
      </w:r>
      <w:r>
        <w:rPr>
          <w:rFonts w:cs="Guttman Vilna" w:hint="cs"/>
          <w:sz w:val="28"/>
          <w:szCs w:val="28"/>
          <w:rtl/>
        </w:rPr>
        <w:t>כתב</w:t>
      </w:r>
      <w:proofErr w:type="spellEnd"/>
      <w:r>
        <w:rPr>
          <w:rFonts w:cs="Guttman Vilna" w:hint="cs"/>
          <w:sz w:val="28"/>
          <w:szCs w:val="28"/>
          <w:rtl/>
        </w:rPr>
        <w:t xml:space="preserve"> </w:t>
      </w:r>
      <w:proofErr w:type="spellStart"/>
      <w:r>
        <w:rPr>
          <w:rFonts w:cs="Guttman Vilna" w:hint="cs"/>
          <w:sz w:val="28"/>
          <w:szCs w:val="28"/>
          <w:rtl/>
        </w:rPr>
        <w:t>דאסירי</w:t>
      </w:r>
      <w:proofErr w:type="spellEnd"/>
      <w:r>
        <w:rPr>
          <w:rFonts w:cs="Guttman Vilna" w:hint="cs"/>
          <w:sz w:val="28"/>
          <w:szCs w:val="28"/>
          <w:rtl/>
        </w:rPr>
        <w:t xml:space="preserve"> בהנאה לאו דאורייתא. וכתבו דלא משמע פשט ההלכה כן אלא לגמרי לאו דאורייתא </w:t>
      </w:r>
      <w:proofErr w:type="spellStart"/>
      <w:r w:rsidR="00185A10">
        <w:rPr>
          <w:rFonts w:cs="Guttman Vilna" w:hint="cs"/>
          <w:sz w:val="28"/>
          <w:szCs w:val="28"/>
          <w:rtl/>
        </w:rPr>
        <w:t>ד</w:t>
      </w:r>
      <w:r w:rsidR="00116D2D">
        <w:rPr>
          <w:rFonts w:cs="Guttman Vilna" w:hint="cs"/>
          <w:sz w:val="28"/>
          <w:szCs w:val="28"/>
          <w:rtl/>
        </w:rPr>
        <w:t>מותר</w:t>
      </w:r>
      <w:proofErr w:type="spellEnd"/>
      <w:r w:rsidR="00876294">
        <w:rPr>
          <w:rFonts w:cs="Guttman Vilna" w:hint="cs"/>
          <w:sz w:val="28"/>
          <w:szCs w:val="28"/>
          <w:rtl/>
        </w:rPr>
        <w:t xml:space="preserve"> </w:t>
      </w:r>
      <w:r>
        <w:rPr>
          <w:rFonts w:cs="Guttman Vilna" w:hint="cs"/>
          <w:sz w:val="28"/>
          <w:szCs w:val="28"/>
          <w:rtl/>
        </w:rPr>
        <w:t xml:space="preserve">אפילו באכילה. והביאו </w:t>
      </w:r>
      <w:proofErr w:type="spellStart"/>
      <w:r w:rsidR="009E6A3B">
        <w:rPr>
          <w:rFonts w:cs="Guttman Vilna" w:hint="cs"/>
          <w:sz w:val="28"/>
          <w:szCs w:val="28"/>
          <w:rtl/>
        </w:rPr>
        <w:t>התוס</w:t>
      </w:r>
      <w:proofErr w:type="spellEnd"/>
      <w:r w:rsidR="009E6A3B">
        <w:rPr>
          <w:rFonts w:cs="Guttman Vilna" w:hint="cs"/>
          <w:sz w:val="28"/>
          <w:szCs w:val="28"/>
          <w:rtl/>
        </w:rPr>
        <w:t xml:space="preserve">' </w:t>
      </w:r>
      <w:r>
        <w:rPr>
          <w:rFonts w:cs="Guttman Vilna" w:hint="cs"/>
          <w:sz w:val="28"/>
          <w:szCs w:val="28"/>
          <w:rtl/>
        </w:rPr>
        <w:t xml:space="preserve">ראיה לדבריהם </w:t>
      </w:r>
      <w:proofErr w:type="spellStart"/>
      <w:r>
        <w:rPr>
          <w:rFonts w:cs="Guttman Vilna" w:hint="cs"/>
          <w:sz w:val="28"/>
          <w:szCs w:val="28"/>
          <w:rtl/>
        </w:rPr>
        <w:t>מהגמ</w:t>
      </w:r>
      <w:proofErr w:type="spellEnd"/>
      <w:r>
        <w:rPr>
          <w:rFonts w:cs="Guttman Vilna" w:hint="cs"/>
          <w:sz w:val="28"/>
          <w:szCs w:val="28"/>
          <w:rtl/>
        </w:rPr>
        <w:t xml:space="preserve">' לקמן בדף כ"ג ע"ב </w:t>
      </w:r>
      <w:proofErr w:type="spellStart"/>
      <w:r>
        <w:rPr>
          <w:rFonts w:cs="Guttman Vilna" w:hint="cs"/>
          <w:sz w:val="28"/>
          <w:szCs w:val="28"/>
          <w:rtl/>
        </w:rPr>
        <w:t>דהקשו</w:t>
      </w:r>
      <w:proofErr w:type="spellEnd"/>
      <w:r>
        <w:rPr>
          <w:rFonts w:cs="Guttman Vilna" w:hint="cs"/>
          <w:sz w:val="28"/>
          <w:szCs w:val="28"/>
          <w:rtl/>
        </w:rPr>
        <w:t xml:space="preserve"> </w:t>
      </w:r>
      <w:r w:rsidR="009E6A3B">
        <w:rPr>
          <w:rFonts w:cs="Guttman Vilna" w:hint="cs"/>
          <w:sz w:val="28"/>
          <w:szCs w:val="28"/>
          <w:rtl/>
        </w:rPr>
        <w:t xml:space="preserve">חזקיה ורבי אבהו במאי פליגי בחמץ בפסח ואליבא דרבנן </w:t>
      </w:r>
      <w:proofErr w:type="spellStart"/>
      <w:r w:rsidR="009E6A3B">
        <w:rPr>
          <w:rFonts w:cs="Guttman Vilna" w:hint="cs"/>
          <w:sz w:val="28"/>
          <w:szCs w:val="28"/>
          <w:rtl/>
        </w:rPr>
        <w:lastRenderedPageBreak/>
        <w:t>דפליגי</w:t>
      </w:r>
      <w:proofErr w:type="spellEnd"/>
      <w:r w:rsidR="009E6A3B">
        <w:rPr>
          <w:rFonts w:cs="Guttman Vilna" w:hint="cs"/>
          <w:sz w:val="28"/>
          <w:szCs w:val="28"/>
          <w:rtl/>
        </w:rPr>
        <w:t xml:space="preserve"> על </w:t>
      </w:r>
      <w:proofErr w:type="spellStart"/>
      <w:r w:rsidR="009E6A3B">
        <w:rPr>
          <w:rFonts w:cs="Guttman Vilna" w:hint="cs"/>
          <w:sz w:val="28"/>
          <w:szCs w:val="28"/>
          <w:rtl/>
        </w:rPr>
        <w:t>ריה"ג</w:t>
      </w:r>
      <w:proofErr w:type="spellEnd"/>
      <w:r w:rsidR="009E6A3B">
        <w:rPr>
          <w:rFonts w:cs="Guttman Vilna" w:hint="cs"/>
          <w:sz w:val="28"/>
          <w:szCs w:val="28"/>
          <w:rtl/>
        </w:rPr>
        <w:t xml:space="preserve"> ובשור הנסקל אליבא דכולי עלמא, </w:t>
      </w:r>
      <w:r>
        <w:rPr>
          <w:rFonts w:cs="Guttman Vilna" w:hint="cs"/>
          <w:sz w:val="28"/>
          <w:szCs w:val="28"/>
          <w:rtl/>
        </w:rPr>
        <w:t>מכדי בין למר</w:t>
      </w:r>
      <w:r w:rsidR="00253582">
        <w:rPr>
          <w:rFonts w:cs="Guttman Vilna" w:hint="cs"/>
          <w:sz w:val="28"/>
          <w:szCs w:val="28"/>
          <w:rtl/>
        </w:rPr>
        <w:t xml:space="preserve"> לחזקיה</w:t>
      </w:r>
      <w:r>
        <w:rPr>
          <w:rFonts w:cs="Guttman Vilna" w:hint="cs"/>
          <w:sz w:val="28"/>
          <w:szCs w:val="28"/>
          <w:rtl/>
        </w:rPr>
        <w:t xml:space="preserve"> בין למר</w:t>
      </w:r>
      <w:r w:rsidR="00253582">
        <w:rPr>
          <w:rFonts w:cs="Guttman Vilna" w:hint="cs"/>
          <w:sz w:val="28"/>
          <w:szCs w:val="28"/>
          <w:rtl/>
        </w:rPr>
        <w:t xml:space="preserve"> ר' אבהו</w:t>
      </w:r>
      <w:r>
        <w:rPr>
          <w:rFonts w:cs="Guttman Vilna" w:hint="cs"/>
          <w:sz w:val="28"/>
          <w:szCs w:val="28"/>
          <w:rtl/>
        </w:rPr>
        <w:t xml:space="preserve"> </w:t>
      </w:r>
      <w:proofErr w:type="spellStart"/>
      <w:r>
        <w:rPr>
          <w:rFonts w:cs="Guttman Vilna" w:hint="cs"/>
          <w:sz w:val="28"/>
          <w:szCs w:val="28"/>
          <w:rtl/>
        </w:rPr>
        <w:t>אסורין</w:t>
      </w:r>
      <w:proofErr w:type="spellEnd"/>
      <w:r>
        <w:rPr>
          <w:rFonts w:cs="Guttman Vilna" w:hint="cs"/>
          <w:sz w:val="28"/>
          <w:szCs w:val="28"/>
          <w:rtl/>
        </w:rPr>
        <w:t xml:space="preserve"> בהנאה מאי </w:t>
      </w:r>
      <w:proofErr w:type="spellStart"/>
      <w:r>
        <w:rPr>
          <w:rFonts w:cs="Guttman Vilna" w:hint="cs"/>
          <w:sz w:val="28"/>
          <w:szCs w:val="28"/>
          <w:rtl/>
        </w:rPr>
        <w:t>בינייהו</w:t>
      </w:r>
      <w:proofErr w:type="spellEnd"/>
      <w:r>
        <w:rPr>
          <w:rFonts w:cs="Guttman Vilna" w:hint="cs"/>
          <w:sz w:val="28"/>
          <w:szCs w:val="28"/>
          <w:rtl/>
        </w:rPr>
        <w:t xml:space="preserve">. ותירצו </w:t>
      </w:r>
      <w:r w:rsidR="009E6A3B">
        <w:rPr>
          <w:rFonts w:cs="Guttman Vilna" w:hint="cs"/>
          <w:sz w:val="28"/>
          <w:szCs w:val="28"/>
          <w:rtl/>
        </w:rPr>
        <w:t xml:space="preserve">בגמ' </w:t>
      </w:r>
      <w:r>
        <w:rPr>
          <w:rFonts w:cs="Guttman Vilna" w:hint="cs"/>
          <w:sz w:val="28"/>
          <w:szCs w:val="28"/>
          <w:rtl/>
        </w:rPr>
        <w:t xml:space="preserve">איכא </w:t>
      </w:r>
      <w:proofErr w:type="spellStart"/>
      <w:r>
        <w:rPr>
          <w:rFonts w:cs="Guttman Vilna" w:hint="cs"/>
          <w:sz w:val="28"/>
          <w:szCs w:val="28"/>
          <w:rtl/>
        </w:rPr>
        <w:t>בינייהו</w:t>
      </w:r>
      <w:proofErr w:type="spellEnd"/>
      <w:r>
        <w:rPr>
          <w:rFonts w:cs="Guttman Vilna" w:hint="cs"/>
          <w:sz w:val="28"/>
          <w:szCs w:val="28"/>
          <w:rtl/>
        </w:rPr>
        <w:t xml:space="preserve"> חולין שנשחטו בעזרה</w:t>
      </w:r>
      <w:r w:rsidR="009E6A3B">
        <w:rPr>
          <w:rFonts w:cs="Guttman Vilna" w:hint="cs"/>
          <w:sz w:val="28"/>
          <w:szCs w:val="28"/>
          <w:rtl/>
        </w:rPr>
        <w:t xml:space="preserve">. דהיינו אליבא דרבי יהודה הסובר שמנבילה אי אפשר ללמוד </w:t>
      </w:r>
      <w:proofErr w:type="spellStart"/>
      <w:r w:rsidR="009E6A3B">
        <w:rPr>
          <w:rFonts w:cs="Guttman Vilna" w:hint="cs"/>
          <w:sz w:val="28"/>
          <w:szCs w:val="28"/>
          <w:rtl/>
        </w:rPr>
        <w:t>דכל</w:t>
      </w:r>
      <w:proofErr w:type="spellEnd"/>
      <w:r w:rsidR="009E6A3B">
        <w:rPr>
          <w:rFonts w:cs="Guttman Vilna" w:hint="cs"/>
          <w:sz w:val="28"/>
          <w:szCs w:val="28"/>
          <w:rtl/>
        </w:rPr>
        <w:t xml:space="preserve"> </w:t>
      </w:r>
      <w:proofErr w:type="spellStart"/>
      <w:r w:rsidR="009E6A3B">
        <w:rPr>
          <w:rFonts w:cs="Guttman Vilna" w:hint="cs"/>
          <w:sz w:val="28"/>
          <w:szCs w:val="28"/>
          <w:rtl/>
        </w:rPr>
        <w:t>איס</w:t>
      </w:r>
      <w:r w:rsidR="00185A10">
        <w:rPr>
          <w:rFonts w:cs="Guttman Vilna" w:hint="cs"/>
          <w:sz w:val="28"/>
          <w:szCs w:val="28"/>
          <w:rtl/>
        </w:rPr>
        <w:t>ורין</w:t>
      </w:r>
      <w:proofErr w:type="spellEnd"/>
      <w:r w:rsidR="00185A10">
        <w:rPr>
          <w:rFonts w:cs="Guttman Vilna" w:hint="cs"/>
          <w:sz w:val="28"/>
          <w:szCs w:val="28"/>
          <w:rtl/>
        </w:rPr>
        <w:t xml:space="preserve"> שבתורה אסורים בהנאה, ו</w:t>
      </w:r>
      <w:r w:rsidR="009E6A3B">
        <w:rPr>
          <w:rFonts w:cs="Guttman Vilna" w:hint="cs"/>
          <w:sz w:val="28"/>
          <w:szCs w:val="28"/>
          <w:rtl/>
        </w:rPr>
        <w:t>לפי חזקיה ה</w:t>
      </w:r>
      <w:r w:rsidR="003C18B3">
        <w:rPr>
          <w:rFonts w:cs="Guttman Vilna" w:hint="cs"/>
          <w:sz w:val="28"/>
          <w:szCs w:val="28"/>
          <w:rtl/>
        </w:rPr>
        <w:t xml:space="preserve">רי הוא </w:t>
      </w:r>
      <w:r w:rsidR="009E6A3B">
        <w:rPr>
          <w:rFonts w:cs="Guttman Vilna" w:hint="cs"/>
          <w:sz w:val="28"/>
          <w:szCs w:val="28"/>
          <w:rtl/>
        </w:rPr>
        <w:t xml:space="preserve">סובר שמהפסוק </w:t>
      </w:r>
      <w:r w:rsidR="00185A10">
        <w:rPr>
          <w:rFonts w:cs="Guttman Vilna" w:hint="cs"/>
          <w:sz w:val="28"/>
          <w:szCs w:val="28"/>
          <w:rtl/>
        </w:rPr>
        <w:t>"</w:t>
      </w:r>
      <w:r w:rsidR="009E6A3B">
        <w:rPr>
          <w:rFonts w:cs="Guttman Vilna" w:hint="cs"/>
          <w:sz w:val="28"/>
          <w:szCs w:val="28"/>
          <w:rtl/>
        </w:rPr>
        <w:t>לא יאכל</w:t>
      </w:r>
      <w:r w:rsidR="00185A10">
        <w:rPr>
          <w:rFonts w:cs="Guttman Vilna" w:hint="cs"/>
          <w:sz w:val="28"/>
          <w:szCs w:val="28"/>
          <w:rtl/>
        </w:rPr>
        <w:t>"</w:t>
      </w:r>
      <w:r w:rsidR="009E6A3B">
        <w:rPr>
          <w:rFonts w:cs="Guttman Vilna" w:hint="cs"/>
          <w:sz w:val="28"/>
          <w:szCs w:val="28"/>
          <w:rtl/>
        </w:rPr>
        <w:t xml:space="preserve"> הנאמר בחמץ בפסח ובשור הנסקל </w:t>
      </w:r>
      <w:proofErr w:type="spellStart"/>
      <w:r w:rsidR="009E6A3B">
        <w:rPr>
          <w:rFonts w:cs="Guttman Vilna" w:hint="cs"/>
          <w:sz w:val="28"/>
          <w:szCs w:val="28"/>
          <w:rtl/>
        </w:rPr>
        <w:t>ידעינן</w:t>
      </w:r>
      <w:proofErr w:type="spellEnd"/>
      <w:r w:rsidR="009E6A3B">
        <w:rPr>
          <w:rFonts w:cs="Guttman Vilna" w:hint="cs"/>
          <w:sz w:val="28"/>
          <w:szCs w:val="28"/>
          <w:rtl/>
        </w:rPr>
        <w:t xml:space="preserve"> שאסור בהנאה, ואם כן </w:t>
      </w:r>
      <w:r w:rsidR="003C18B3">
        <w:rPr>
          <w:rFonts w:cs="Guttman Vilna" w:hint="cs"/>
          <w:sz w:val="28"/>
          <w:szCs w:val="28"/>
          <w:rtl/>
        </w:rPr>
        <w:t xml:space="preserve">צריך לומר </w:t>
      </w:r>
      <w:proofErr w:type="spellStart"/>
      <w:r w:rsidR="003C18B3">
        <w:rPr>
          <w:rFonts w:cs="Guttman Vilna" w:hint="cs"/>
          <w:sz w:val="28"/>
          <w:szCs w:val="28"/>
          <w:rtl/>
        </w:rPr>
        <w:t>ד</w:t>
      </w:r>
      <w:r w:rsidR="009E6A3B">
        <w:rPr>
          <w:rFonts w:cs="Guttman Vilna" w:hint="cs"/>
          <w:sz w:val="28"/>
          <w:szCs w:val="28"/>
          <w:rtl/>
        </w:rPr>
        <w:t>הפסוק</w:t>
      </w:r>
      <w:proofErr w:type="spellEnd"/>
      <w:r w:rsidR="009E6A3B">
        <w:rPr>
          <w:rFonts w:cs="Guttman Vilna" w:hint="cs"/>
          <w:sz w:val="28"/>
          <w:szCs w:val="28"/>
          <w:rtl/>
        </w:rPr>
        <w:t xml:space="preserve"> "אותו" הנאמר בטריפה בא לומר לנ</w:t>
      </w:r>
      <w:r w:rsidR="003C18B3">
        <w:rPr>
          <w:rFonts w:cs="Guttman Vilna" w:hint="cs"/>
          <w:sz w:val="28"/>
          <w:szCs w:val="28"/>
          <w:rtl/>
        </w:rPr>
        <w:t>ו שרק טריפה אתה משליך לכלבים אבל</w:t>
      </w:r>
      <w:r w:rsidR="009E6A3B">
        <w:rPr>
          <w:rFonts w:cs="Guttman Vilna" w:hint="cs"/>
          <w:sz w:val="28"/>
          <w:szCs w:val="28"/>
          <w:rtl/>
        </w:rPr>
        <w:t xml:space="preserve"> חולין שנשחטו בעזרה</w:t>
      </w:r>
      <w:r w:rsidR="0087555F">
        <w:rPr>
          <w:rFonts w:cs="Guttman Vilna" w:hint="cs"/>
          <w:sz w:val="28"/>
          <w:szCs w:val="28"/>
          <w:rtl/>
        </w:rPr>
        <w:t xml:space="preserve"> אסור להשליך לכלבים היות והם </w:t>
      </w:r>
      <w:r w:rsidR="009E6A3B">
        <w:rPr>
          <w:rFonts w:cs="Guttman Vilna" w:hint="cs"/>
          <w:sz w:val="28"/>
          <w:szCs w:val="28"/>
          <w:rtl/>
        </w:rPr>
        <w:t xml:space="preserve">אסורים בהנאה. אבל ר' אבהו הסובר שמהפסוק </w:t>
      </w:r>
      <w:r w:rsidR="00185A10">
        <w:rPr>
          <w:rFonts w:cs="Guttman Vilna" w:hint="cs"/>
          <w:sz w:val="28"/>
          <w:szCs w:val="28"/>
          <w:rtl/>
        </w:rPr>
        <w:t>"</w:t>
      </w:r>
      <w:r w:rsidR="009E6A3B">
        <w:rPr>
          <w:rFonts w:cs="Guttman Vilna" w:hint="cs"/>
          <w:sz w:val="28"/>
          <w:szCs w:val="28"/>
          <w:rtl/>
        </w:rPr>
        <w:t>לא יאכל</w:t>
      </w:r>
      <w:r w:rsidR="00185A10">
        <w:rPr>
          <w:rFonts w:cs="Guttman Vilna" w:hint="cs"/>
          <w:sz w:val="28"/>
          <w:szCs w:val="28"/>
          <w:rtl/>
        </w:rPr>
        <w:t>"</w:t>
      </w:r>
      <w:r w:rsidR="009E6A3B">
        <w:rPr>
          <w:rFonts w:cs="Guttman Vilna" w:hint="cs"/>
          <w:sz w:val="28"/>
          <w:szCs w:val="28"/>
          <w:rtl/>
        </w:rPr>
        <w:t xml:space="preserve"> הנאמר בפסח ושור הנסקל לא </w:t>
      </w:r>
      <w:proofErr w:type="spellStart"/>
      <w:r w:rsidR="009E6A3B">
        <w:rPr>
          <w:rFonts w:cs="Guttman Vilna" w:hint="cs"/>
          <w:sz w:val="28"/>
          <w:szCs w:val="28"/>
          <w:rtl/>
        </w:rPr>
        <w:t>ילפינן</w:t>
      </w:r>
      <w:proofErr w:type="spellEnd"/>
      <w:r w:rsidR="009E6A3B">
        <w:rPr>
          <w:rFonts w:cs="Guttman Vilna" w:hint="cs"/>
          <w:sz w:val="28"/>
          <w:szCs w:val="28"/>
          <w:rtl/>
        </w:rPr>
        <w:t xml:space="preserve"> איסור הנאה</w:t>
      </w:r>
      <w:r w:rsidR="00185A10">
        <w:rPr>
          <w:rFonts w:cs="Guttman Vilna" w:hint="cs"/>
          <w:sz w:val="28"/>
          <w:szCs w:val="28"/>
          <w:rtl/>
        </w:rPr>
        <w:t>,</w:t>
      </w:r>
      <w:r w:rsidR="009E6A3B">
        <w:rPr>
          <w:rFonts w:cs="Guttman Vilna" w:hint="cs"/>
          <w:sz w:val="28"/>
          <w:szCs w:val="28"/>
          <w:rtl/>
        </w:rPr>
        <w:t xml:space="preserve"> הפסוק "אותו</w:t>
      </w:r>
      <w:r w:rsidR="00185A10">
        <w:rPr>
          <w:rFonts w:cs="Guttman Vilna" w:hint="cs"/>
          <w:sz w:val="28"/>
          <w:szCs w:val="28"/>
          <w:rtl/>
        </w:rPr>
        <w:t>"</w:t>
      </w:r>
      <w:r w:rsidR="009E6A3B">
        <w:rPr>
          <w:rFonts w:cs="Guttman Vilna" w:hint="cs"/>
          <w:sz w:val="28"/>
          <w:szCs w:val="28"/>
          <w:rtl/>
        </w:rPr>
        <w:t xml:space="preserve"> הנאמר בטריפה בא לומר לנו שרק טריפה אתה משליך לכלבים ואי אתה משליך שאר איסורים שבתורה דהיינו חמץ ושור הנסקל, ולשיטתו חולין שנשחטו בעזרה לאו דאורייתא</w:t>
      </w:r>
      <w:r w:rsidR="008334C4">
        <w:rPr>
          <w:rFonts w:cs="Guttman Vilna" w:hint="cs"/>
          <w:sz w:val="28"/>
          <w:szCs w:val="28"/>
          <w:rtl/>
        </w:rPr>
        <w:t xml:space="preserve">. והתם ודאי איירי גם לגבי אכילה כמבואר שם </w:t>
      </w:r>
      <w:proofErr w:type="spellStart"/>
      <w:r w:rsidR="008334C4">
        <w:rPr>
          <w:rFonts w:cs="Guttman Vilna" w:hint="cs"/>
          <w:sz w:val="28"/>
          <w:szCs w:val="28"/>
          <w:rtl/>
        </w:rPr>
        <w:t>במהרש"ל</w:t>
      </w:r>
      <w:proofErr w:type="spellEnd"/>
      <w:r w:rsidR="008334C4">
        <w:rPr>
          <w:rFonts w:cs="Guttman Vilna" w:hint="cs"/>
          <w:sz w:val="28"/>
          <w:szCs w:val="28"/>
          <w:rtl/>
        </w:rPr>
        <w:t>.</w:t>
      </w:r>
      <w:r w:rsidR="009E6A3B">
        <w:rPr>
          <w:rFonts w:cs="Guttman Vilna" w:hint="cs"/>
          <w:sz w:val="28"/>
          <w:szCs w:val="28"/>
          <w:rtl/>
        </w:rPr>
        <w:t xml:space="preserve"> </w:t>
      </w:r>
    </w:p>
    <w:p w14:paraId="4B3CEA34" w14:textId="77777777" w:rsidR="008334C4" w:rsidRDefault="008334C4" w:rsidP="004F6F75">
      <w:pPr>
        <w:spacing w:line="240" w:lineRule="auto"/>
        <w:ind w:left="-908" w:right="-709"/>
        <w:contextualSpacing/>
        <w:jc w:val="both"/>
        <w:rPr>
          <w:rFonts w:cs="Guttman Vilna"/>
          <w:sz w:val="28"/>
          <w:szCs w:val="28"/>
          <w:rtl/>
        </w:rPr>
      </w:pPr>
      <w:r>
        <w:rPr>
          <w:rFonts w:cs="Guttman Vilna" w:hint="cs"/>
          <w:sz w:val="28"/>
          <w:szCs w:val="28"/>
          <w:rtl/>
        </w:rPr>
        <w:t xml:space="preserve">עוד הביאו </w:t>
      </w:r>
      <w:proofErr w:type="spellStart"/>
      <w:r>
        <w:rPr>
          <w:rFonts w:cs="Guttman Vilna" w:hint="cs"/>
          <w:sz w:val="28"/>
          <w:szCs w:val="28"/>
          <w:rtl/>
        </w:rPr>
        <w:t>התוס</w:t>
      </w:r>
      <w:proofErr w:type="spellEnd"/>
      <w:r>
        <w:rPr>
          <w:rFonts w:cs="Guttman Vilna" w:hint="cs"/>
          <w:sz w:val="28"/>
          <w:szCs w:val="28"/>
          <w:rtl/>
        </w:rPr>
        <w:t xml:space="preserve">' ראיה לדבריהם ממסכת נזיר </w:t>
      </w:r>
      <w:proofErr w:type="spellStart"/>
      <w:r>
        <w:rPr>
          <w:rFonts w:cs="Guttman Vilna" w:hint="cs"/>
          <w:sz w:val="28"/>
          <w:szCs w:val="28"/>
          <w:rtl/>
        </w:rPr>
        <w:t>דקתני</w:t>
      </w:r>
      <w:proofErr w:type="spellEnd"/>
      <w:r>
        <w:rPr>
          <w:rFonts w:cs="Guttman Vilna" w:hint="cs"/>
          <w:sz w:val="28"/>
          <w:szCs w:val="28"/>
          <w:rtl/>
        </w:rPr>
        <w:t xml:space="preserve"> האיש מדיר את בנו בנזיר ואין </w:t>
      </w:r>
      <w:proofErr w:type="spellStart"/>
      <w:r>
        <w:rPr>
          <w:rFonts w:cs="Guttman Vilna" w:hint="cs"/>
          <w:sz w:val="28"/>
          <w:szCs w:val="28"/>
          <w:rtl/>
        </w:rPr>
        <w:t>האשה</w:t>
      </w:r>
      <w:proofErr w:type="spellEnd"/>
      <w:r>
        <w:rPr>
          <w:rFonts w:cs="Guttman Vilna" w:hint="cs"/>
          <w:sz w:val="28"/>
          <w:szCs w:val="28"/>
          <w:rtl/>
        </w:rPr>
        <w:t xml:space="preserve"> </w:t>
      </w:r>
      <w:proofErr w:type="spellStart"/>
      <w:r>
        <w:rPr>
          <w:rFonts w:cs="Guttman Vilna" w:hint="cs"/>
          <w:sz w:val="28"/>
          <w:szCs w:val="28"/>
          <w:rtl/>
        </w:rPr>
        <w:t>מדרת</w:t>
      </w:r>
      <w:proofErr w:type="spellEnd"/>
      <w:r>
        <w:rPr>
          <w:rFonts w:cs="Guttman Vilna" w:hint="cs"/>
          <w:sz w:val="28"/>
          <w:szCs w:val="28"/>
          <w:rtl/>
        </w:rPr>
        <w:t xml:space="preserve"> את בנה בנזיר, ואמרו בגמ' מאי טעמא ר' יוחנן אמר הלכה היא בנזיר שהאיש מדיר ולא </w:t>
      </w:r>
      <w:proofErr w:type="spellStart"/>
      <w:r>
        <w:rPr>
          <w:rFonts w:cs="Guttman Vilna" w:hint="cs"/>
          <w:sz w:val="28"/>
          <w:szCs w:val="28"/>
          <w:rtl/>
        </w:rPr>
        <w:t>האשה</w:t>
      </w:r>
      <w:proofErr w:type="spellEnd"/>
      <w:r>
        <w:rPr>
          <w:rFonts w:cs="Guttman Vilna" w:hint="cs"/>
          <w:sz w:val="28"/>
          <w:szCs w:val="28"/>
          <w:rtl/>
        </w:rPr>
        <w:t xml:space="preserve">. ורבי יוסי בר </w:t>
      </w:r>
      <w:proofErr w:type="spellStart"/>
      <w:r>
        <w:rPr>
          <w:rFonts w:cs="Guttman Vilna" w:hint="cs"/>
          <w:sz w:val="28"/>
          <w:szCs w:val="28"/>
          <w:rtl/>
        </w:rPr>
        <w:t>חנינא</w:t>
      </w:r>
      <w:proofErr w:type="spellEnd"/>
      <w:r>
        <w:rPr>
          <w:rFonts w:cs="Guttman Vilna" w:hint="cs"/>
          <w:sz w:val="28"/>
          <w:szCs w:val="28"/>
          <w:rtl/>
        </w:rPr>
        <w:t xml:space="preserve"> אמר ריש לקיש כדי לחנכו במצוות. והקשו שם בגמ' לפי ריש לקיש</w:t>
      </w:r>
      <w:r w:rsidR="003050E5">
        <w:rPr>
          <w:rFonts w:cs="Guttman Vilna" w:hint="cs"/>
          <w:sz w:val="28"/>
          <w:szCs w:val="28"/>
          <w:rtl/>
        </w:rPr>
        <w:t xml:space="preserve"> איך מותר לאביו לחנכו במצוות</w:t>
      </w:r>
      <w:r>
        <w:rPr>
          <w:rFonts w:cs="Guttman Vilna" w:hint="cs"/>
          <w:sz w:val="28"/>
          <w:szCs w:val="28"/>
          <w:rtl/>
        </w:rPr>
        <w:t xml:space="preserve"> הא </w:t>
      </w:r>
      <w:proofErr w:type="spellStart"/>
      <w:r>
        <w:rPr>
          <w:rFonts w:cs="Guttman Vilna" w:hint="cs"/>
          <w:sz w:val="28"/>
          <w:szCs w:val="28"/>
          <w:rtl/>
        </w:rPr>
        <w:t>קמייתי</w:t>
      </w:r>
      <w:proofErr w:type="spellEnd"/>
      <w:r>
        <w:rPr>
          <w:rFonts w:cs="Guttman Vilna" w:hint="cs"/>
          <w:sz w:val="28"/>
          <w:szCs w:val="28"/>
          <w:rtl/>
        </w:rPr>
        <w:t xml:space="preserve"> חולין לעזרה, ותירצו חולין שנשחטו בעזרה לאו דאורייתא. ואי </w:t>
      </w:r>
      <w:proofErr w:type="spellStart"/>
      <w:r>
        <w:rPr>
          <w:rFonts w:cs="Guttman Vilna" w:hint="cs"/>
          <w:sz w:val="28"/>
          <w:szCs w:val="28"/>
          <w:rtl/>
        </w:rPr>
        <w:t>לענין</w:t>
      </w:r>
      <w:proofErr w:type="spellEnd"/>
      <w:r>
        <w:rPr>
          <w:rFonts w:cs="Guttman Vilna" w:hint="cs"/>
          <w:sz w:val="28"/>
          <w:szCs w:val="28"/>
          <w:rtl/>
        </w:rPr>
        <w:t xml:space="preserve"> איסור אכילה הוי דאורייתא </w:t>
      </w:r>
      <w:proofErr w:type="spellStart"/>
      <w:r>
        <w:rPr>
          <w:rFonts w:cs="Guttman Vilna" w:hint="cs"/>
          <w:sz w:val="28"/>
          <w:szCs w:val="28"/>
          <w:rtl/>
        </w:rPr>
        <w:t>אכתי</w:t>
      </w:r>
      <w:proofErr w:type="spellEnd"/>
      <w:r>
        <w:rPr>
          <w:rFonts w:cs="Guttman Vilna" w:hint="cs"/>
          <w:sz w:val="28"/>
          <w:szCs w:val="28"/>
          <w:rtl/>
        </w:rPr>
        <w:t xml:space="preserve"> תיקשי היאך </w:t>
      </w:r>
      <w:proofErr w:type="spellStart"/>
      <w:r>
        <w:rPr>
          <w:rFonts w:cs="Guttman Vilna" w:hint="cs"/>
          <w:sz w:val="28"/>
          <w:szCs w:val="28"/>
          <w:rtl/>
        </w:rPr>
        <w:t>הקרבן</w:t>
      </w:r>
      <w:proofErr w:type="spellEnd"/>
      <w:r>
        <w:rPr>
          <w:rFonts w:cs="Guttman Vilna" w:hint="cs"/>
          <w:sz w:val="28"/>
          <w:szCs w:val="28"/>
          <w:rtl/>
        </w:rPr>
        <w:t xml:space="preserve"> נאכל. אלא ודאי חולין שנשחטו בעזרה לאו דאורייתא בין בהנאה ובין באכילה.</w:t>
      </w:r>
    </w:p>
    <w:p w14:paraId="7AF1A886" w14:textId="77777777" w:rsidR="00253582" w:rsidRDefault="00253582" w:rsidP="004F6F75">
      <w:pPr>
        <w:spacing w:line="240" w:lineRule="auto"/>
        <w:ind w:left="-908" w:right="-709"/>
        <w:contextualSpacing/>
        <w:jc w:val="both"/>
        <w:rPr>
          <w:rFonts w:cs="Guttman Vilna"/>
          <w:sz w:val="28"/>
          <w:szCs w:val="28"/>
          <w:rtl/>
        </w:rPr>
      </w:pPr>
      <w:r>
        <w:rPr>
          <w:rFonts w:cs="Guttman Vilna" w:hint="cs"/>
          <w:sz w:val="28"/>
          <w:szCs w:val="28"/>
          <w:rtl/>
        </w:rPr>
        <w:t xml:space="preserve">והאור שמח בפרק ב' מהלכות שחיטה הלכה ג' כתב ליישב את רש"י </w:t>
      </w:r>
      <w:proofErr w:type="spellStart"/>
      <w:r>
        <w:rPr>
          <w:rFonts w:cs="Guttman Vilna" w:hint="cs"/>
          <w:sz w:val="28"/>
          <w:szCs w:val="28"/>
          <w:rtl/>
        </w:rPr>
        <w:t>דמש"כ</w:t>
      </w:r>
      <w:proofErr w:type="spellEnd"/>
      <w:r>
        <w:rPr>
          <w:rFonts w:cs="Guttman Vilna" w:hint="cs"/>
          <w:sz w:val="28"/>
          <w:szCs w:val="28"/>
          <w:rtl/>
        </w:rPr>
        <w:t xml:space="preserve"> </w:t>
      </w:r>
      <w:r>
        <w:rPr>
          <w:rFonts w:cs="Guttman Vilna" w:hint="cs"/>
          <w:sz w:val="28"/>
          <w:szCs w:val="28"/>
          <w:rtl/>
        </w:rPr>
        <w:t xml:space="preserve">במסכת נזיר חולין שנשחטו בעזרה לאו דאורייתא, אפילו שיש איסור אכילה מכל מקום </w:t>
      </w:r>
      <w:proofErr w:type="spellStart"/>
      <w:r>
        <w:rPr>
          <w:rFonts w:cs="Guttman Vilna" w:hint="cs"/>
          <w:sz w:val="28"/>
          <w:szCs w:val="28"/>
          <w:rtl/>
        </w:rPr>
        <w:t>הקרבן</w:t>
      </w:r>
      <w:proofErr w:type="spellEnd"/>
      <w:r>
        <w:rPr>
          <w:rFonts w:cs="Guttman Vilna" w:hint="cs"/>
          <w:sz w:val="28"/>
          <w:szCs w:val="28"/>
          <w:rtl/>
        </w:rPr>
        <w:t xml:space="preserve"> נאכל פחות משיעור אכילה</w:t>
      </w:r>
      <w:r w:rsidR="00436366">
        <w:rPr>
          <w:rFonts w:cs="Guttman Vilna" w:hint="cs"/>
          <w:sz w:val="28"/>
          <w:szCs w:val="28"/>
          <w:rtl/>
        </w:rPr>
        <w:t>,</w:t>
      </w:r>
      <w:r>
        <w:rPr>
          <w:rFonts w:cs="Guttman Vilna" w:hint="cs"/>
          <w:sz w:val="28"/>
          <w:szCs w:val="28"/>
          <w:rtl/>
        </w:rPr>
        <w:t xml:space="preserve"> ולפי דעת ריש לקיש חצי שיעור מותר מן התורה</w:t>
      </w:r>
      <w:r w:rsidR="00436366">
        <w:rPr>
          <w:rFonts w:cs="Guttman Vilna" w:hint="cs"/>
          <w:sz w:val="28"/>
          <w:szCs w:val="28"/>
          <w:rtl/>
        </w:rPr>
        <w:t>,</w:t>
      </w:r>
      <w:r>
        <w:rPr>
          <w:rFonts w:cs="Guttman Vilna" w:hint="cs"/>
          <w:sz w:val="28"/>
          <w:szCs w:val="28"/>
          <w:rtl/>
        </w:rPr>
        <w:t xml:space="preserve"> אבל למ"ד חולין שנשחטו בעזרה דאורייתא אי אפשר לומר כן דהרי מכל מקום אסור גם בהנאה</w:t>
      </w:r>
      <w:r w:rsidR="00436366">
        <w:rPr>
          <w:rFonts w:cs="Guttman Vilna" w:hint="cs"/>
          <w:sz w:val="28"/>
          <w:szCs w:val="28"/>
          <w:rtl/>
        </w:rPr>
        <w:t xml:space="preserve">, </w:t>
      </w:r>
      <w:r w:rsidR="00DC28CF">
        <w:rPr>
          <w:rFonts w:cs="Guttman Vilna" w:hint="cs"/>
          <w:sz w:val="28"/>
          <w:szCs w:val="28"/>
          <w:rtl/>
        </w:rPr>
        <w:t>ו</w:t>
      </w:r>
      <w:r>
        <w:rPr>
          <w:rFonts w:cs="Guttman Vilna" w:hint="cs"/>
          <w:sz w:val="28"/>
          <w:szCs w:val="28"/>
          <w:rtl/>
        </w:rPr>
        <w:t xml:space="preserve">אמרו בירושלמי </w:t>
      </w:r>
      <w:proofErr w:type="spellStart"/>
      <w:r>
        <w:rPr>
          <w:rFonts w:cs="Guttman Vilna" w:hint="cs"/>
          <w:sz w:val="28"/>
          <w:szCs w:val="28"/>
          <w:rtl/>
        </w:rPr>
        <w:t>דאפילו</w:t>
      </w:r>
      <w:proofErr w:type="spellEnd"/>
      <w:r>
        <w:rPr>
          <w:rFonts w:cs="Guttman Vilna" w:hint="cs"/>
          <w:sz w:val="28"/>
          <w:szCs w:val="28"/>
          <w:rtl/>
        </w:rPr>
        <w:t xml:space="preserve"> לפי ריש לקיש</w:t>
      </w:r>
      <w:r w:rsidR="00436366">
        <w:rPr>
          <w:rFonts w:cs="Guttman Vilna" w:hint="cs"/>
          <w:sz w:val="28"/>
          <w:szCs w:val="28"/>
          <w:rtl/>
        </w:rPr>
        <w:t xml:space="preserve"> </w:t>
      </w:r>
      <w:r>
        <w:rPr>
          <w:rFonts w:cs="Guttman Vilna" w:hint="cs"/>
          <w:sz w:val="28"/>
          <w:szCs w:val="28"/>
          <w:rtl/>
        </w:rPr>
        <w:t xml:space="preserve">הסובר חצי שיעור מותר מן התורה מודה הוא באיסור הנאה </w:t>
      </w:r>
      <w:proofErr w:type="spellStart"/>
      <w:r>
        <w:rPr>
          <w:rFonts w:cs="Guttman Vilna" w:hint="cs"/>
          <w:sz w:val="28"/>
          <w:szCs w:val="28"/>
          <w:rtl/>
        </w:rPr>
        <w:t>דאסור</w:t>
      </w:r>
      <w:proofErr w:type="spellEnd"/>
      <w:r>
        <w:rPr>
          <w:rFonts w:cs="Guttman Vilna" w:hint="cs"/>
          <w:sz w:val="28"/>
          <w:szCs w:val="28"/>
          <w:rtl/>
        </w:rPr>
        <w:t xml:space="preserve"> אפילו בחצי שיעור.   </w:t>
      </w:r>
    </w:p>
    <w:p w14:paraId="23DB2281" w14:textId="77777777" w:rsidR="002320DD" w:rsidRDefault="008334C4" w:rsidP="004F6F75">
      <w:pPr>
        <w:spacing w:line="240" w:lineRule="auto"/>
        <w:ind w:left="-908" w:right="-709"/>
        <w:contextualSpacing/>
        <w:jc w:val="both"/>
        <w:rPr>
          <w:rFonts w:cs="Guttman Vilna"/>
          <w:sz w:val="28"/>
          <w:szCs w:val="28"/>
          <w:rtl/>
        </w:rPr>
      </w:pPr>
      <w:r>
        <w:rPr>
          <w:rFonts w:cs="Guttman Vilna" w:hint="cs"/>
          <w:sz w:val="28"/>
          <w:szCs w:val="28"/>
          <w:rtl/>
        </w:rPr>
        <w:t xml:space="preserve">והקשו </w:t>
      </w:r>
      <w:proofErr w:type="spellStart"/>
      <w:r>
        <w:rPr>
          <w:rFonts w:cs="Guttman Vilna" w:hint="cs"/>
          <w:sz w:val="28"/>
          <w:szCs w:val="28"/>
          <w:rtl/>
        </w:rPr>
        <w:t>התוס</w:t>
      </w:r>
      <w:proofErr w:type="spellEnd"/>
      <w:r>
        <w:rPr>
          <w:rFonts w:cs="Guttman Vilna" w:hint="cs"/>
          <w:sz w:val="28"/>
          <w:szCs w:val="28"/>
          <w:rtl/>
        </w:rPr>
        <w:t xml:space="preserve">' בשם </w:t>
      </w:r>
      <w:proofErr w:type="spellStart"/>
      <w:r>
        <w:rPr>
          <w:rFonts w:cs="Guttman Vilna" w:hint="cs"/>
          <w:sz w:val="28"/>
          <w:szCs w:val="28"/>
          <w:rtl/>
        </w:rPr>
        <w:t>הרשב"א</w:t>
      </w:r>
      <w:proofErr w:type="spellEnd"/>
      <w:r>
        <w:rPr>
          <w:rFonts w:cs="Guttman Vilna" w:hint="cs"/>
          <w:sz w:val="28"/>
          <w:szCs w:val="28"/>
          <w:rtl/>
        </w:rPr>
        <w:t xml:space="preserve"> </w:t>
      </w:r>
      <w:proofErr w:type="spellStart"/>
      <w:r w:rsidR="00E13B19">
        <w:rPr>
          <w:rFonts w:cs="Guttman Vilna" w:hint="cs"/>
          <w:sz w:val="28"/>
          <w:szCs w:val="28"/>
          <w:rtl/>
        </w:rPr>
        <w:t>דבתורת</w:t>
      </w:r>
      <w:proofErr w:type="spellEnd"/>
      <w:r w:rsidR="00E13B19">
        <w:rPr>
          <w:rFonts w:cs="Guttman Vilna" w:hint="cs"/>
          <w:sz w:val="28"/>
          <w:szCs w:val="28"/>
          <w:rtl/>
        </w:rPr>
        <w:t xml:space="preserve"> כהנים צו פרשה ט' </w:t>
      </w:r>
      <w:r>
        <w:rPr>
          <w:rFonts w:cs="Guttman Vilna" w:hint="cs"/>
          <w:sz w:val="28"/>
          <w:szCs w:val="28"/>
          <w:rtl/>
        </w:rPr>
        <w:t>רבי יהודה דורש גבי נותר</w:t>
      </w:r>
      <w:r w:rsidR="002501B8">
        <w:rPr>
          <w:rFonts w:cs="Guttman Vilna" w:hint="cs"/>
          <w:sz w:val="28"/>
          <w:szCs w:val="28"/>
          <w:rtl/>
        </w:rPr>
        <w:t xml:space="preserve"> </w:t>
      </w:r>
      <w:proofErr w:type="spellStart"/>
      <w:r w:rsidR="002501B8">
        <w:rPr>
          <w:rFonts w:cs="Guttman Vilna" w:hint="cs"/>
          <w:sz w:val="28"/>
          <w:szCs w:val="28"/>
          <w:rtl/>
        </w:rPr>
        <w:t>דכתיב</w:t>
      </w:r>
      <w:proofErr w:type="spellEnd"/>
      <w:r>
        <w:rPr>
          <w:rFonts w:cs="Guttman Vilna" w:hint="cs"/>
          <w:sz w:val="28"/>
          <w:szCs w:val="28"/>
          <w:rtl/>
        </w:rPr>
        <w:t xml:space="preserve"> </w:t>
      </w:r>
      <w:r w:rsidR="002501B8">
        <w:rPr>
          <w:rFonts w:cs="Guttman Vilna" w:hint="cs"/>
          <w:sz w:val="28"/>
          <w:szCs w:val="28"/>
          <w:rtl/>
        </w:rPr>
        <w:t>"</w:t>
      </w:r>
      <w:r>
        <w:rPr>
          <w:rFonts w:cs="Guttman Vilna" w:hint="cs"/>
          <w:sz w:val="28"/>
          <w:szCs w:val="28"/>
          <w:rtl/>
        </w:rPr>
        <w:t>לא יאכל כי קודש הוא</w:t>
      </w:r>
      <w:r w:rsidR="002501B8">
        <w:rPr>
          <w:rFonts w:cs="Guttman Vilna" w:hint="cs"/>
          <w:sz w:val="28"/>
          <w:szCs w:val="28"/>
          <w:rtl/>
        </w:rPr>
        <w:t>", יכול חטאת העוף הבא על הספק ואשם תלוי וחולין שנשחטו בעזרה ישרפו, ת"ל "הוא"</w:t>
      </w:r>
      <w:r w:rsidR="002320DD">
        <w:rPr>
          <w:rFonts w:cs="Guttman Vilna" w:hint="cs"/>
          <w:sz w:val="28"/>
          <w:szCs w:val="28"/>
          <w:rtl/>
        </w:rPr>
        <w:t>,</w:t>
      </w:r>
      <w:r w:rsidR="002501B8">
        <w:rPr>
          <w:rFonts w:cs="Guttman Vilna" w:hint="cs"/>
          <w:sz w:val="28"/>
          <w:szCs w:val="28"/>
          <w:rtl/>
        </w:rPr>
        <w:t xml:space="preserve"> </w:t>
      </w:r>
      <w:proofErr w:type="spellStart"/>
      <w:r w:rsidR="002501B8">
        <w:rPr>
          <w:rFonts w:cs="Guttman Vilna" w:hint="cs"/>
          <w:sz w:val="28"/>
          <w:szCs w:val="28"/>
          <w:rtl/>
        </w:rPr>
        <w:t>ומדאיצטריך</w:t>
      </w:r>
      <w:proofErr w:type="spellEnd"/>
      <w:r w:rsidR="002501B8">
        <w:rPr>
          <w:rFonts w:cs="Guttman Vilna" w:hint="cs"/>
          <w:sz w:val="28"/>
          <w:szCs w:val="28"/>
          <w:rtl/>
        </w:rPr>
        <w:t xml:space="preserve"> למעוטי שאינם בשריפה מכלל </w:t>
      </w:r>
      <w:proofErr w:type="spellStart"/>
      <w:r w:rsidR="002501B8">
        <w:rPr>
          <w:rFonts w:cs="Guttman Vilna" w:hint="cs"/>
          <w:sz w:val="28"/>
          <w:szCs w:val="28"/>
          <w:rtl/>
        </w:rPr>
        <w:t>דאסירי</w:t>
      </w:r>
      <w:proofErr w:type="spellEnd"/>
      <w:r w:rsidR="002501B8">
        <w:rPr>
          <w:rFonts w:cs="Guttman Vilna" w:hint="cs"/>
          <w:sz w:val="28"/>
          <w:szCs w:val="28"/>
          <w:rtl/>
        </w:rPr>
        <w:t xml:space="preserve"> בהנאה מדאורייתא, </w:t>
      </w:r>
      <w:proofErr w:type="spellStart"/>
      <w:r w:rsidR="002501B8">
        <w:rPr>
          <w:rFonts w:cs="Guttman Vilna" w:hint="cs"/>
          <w:sz w:val="28"/>
          <w:szCs w:val="28"/>
          <w:rtl/>
        </w:rPr>
        <w:t>והכא</w:t>
      </w:r>
      <w:proofErr w:type="spellEnd"/>
      <w:r w:rsidR="002501B8">
        <w:rPr>
          <w:rFonts w:cs="Guttman Vilna" w:hint="cs"/>
          <w:sz w:val="28"/>
          <w:szCs w:val="28"/>
          <w:rtl/>
        </w:rPr>
        <w:t xml:space="preserve"> </w:t>
      </w:r>
      <w:proofErr w:type="spellStart"/>
      <w:r w:rsidR="002501B8">
        <w:rPr>
          <w:rFonts w:cs="Guttman Vilna" w:hint="cs"/>
          <w:sz w:val="28"/>
          <w:szCs w:val="28"/>
          <w:rtl/>
        </w:rPr>
        <w:t>אמרינן</w:t>
      </w:r>
      <w:proofErr w:type="spellEnd"/>
      <w:r w:rsidR="002501B8">
        <w:rPr>
          <w:rFonts w:cs="Guttman Vilna" w:hint="cs"/>
          <w:sz w:val="28"/>
          <w:szCs w:val="28"/>
          <w:rtl/>
        </w:rPr>
        <w:t xml:space="preserve"> </w:t>
      </w:r>
      <w:proofErr w:type="spellStart"/>
      <w:r w:rsidR="002501B8">
        <w:rPr>
          <w:rFonts w:cs="Guttman Vilna" w:hint="cs"/>
          <w:sz w:val="28"/>
          <w:szCs w:val="28"/>
          <w:rtl/>
        </w:rPr>
        <w:t>ד</w:t>
      </w:r>
      <w:r w:rsidR="002320DD">
        <w:rPr>
          <w:rFonts w:cs="Guttman Vilna" w:hint="cs"/>
          <w:sz w:val="28"/>
          <w:szCs w:val="28"/>
          <w:rtl/>
        </w:rPr>
        <w:t>חולין</w:t>
      </w:r>
      <w:proofErr w:type="spellEnd"/>
      <w:r w:rsidR="002320DD">
        <w:rPr>
          <w:rFonts w:cs="Guttman Vilna" w:hint="cs"/>
          <w:sz w:val="28"/>
          <w:szCs w:val="28"/>
          <w:rtl/>
        </w:rPr>
        <w:t xml:space="preserve"> שנשחטו בעזרה לאו דאורייתא, ונשאר </w:t>
      </w:r>
      <w:proofErr w:type="spellStart"/>
      <w:r w:rsidR="002320DD">
        <w:rPr>
          <w:rFonts w:cs="Guttman Vilna" w:hint="cs"/>
          <w:sz w:val="28"/>
          <w:szCs w:val="28"/>
          <w:rtl/>
        </w:rPr>
        <w:t>בקושיה</w:t>
      </w:r>
      <w:proofErr w:type="spellEnd"/>
      <w:r w:rsidR="002320DD">
        <w:rPr>
          <w:rFonts w:cs="Guttman Vilna" w:hint="cs"/>
          <w:sz w:val="28"/>
          <w:szCs w:val="28"/>
          <w:rtl/>
        </w:rPr>
        <w:t>.</w:t>
      </w:r>
    </w:p>
    <w:p w14:paraId="28C7723A" w14:textId="77777777" w:rsidR="00DC28CF" w:rsidRDefault="002320DD" w:rsidP="00DC28CF">
      <w:pPr>
        <w:spacing w:line="240" w:lineRule="auto"/>
        <w:ind w:left="-908" w:right="-709"/>
        <w:contextualSpacing/>
        <w:jc w:val="both"/>
        <w:rPr>
          <w:rFonts w:cs="Guttman Vilna"/>
          <w:sz w:val="28"/>
          <w:szCs w:val="28"/>
          <w:rtl/>
        </w:rPr>
      </w:pPr>
      <w:proofErr w:type="spellStart"/>
      <w:r>
        <w:rPr>
          <w:rFonts w:cs="Guttman Vilna" w:hint="cs"/>
          <w:sz w:val="28"/>
          <w:szCs w:val="28"/>
          <w:rtl/>
        </w:rPr>
        <w:t>ובתוס</w:t>
      </w:r>
      <w:proofErr w:type="spellEnd"/>
      <w:r>
        <w:rPr>
          <w:rFonts w:cs="Guttman Vilna" w:hint="cs"/>
          <w:sz w:val="28"/>
          <w:szCs w:val="28"/>
          <w:rtl/>
        </w:rPr>
        <w:t xml:space="preserve">' </w:t>
      </w:r>
      <w:proofErr w:type="spellStart"/>
      <w:r>
        <w:rPr>
          <w:rFonts w:cs="Guttman Vilna" w:hint="cs"/>
          <w:sz w:val="28"/>
          <w:szCs w:val="28"/>
          <w:rtl/>
        </w:rPr>
        <w:t>הרא"</w:t>
      </w:r>
      <w:r w:rsidR="00DC28CF">
        <w:rPr>
          <w:rFonts w:cs="Guttman Vilna" w:hint="cs"/>
          <w:sz w:val="28"/>
          <w:szCs w:val="28"/>
          <w:rtl/>
        </w:rPr>
        <w:t>ש</w:t>
      </w:r>
      <w:proofErr w:type="spellEnd"/>
      <w:r w:rsidR="00DC28CF">
        <w:rPr>
          <w:rFonts w:cs="Guttman Vilna" w:hint="cs"/>
          <w:sz w:val="28"/>
          <w:szCs w:val="28"/>
          <w:rtl/>
        </w:rPr>
        <w:t xml:space="preserve"> כתב ליישב </w:t>
      </w:r>
      <w:proofErr w:type="spellStart"/>
      <w:r w:rsidR="00DC28CF">
        <w:rPr>
          <w:rFonts w:cs="Guttman Vilna" w:hint="cs"/>
          <w:sz w:val="28"/>
          <w:szCs w:val="28"/>
          <w:rtl/>
        </w:rPr>
        <w:t>ד</w:t>
      </w:r>
      <w:r>
        <w:rPr>
          <w:rFonts w:cs="Guttman Vilna" w:hint="cs"/>
          <w:sz w:val="28"/>
          <w:szCs w:val="28"/>
          <w:rtl/>
        </w:rPr>
        <w:t>אפילו</w:t>
      </w:r>
      <w:proofErr w:type="spellEnd"/>
      <w:r>
        <w:rPr>
          <w:rFonts w:cs="Guttman Vilna" w:hint="cs"/>
          <w:sz w:val="28"/>
          <w:szCs w:val="28"/>
          <w:rtl/>
        </w:rPr>
        <w:t xml:space="preserve"> למ"ד הסובר שחולין שנשחטו בעזרה לאו דאורייתא מכל מקום הם אסורים באכילה מן התורה ולכ</w:t>
      </w:r>
      <w:r w:rsidR="00EF27B2">
        <w:rPr>
          <w:rFonts w:cs="Guttman Vilna" w:hint="cs"/>
          <w:sz w:val="28"/>
          <w:szCs w:val="28"/>
          <w:rtl/>
        </w:rPr>
        <w:t>ן צריך מיעוט לומר לנו דאין צריך</w:t>
      </w:r>
      <w:r>
        <w:rPr>
          <w:rFonts w:cs="Guttman Vilna" w:hint="cs"/>
          <w:sz w:val="28"/>
          <w:szCs w:val="28"/>
          <w:rtl/>
        </w:rPr>
        <w:t xml:space="preserve"> לשורפם. וכן כתב המאירי לתרץ, והוסיף שהמיעוט בא לומר לנו כשם שא</w:t>
      </w:r>
      <w:r w:rsidR="001C60AD">
        <w:rPr>
          <w:rFonts w:cs="Guttman Vilna" w:hint="cs"/>
          <w:sz w:val="28"/>
          <w:szCs w:val="28"/>
          <w:rtl/>
        </w:rPr>
        <w:t>י</w:t>
      </w:r>
      <w:r>
        <w:rPr>
          <w:rFonts w:cs="Guttman Vilna" w:hint="cs"/>
          <w:sz w:val="28"/>
          <w:szCs w:val="28"/>
          <w:rtl/>
        </w:rPr>
        <w:t xml:space="preserve">ן צריך לשורפם הם גם </w:t>
      </w:r>
      <w:proofErr w:type="spellStart"/>
      <w:r>
        <w:rPr>
          <w:rFonts w:cs="Guttman Vilna" w:hint="cs"/>
          <w:sz w:val="28"/>
          <w:szCs w:val="28"/>
          <w:rtl/>
        </w:rPr>
        <w:t>מותרין</w:t>
      </w:r>
      <w:proofErr w:type="spellEnd"/>
      <w:r>
        <w:rPr>
          <w:rFonts w:cs="Guttman Vilna" w:hint="cs"/>
          <w:sz w:val="28"/>
          <w:szCs w:val="28"/>
          <w:rtl/>
        </w:rPr>
        <w:t xml:space="preserve"> בהנאה. ולומד כשיטת רש"י דיש בו איסור אכילה.</w:t>
      </w:r>
    </w:p>
    <w:p w14:paraId="0675D9DD" w14:textId="77777777" w:rsidR="00E13B19" w:rsidRDefault="00E13B19" w:rsidP="00DC28CF">
      <w:pPr>
        <w:spacing w:line="240" w:lineRule="auto"/>
        <w:ind w:left="-908" w:right="-709"/>
        <w:contextualSpacing/>
        <w:jc w:val="both"/>
        <w:rPr>
          <w:rFonts w:cs="Guttman Vilna"/>
          <w:sz w:val="28"/>
          <w:szCs w:val="28"/>
          <w:rtl/>
        </w:rPr>
      </w:pPr>
      <w:r>
        <w:rPr>
          <w:rFonts w:cs="Guttman Vilna" w:hint="cs"/>
          <w:sz w:val="28"/>
          <w:szCs w:val="28"/>
          <w:rtl/>
        </w:rPr>
        <w:t>עו</w:t>
      </w:r>
      <w:r w:rsidR="002320DD">
        <w:rPr>
          <w:rFonts w:cs="Guttman Vilna" w:hint="cs"/>
          <w:sz w:val="28"/>
          <w:szCs w:val="28"/>
          <w:rtl/>
        </w:rPr>
        <w:t xml:space="preserve">ד כתב המאירי לתרץ </w:t>
      </w:r>
      <w:proofErr w:type="spellStart"/>
      <w:r w:rsidR="002320DD">
        <w:rPr>
          <w:rFonts w:cs="Guttman Vilna" w:hint="cs"/>
          <w:sz w:val="28"/>
          <w:szCs w:val="28"/>
          <w:rtl/>
        </w:rPr>
        <w:t>דמש"כ</w:t>
      </w:r>
      <w:proofErr w:type="spellEnd"/>
      <w:r w:rsidR="002320DD">
        <w:rPr>
          <w:rFonts w:cs="Guttman Vilna" w:hint="cs"/>
          <w:sz w:val="28"/>
          <w:szCs w:val="28"/>
          <w:rtl/>
        </w:rPr>
        <w:t xml:space="preserve"> בגמ' דלפי רבי יהודה חולין שנשחטו בעזרה לאו דאורייתא הוי דרך דחיה בעלמא, </w:t>
      </w:r>
      <w:r>
        <w:rPr>
          <w:rFonts w:cs="Guttman Vilna" w:hint="cs"/>
          <w:sz w:val="28"/>
          <w:szCs w:val="28"/>
          <w:rtl/>
        </w:rPr>
        <w:t xml:space="preserve">אבל הוא סובר </w:t>
      </w:r>
      <w:proofErr w:type="spellStart"/>
      <w:r>
        <w:rPr>
          <w:rFonts w:cs="Guttman Vilna" w:hint="cs"/>
          <w:sz w:val="28"/>
          <w:szCs w:val="28"/>
          <w:rtl/>
        </w:rPr>
        <w:t>דאסור</w:t>
      </w:r>
      <w:proofErr w:type="spellEnd"/>
      <w:r>
        <w:rPr>
          <w:rFonts w:cs="Guttman Vilna" w:hint="cs"/>
          <w:sz w:val="28"/>
          <w:szCs w:val="28"/>
          <w:rtl/>
        </w:rPr>
        <w:t xml:space="preserve"> מן התורה.</w:t>
      </w:r>
    </w:p>
    <w:p w14:paraId="7233AF00" w14:textId="77777777" w:rsidR="00DC28CF" w:rsidRDefault="00E13B19" w:rsidP="00DC28CF">
      <w:pPr>
        <w:spacing w:line="240" w:lineRule="auto"/>
        <w:ind w:left="-908" w:right="-709"/>
        <w:contextualSpacing/>
        <w:jc w:val="both"/>
        <w:rPr>
          <w:rFonts w:cs="Guttman Vilna"/>
          <w:sz w:val="28"/>
          <w:szCs w:val="28"/>
          <w:rtl/>
        </w:rPr>
      </w:pPr>
      <w:r>
        <w:rPr>
          <w:rFonts w:cs="Guttman Vilna" w:hint="cs"/>
          <w:sz w:val="28"/>
          <w:szCs w:val="28"/>
          <w:rtl/>
        </w:rPr>
        <w:t xml:space="preserve">עוד כתב לתרץ </w:t>
      </w:r>
      <w:proofErr w:type="spellStart"/>
      <w:r>
        <w:rPr>
          <w:rFonts w:cs="Guttman Vilna" w:hint="cs"/>
          <w:sz w:val="28"/>
          <w:szCs w:val="28"/>
          <w:rtl/>
        </w:rPr>
        <w:t>דבתורת</w:t>
      </w:r>
      <w:proofErr w:type="spellEnd"/>
      <w:r>
        <w:rPr>
          <w:rFonts w:cs="Guttman Vilna" w:hint="cs"/>
          <w:sz w:val="28"/>
          <w:szCs w:val="28"/>
          <w:rtl/>
        </w:rPr>
        <w:t xml:space="preserve"> כהנים ר' יהודה אמר את דבריו אליבא </w:t>
      </w:r>
      <w:proofErr w:type="spellStart"/>
      <w:r>
        <w:rPr>
          <w:rFonts w:cs="Guttman Vilna" w:hint="cs"/>
          <w:sz w:val="28"/>
          <w:szCs w:val="28"/>
          <w:rtl/>
        </w:rPr>
        <w:t>דחכמים</w:t>
      </w:r>
      <w:proofErr w:type="spellEnd"/>
      <w:r>
        <w:rPr>
          <w:rFonts w:cs="Guttman Vilna" w:hint="cs"/>
          <w:sz w:val="28"/>
          <w:szCs w:val="28"/>
          <w:rtl/>
        </w:rPr>
        <w:t xml:space="preserve"> הסוברים חולין שנשחטו בעזרה דאורייתא, והוא סובר </w:t>
      </w:r>
      <w:proofErr w:type="spellStart"/>
      <w:r>
        <w:rPr>
          <w:rFonts w:cs="Guttman Vilna" w:hint="cs"/>
          <w:sz w:val="28"/>
          <w:szCs w:val="28"/>
          <w:rtl/>
        </w:rPr>
        <w:t>דלאו</w:t>
      </w:r>
      <w:proofErr w:type="spellEnd"/>
      <w:r>
        <w:rPr>
          <w:rFonts w:cs="Guttman Vilna" w:hint="cs"/>
          <w:sz w:val="28"/>
          <w:szCs w:val="28"/>
          <w:rtl/>
        </w:rPr>
        <w:t xml:space="preserve"> דאורייתא.</w:t>
      </w:r>
    </w:p>
    <w:p w14:paraId="43CD8A49" w14:textId="77777777" w:rsidR="005A6AEB" w:rsidRDefault="00E13B19" w:rsidP="00DC28CF">
      <w:pPr>
        <w:spacing w:line="240" w:lineRule="auto"/>
        <w:ind w:left="-908" w:right="-709"/>
        <w:contextualSpacing/>
        <w:jc w:val="both"/>
        <w:rPr>
          <w:rFonts w:cs="Guttman Vilna"/>
          <w:sz w:val="28"/>
          <w:szCs w:val="28"/>
          <w:rtl/>
        </w:rPr>
        <w:sectPr w:rsidR="005A6AEB" w:rsidSect="006C0687">
          <w:headerReference w:type="default" r:id="rId10"/>
          <w:type w:val="continuous"/>
          <w:pgSz w:w="11906" w:h="16838"/>
          <w:pgMar w:top="1440" w:right="1800" w:bottom="1440" w:left="1800" w:header="708" w:footer="708" w:gutter="0"/>
          <w:pgNumType w:fmt="hebrew1"/>
          <w:cols w:num="2" w:space="2268"/>
          <w:bidi/>
          <w:rtlGutter/>
          <w:docGrid w:linePitch="360"/>
        </w:sectPr>
      </w:pPr>
      <w:r>
        <w:rPr>
          <w:rFonts w:cs="Guttman Vilna" w:hint="cs"/>
          <w:sz w:val="28"/>
          <w:szCs w:val="28"/>
          <w:rtl/>
        </w:rPr>
        <w:t xml:space="preserve">עוד </w:t>
      </w:r>
      <w:r w:rsidR="00DC28CF">
        <w:rPr>
          <w:rFonts w:cs="Guttman Vilna" w:hint="cs"/>
          <w:sz w:val="28"/>
          <w:szCs w:val="28"/>
          <w:rtl/>
        </w:rPr>
        <w:t xml:space="preserve">כתב לתרץ </w:t>
      </w:r>
      <w:proofErr w:type="spellStart"/>
      <w:r w:rsidR="00DC28CF">
        <w:rPr>
          <w:rFonts w:cs="Guttman Vilna" w:hint="cs"/>
          <w:sz w:val="28"/>
          <w:szCs w:val="28"/>
          <w:rtl/>
        </w:rPr>
        <w:t>דהדרשה</w:t>
      </w:r>
      <w:proofErr w:type="spellEnd"/>
      <w:r w:rsidR="00DC28CF">
        <w:rPr>
          <w:rFonts w:cs="Guttman Vilna" w:hint="cs"/>
          <w:sz w:val="28"/>
          <w:szCs w:val="28"/>
          <w:rtl/>
        </w:rPr>
        <w:t xml:space="preserve"> שאמר </w:t>
      </w:r>
      <w:proofErr w:type="spellStart"/>
      <w:r w:rsidR="00DC28CF">
        <w:rPr>
          <w:rFonts w:cs="Guttman Vilna" w:hint="cs"/>
          <w:sz w:val="28"/>
          <w:szCs w:val="28"/>
          <w:rtl/>
        </w:rPr>
        <w:t>בתו"כ</w:t>
      </w:r>
      <w:proofErr w:type="spellEnd"/>
      <w:r w:rsidR="00DC28CF">
        <w:rPr>
          <w:rFonts w:cs="Guttman Vilna" w:hint="cs"/>
          <w:sz w:val="28"/>
          <w:szCs w:val="28"/>
          <w:rtl/>
        </w:rPr>
        <w:t xml:space="preserve"> אינה אלא אסמכתא בעלמא, עיי"ש.</w:t>
      </w:r>
      <w:r>
        <w:rPr>
          <w:rFonts w:cs="Guttman Vilna" w:hint="cs"/>
          <w:sz w:val="28"/>
          <w:szCs w:val="28"/>
          <w:rtl/>
        </w:rPr>
        <w:t xml:space="preserve">  </w:t>
      </w:r>
    </w:p>
    <w:p w14:paraId="3F3EF2F4" w14:textId="77777777" w:rsidR="005A6AEB" w:rsidRPr="005A6AEB" w:rsidRDefault="005A6AEB" w:rsidP="006B6071">
      <w:pPr>
        <w:spacing w:line="240" w:lineRule="auto"/>
        <w:ind w:left="-908" w:right="-709"/>
        <w:contextualSpacing/>
        <w:jc w:val="center"/>
        <w:rPr>
          <w:rFonts w:cs="Guttman Vilna"/>
          <w:sz w:val="28"/>
          <w:szCs w:val="28"/>
          <w:rtl/>
        </w:rPr>
      </w:pPr>
      <w:r>
        <w:rPr>
          <w:rFonts w:cs="Guttman Vilna" w:hint="cs"/>
          <w:b/>
          <w:bCs/>
          <w:sz w:val="32"/>
          <w:szCs w:val="32"/>
          <w:rtl/>
        </w:rPr>
        <w:lastRenderedPageBreak/>
        <w:t xml:space="preserve">י"ב. </w:t>
      </w:r>
      <w:proofErr w:type="spellStart"/>
      <w:r>
        <w:rPr>
          <w:rFonts w:cs="Guttman Vilna" w:hint="cs"/>
          <w:b/>
          <w:bCs/>
          <w:sz w:val="32"/>
          <w:szCs w:val="32"/>
          <w:rtl/>
        </w:rPr>
        <w:t>בקושית</w:t>
      </w:r>
      <w:proofErr w:type="spellEnd"/>
      <w:r>
        <w:rPr>
          <w:rFonts w:cs="Guttman Vilna" w:hint="cs"/>
          <w:b/>
          <w:bCs/>
          <w:sz w:val="32"/>
          <w:szCs w:val="32"/>
          <w:rtl/>
        </w:rPr>
        <w:t xml:space="preserve"> </w:t>
      </w:r>
      <w:proofErr w:type="spellStart"/>
      <w:r>
        <w:rPr>
          <w:rFonts w:cs="Guttman Vilna" w:hint="cs"/>
          <w:b/>
          <w:bCs/>
          <w:sz w:val="32"/>
          <w:szCs w:val="32"/>
          <w:rtl/>
        </w:rPr>
        <w:t>הגמ</w:t>
      </w:r>
      <w:proofErr w:type="spellEnd"/>
      <w:r>
        <w:rPr>
          <w:rFonts w:cs="Guttman Vilna" w:hint="cs"/>
          <w:b/>
          <w:bCs/>
          <w:sz w:val="32"/>
          <w:szCs w:val="32"/>
          <w:rtl/>
        </w:rPr>
        <w:t>' מגיד הנשה.</w:t>
      </w:r>
    </w:p>
    <w:p w14:paraId="6CFB4BB6" w14:textId="77777777" w:rsidR="00B6166D" w:rsidRDefault="00B6166D" w:rsidP="004F6F75">
      <w:pPr>
        <w:spacing w:line="240" w:lineRule="auto"/>
        <w:ind w:left="-908" w:right="-709"/>
        <w:contextualSpacing/>
        <w:jc w:val="both"/>
        <w:rPr>
          <w:rFonts w:cs="Guttman Vilna"/>
          <w:sz w:val="28"/>
          <w:szCs w:val="28"/>
          <w:rtl/>
        </w:rPr>
        <w:sectPr w:rsidR="00B6166D" w:rsidSect="006C0687">
          <w:type w:val="continuous"/>
          <w:pgSz w:w="11906" w:h="16838"/>
          <w:pgMar w:top="1440" w:right="1800" w:bottom="1440" w:left="1800" w:header="708" w:footer="708" w:gutter="0"/>
          <w:pgNumType w:fmt="hebrew1"/>
          <w:cols w:space="2268"/>
          <w:bidi/>
          <w:rtlGutter/>
          <w:docGrid w:linePitch="360"/>
        </w:sectPr>
      </w:pPr>
    </w:p>
    <w:p w14:paraId="7F94737C" w14:textId="77777777" w:rsidR="00CB1A6E" w:rsidRDefault="00490110" w:rsidP="004F6F75">
      <w:pPr>
        <w:spacing w:line="240" w:lineRule="auto"/>
        <w:ind w:left="-908" w:right="-709"/>
        <w:contextualSpacing/>
        <w:jc w:val="both"/>
        <w:rPr>
          <w:rFonts w:cs="Guttman Vilna"/>
          <w:sz w:val="28"/>
          <w:szCs w:val="28"/>
          <w:rtl/>
        </w:rPr>
      </w:pPr>
      <w:proofErr w:type="spellStart"/>
      <w:r>
        <w:rPr>
          <w:rFonts w:cs="Guttman Vilna" w:hint="cs"/>
          <w:sz w:val="28"/>
          <w:szCs w:val="28"/>
          <w:rtl/>
        </w:rPr>
        <w:t>מתיב</w:t>
      </w:r>
      <w:proofErr w:type="spellEnd"/>
      <w:r>
        <w:rPr>
          <w:rFonts w:cs="Guttman Vilna" w:hint="cs"/>
          <w:sz w:val="28"/>
          <w:szCs w:val="28"/>
          <w:rtl/>
        </w:rPr>
        <w:t xml:space="preserve"> רב יצחק </w:t>
      </w:r>
      <w:proofErr w:type="spellStart"/>
      <w:r>
        <w:rPr>
          <w:rFonts w:cs="Guttman Vilna" w:hint="cs"/>
          <w:sz w:val="28"/>
          <w:szCs w:val="28"/>
          <w:rtl/>
        </w:rPr>
        <w:t>נפחא</w:t>
      </w:r>
      <w:proofErr w:type="spellEnd"/>
      <w:r w:rsidR="008334C4">
        <w:rPr>
          <w:rFonts w:cs="Guttman Vilna" w:hint="cs"/>
          <w:sz w:val="28"/>
          <w:szCs w:val="28"/>
          <w:rtl/>
        </w:rPr>
        <w:t xml:space="preserve"> </w:t>
      </w:r>
      <w:r>
        <w:rPr>
          <w:rFonts w:cs="Guttman Vilna" w:hint="cs"/>
          <w:sz w:val="28"/>
          <w:szCs w:val="28"/>
          <w:rtl/>
        </w:rPr>
        <w:t>והרי גיד הנשה</w:t>
      </w:r>
      <w:r w:rsidR="008334C4">
        <w:rPr>
          <w:rFonts w:cs="Guttman Vilna" w:hint="cs"/>
          <w:sz w:val="28"/>
          <w:szCs w:val="28"/>
          <w:rtl/>
        </w:rPr>
        <w:t xml:space="preserve"> </w:t>
      </w:r>
      <w:proofErr w:type="spellStart"/>
      <w:r>
        <w:rPr>
          <w:rFonts w:cs="Guttman Vilna" w:hint="cs"/>
          <w:sz w:val="28"/>
          <w:szCs w:val="28"/>
          <w:rtl/>
        </w:rPr>
        <w:t>דרחמנא</w:t>
      </w:r>
      <w:proofErr w:type="spellEnd"/>
      <w:r>
        <w:rPr>
          <w:rFonts w:cs="Guttman Vilna" w:hint="cs"/>
          <w:sz w:val="28"/>
          <w:szCs w:val="28"/>
          <w:rtl/>
        </w:rPr>
        <w:t xml:space="preserve"> אמר "על כן לא יאכלו בני ישראל את גיד הנשה" ותנן שולח אדם ירך </w:t>
      </w:r>
      <w:proofErr w:type="spellStart"/>
      <w:r>
        <w:rPr>
          <w:rFonts w:cs="Guttman Vilna" w:hint="cs"/>
          <w:sz w:val="28"/>
          <w:szCs w:val="28"/>
          <w:rtl/>
        </w:rPr>
        <w:t>לנכרי</w:t>
      </w:r>
      <w:proofErr w:type="spellEnd"/>
      <w:r>
        <w:rPr>
          <w:rFonts w:cs="Guttman Vilna" w:hint="cs"/>
          <w:sz w:val="28"/>
          <w:szCs w:val="28"/>
          <w:rtl/>
        </w:rPr>
        <w:t xml:space="preserve"> וגיד הנשה בתוכו מפני שמקומו ניכר. וכתב רש"י ולא </w:t>
      </w:r>
      <w:proofErr w:type="spellStart"/>
      <w:r>
        <w:rPr>
          <w:rFonts w:cs="Guttman Vilna" w:hint="cs"/>
          <w:sz w:val="28"/>
          <w:szCs w:val="28"/>
          <w:rtl/>
        </w:rPr>
        <w:t>מצרכינן</w:t>
      </w:r>
      <w:proofErr w:type="spellEnd"/>
      <w:r>
        <w:rPr>
          <w:rFonts w:cs="Guttman Vilna" w:hint="cs"/>
          <w:sz w:val="28"/>
          <w:szCs w:val="28"/>
          <w:rtl/>
        </w:rPr>
        <w:t xml:space="preserve"> ליטול גידה</w:t>
      </w:r>
      <w:r w:rsidR="00B6166D">
        <w:rPr>
          <w:rFonts w:cs="Guttman Vilna" w:hint="cs"/>
          <w:sz w:val="28"/>
          <w:szCs w:val="28"/>
          <w:rtl/>
        </w:rPr>
        <w:t>,</w:t>
      </w:r>
      <w:r>
        <w:rPr>
          <w:rFonts w:cs="Guttman Vilna" w:hint="cs"/>
          <w:sz w:val="28"/>
          <w:szCs w:val="28"/>
          <w:rtl/>
        </w:rPr>
        <w:t xml:space="preserve"> ולא </w:t>
      </w:r>
      <w:proofErr w:type="spellStart"/>
      <w:r>
        <w:rPr>
          <w:rFonts w:cs="Guttman Vilna" w:hint="cs"/>
          <w:sz w:val="28"/>
          <w:szCs w:val="28"/>
          <w:rtl/>
        </w:rPr>
        <w:t>גזרינן</w:t>
      </w:r>
      <w:proofErr w:type="spellEnd"/>
      <w:r>
        <w:rPr>
          <w:rFonts w:cs="Guttman Vilna" w:hint="cs"/>
          <w:sz w:val="28"/>
          <w:szCs w:val="28"/>
          <w:rtl/>
        </w:rPr>
        <w:t xml:space="preserve"> שמא יראה ישראל </w:t>
      </w:r>
      <w:proofErr w:type="spellStart"/>
      <w:r>
        <w:rPr>
          <w:rFonts w:cs="Guttman Vilna" w:hint="cs"/>
          <w:sz w:val="28"/>
          <w:szCs w:val="28"/>
          <w:rtl/>
        </w:rPr>
        <w:t>חבירו</w:t>
      </w:r>
      <w:proofErr w:type="spellEnd"/>
      <w:r>
        <w:rPr>
          <w:rFonts w:cs="Guttman Vilna" w:hint="cs"/>
          <w:sz w:val="28"/>
          <w:szCs w:val="28"/>
          <w:rtl/>
        </w:rPr>
        <w:t xml:space="preserve"> </w:t>
      </w:r>
      <w:proofErr w:type="spellStart"/>
      <w:r>
        <w:rPr>
          <w:rFonts w:cs="Guttman Vilna" w:hint="cs"/>
          <w:sz w:val="28"/>
          <w:szCs w:val="28"/>
          <w:rtl/>
        </w:rPr>
        <w:t>כשיתננה</w:t>
      </w:r>
      <w:proofErr w:type="spellEnd"/>
      <w:r>
        <w:rPr>
          <w:rFonts w:cs="Guttman Vilna" w:hint="cs"/>
          <w:sz w:val="28"/>
          <w:szCs w:val="28"/>
          <w:rtl/>
        </w:rPr>
        <w:t xml:space="preserve"> לו וילך ויקנה אותה מן </w:t>
      </w:r>
      <w:proofErr w:type="spellStart"/>
      <w:r>
        <w:rPr>
          <w:rFonts w:cs="Guttman Vilna" w:hint="cs"/>
          <w:sz w:val="28"/>
          <w:szCs w:val="28"/>
          <w:rtl/>
        </w:rPr>
        <w:t>הנכרי</w:t>
      </w:r>
      <w:proofErr w:type="spellEnd"/>
      <w:r>
        <w:rPr>
          <w:rFonts w:cs="Guttman Vilna" w:hint="cs"/>
          <w:sz w:val="28"/>
          <w:szCs w:val="28"/>
          <w:rtl/>
        </w:rPr>
        <w:t xml:space="preserve">, וכסבור שניטל גידה הואיל ומתחת יד ישראל </w:t>
      </w:r>
      <w:proofErr w:type="spellStart"/>
      <w:r>
        <w:rPr>
          <w:rFonts w:cs="Guttman Vilna" w:hint="cs"/>
          <w:sz w:val="28"/>
          <w:szCs w:val="28"/>
          <w:rtl/>
        </w:rPr>
        <w:t>יצתה</w:t>
      </w:r>
      <w:proofErr w:type="spellEnd"/>
      <w:r>
        <w:rPr>
          <w:rFonts w:cs="Guttman Vilna" w:hint="cs"/>
          <w:sz w:val="28"/>
          <w:szCs w:val="28"/>
          <w:rtl/>
        </w:rPr>
        <w:t xml:space="preserve"> </w:t>
      </w:r>
      <w:proofErr w:type="spellStart"/>
      <w:r>
        <w:rPr>
          <w:rFonts w:cs="Guttman Vilna" w:hint="cs"/>
          <w:sz w:val="28"/>
          <w:szCs w:val="28"/>
          <w:rtl/>
        </w:rPr>
        <w:t>ויאכלנה</w:t>
      </w:r>
      <w:proofErr w:type="spellEnd"/>
      <w:r>
        <w:rPr>
          <w:rFonts w:cs="Guttman Vilna" w:hint="cs"/>
          <w:sz w:val="28"/>
          <w:szCs w:val="28"/>
          <w:rtl/>
        </w:rPr>
        <w:t xml:space="preserve"> בגידה, היות ומקומו ניכר אם הוא נטול אם לאו, אם כן רואים אפילו שכתוב לא יאכלו וכו' גיד הנשה מותר בהנאה וקשה על ר' אבהו.</w:t>
      </w:r>
    </w:p>
    <w:p w14:paraId="7D1F4B50" w14:textId="77777777" w:rsidR="00B6166D" w:rsidRDefault="00CB1A6E" w:rsidP="004F6F75">
      <w:pPr>
        <w:spacing w:line="240" w:lineRule="auto"/>
        <w:ind w:left="-908" w:right="-709"/>
        <w:contextualSpacing/>
        <w:jc w:val="both"/>
        <w:rPr>
          <w:rFonts w:cs="Guttman Vilna"/>
          <w:sz w:val="28"/>
          <w:szCs w:val="28"/>
          <w:rtl/>
        </w:rPr>
      </w:pPr>
      <w:r>
        <w:rPr>
          <w:rFonts w:cs="Guttman Vilna" w:hint="cs"/>
          <w:sz w:val="28"/>
          <w:szCs w:val="28"/>
          <w:rtl/>
        </w:rPr>
        <w:t xml:space="preserve">ותירצו בגמ' </w:t>
      </w:r>
      <w:proofErr w:type="spellStart"/>
      <w:r>
        <w:rPr>
          <w:rFonts w:cs="Guttman Vilna" w:hint="cs"/>
          <w:sz w:val="28"/>
          <w:szCs w:val="28"/>
          <w:rtl/>
        </w:rPr>
        <w:t>קסבר</w:t>
      </w:r>
      <w:proofErr w:type="spellEnd"/>
      <w:r>
        <w:rPr>
          <w:rFonts w:cs="Guttman Vilna" w:hint="cs"/>
          <w:sz w:val="28"/>
          <w:szCs w:val="28"/>
          <w:rtl/>
        </w:rPr>
        <w:t xml:space="preserve"> ר' אבהו כשהותרה נבילה בהנאה היא וחלבה וגידה הותרה, דגם אלו נקראים נבלה והם הותרו אפילו בבהמה כשרה. </w:t>
      </w:r>
    </w:p>
    <w:p w14:paraId="3499323A" w14:textId="77777777" w:rsidR="00B6166D" w:rsidRDefault="00B6166D" w:rsidP="004F6F75">
      <w:pPr>
        <w:spacing w:line="240" w:lineRule="auto"/>
        <w:ind w:left="-908" w:right="-709"/>
        <w:contextualSpacing/>
        <w:jc w:val="both"/>
        <w:rPr>
          <w:rFonts w:cs="Guttman Vilna"/>
          <w:sz w:val="28"/>
          <w:szCs w:val="28"/>
          <w:rtl/>
        </w:rPr>
      </w:pPr>
      <w:r>
        <w:rPr>
          <w:rFonts w:cs="Guttman Vilna" w:hint="cs"/>
          <w:sz w:val="28"/>
          <w:szCs w:val="28"/>
          <w:rtl/>
        </w:rPr>
        <w:t xml:space="preserve">ולכאורה קשה מדוע </w:t>
      </w:r>
      <w:r w:rsidR="00CB1A6E">
        <w:rPr>
          <w:rFonts w:cs="Guttman Vilna" w:hint="cs"/>
          <w:sz w:val="28"/>
          <w:szCs w:val="28"/>
          <w:rtl/>
        </w:rPr>
        <w:t>כתבו בגמ' כשהותרה נבילה ולא</w:t>
      </w:r>
      <w:r w:rsidR="00647F66">
        <w:rPr>
          <w:rFonts w:cs="Guttman Vilna" w:hint="cs"/>
          <w:sz w:val="28"/>
          <w:szCs w:val="28"/>
          <w:rtl/>
        </w:rPr>
        <w:t xml:space="preserve"> אמר כשהותר</w:t>
      </w:r>
      <w:r>
        <w:rPr>
          <w:rFonts w:cs="Guttman Vilna" w:hint="cs"/>
          <w:sz w:val="28"/>
          <w:szCs w:val="28"/>
          <w:rtl/>
        </w:rPr>
        <w:t xml:space="preserve">ה טריפה היא וחלבה וגידה הותרה, </w:t>
      </w:r>
      <w:r w:rsidR="00647F66">
        <w:rPr>
          <w:rFonts w:cs="Guttman Vilna" w:hint="cs"/>
          <w:sz w:val="28"/>
          <w:szCs w:val="28"/>
          <w:rtl/>
        </w:rPr>
        <w:t>הרי גם בטריפה כתוב "לכלב תשליכון אותו" וטריפה נאמר קוד</w:t>
      </w:r>
      <w:r>
        <w:rPr>
          <w:rFonts w:cs="Guttman Vilna" w:hint="cs"/>
          <w:sz w:val="28"/>
          <w:szCs w:val="28"/>
          <w:rtl/>
        </w:rPr>
        <w:t>ם</w:t>
      </w:r>
      <w:r w:rsidR="00647F66">
        <w:rPr>
          <w:rFonts w:cs="Guttman Vilna" w:hint="cs"/>
          <w:sz w:val="28"/>
          <w:szCs w:val="28"/>
          <w:rtl/>
        </w:rPr>
        <w:t xml:space="preserve"> בפרשת משפטים ונבילה נאמר בפרשת ראה. </w:t>
      </w:r>
    </w:p>
    <w:p w14:paraId="74289FC7" w14:textId="77777777" w:rsidR="00647F66" w:rsidRDefault="00B6166D" w:rsidP="004F6F75">
      <w:pPr>
        <w:spacing w:line="240" w:lineRule="auto"/>
        <w:ind w:left="-908" w:right="-709"/>
        <w:contextualSpacing/>
        <w:jc w:val="both"/>
        <w:rPr>
          <w:rFonts w:cs="Guttman Vilna"/>
          <w:sz w:val="28"/>
          <w:szCs w:val="28"/>
          <w:rtl/>
        </w:rPr>
      </w:pPr>
      <w:r>
        <w:rPr>
          <w:rFonts w:cs="Guttman Vilna" w:hint="cs"/>
          <w:sz w:val="28"/>
          <w:szCs w:val="28"/>
          <w:rtl/>
        </w:rPr>
        <w:t>ו</w:t>
      </w:r>
      <w:r w:rsidR="00647F66">
        <w:rPr>
          <w:rFonts w:cs="Guttman Vilna" w:hint="cs"/>
          <w:sz w:val="28"/>
          <w:szCs w:val="28"/>
          <w:rtl/>
        </w:rPr>
        <w:t xml:space="preserve">כתב </w:t>
      </w:r>
      <w:proofErr w:type="spellStart"/>
      <w:r w:rsidR="00647F66">
        <w:rPr>
          <w:rFonts w:cs="Guttman Vilna" w:hint="cs"/>
          <w:sz w:val="28"/>
          <w:szCs w:val="28"/>
          <w:rtl/>
        </w:rPr>
        <w:t>הצל"ח</w:t>
      </w:r>
      <w:proofErr w:type="spellEnd"/>
      <w:r w:rsidR="00647F66">
        <w:rPr>
          <w:rFonts w:cs="Guttman Vilna" w:hint="cs"/>
          <w:sz w:val="28"/>
          <w:szCs w:val="28"/>
          <w:rtl/>
        </w:rPr>
        <w:t xml:space="preserve"> </w:t>
      </w:r>
      <w:proofErr w:type="spellStart"/>
      <w:r w:rsidR="00647F66">
        <w:rPr>
          <w:rFonts w:cs="Guttman Vilna" w:hint="cs"/>
          <w:sz w:val="28"/>
          <w:szCs w:val="28"/>
          <w:rtl/>
        </w:rPr>
        <w:t>דבטריפה</w:t>
      </w:r>
      <w:proofErr w:type="spellEnd"/>
      <w:r w:rsidR="00647F66">
        <w:rPr>
          <w:rFonts w:cs="Guttman Vilna" w:hint="cs"/>
          <w:sz w:val="28"/>
          <w:szCs w:val="28"/>
          <w:rtl/>
        </w:rPr>
        <w:t xml:space="preserve"> כתוב מפורש "</w:t>
      </w:r>
      <w:r>
        <w:rPr>
          <w:rFonts w:cs="Guttman Vilna" w:hint="cs"/>
          <w:sz w:val="28"/>
          <w:szCs w:val="28"/>
          <w:rtl/>
        </w:rPr>
        <w:t>וב</w:t>
      </w:r>
      <w:r w:rsidR="00647F66">
        <w:rPr>
          <w:rFonts w:cs="Guttman Vilna" w:hint="cs"/>
          <w:sz w:val="28"/>
          <w:szCs w:val="28"/>
          <w:rtl/>
        </w:rPr>
        <w:t xml:space="preserve">שר בשדה טריפה" וכיון שמפורש בה בשר אין גידה בכלל בשר, </w:t>
      </w:r>
      <w:proofErr w:type="spellStart"/>
      <w:r w:rsidR="00647F66">
        <w:rPr>
          <w:rFonts w:cs="Guttman Vilna" w:hint="cs"/>
          <w:sz w:val="28"/>
          <w:szCs w:val="28"/>
          <w:rtl/>
        </w:rPr>
        <w:t>משא"כ</w:t>
      </w:r>
      <w:proofErr w:type="spellEnd"/>
      <w:r w:rsidR="00647F66">
        <w:rPr>
          <w:rFonts w:cs="Guttman Vilna" w:hint="cs"/>
          <w:sz w:val="28"/>
          <w:szCs w:val="28"/>
          <w:rtl/>
        </w:rPr>
        <w:t xml:space="preserve"> בנבילה דלא הוזכר בה </w:t>
      </w:r>
      <w:r>
        <w:rPr>
          <w:rFonts w:cs="Guttman Vilna" w:hint="cs"/>
          <w:sz w:val="28"/>
          <w:szCs w:val="28"/>
          <w:rtl/>
        </w:rPr>
        <w:t>"</w:t>
      </w:r>
      <w:r w:rsidR="00647F66">
        <w:rPr>
          <w:rFonts w:cs="Guttman Vilna" w:hint="cs"/>
          <w:sz w:val="28"/>
          <w:szCs w:val="28"/>
          <w:rtl/>
        </w:rPr>
        <w:t>בשר</w:t>
      </w:r>
      <w:r>
        <w:rPr>
          <w:rFonts w:cs="Guttman Vilna" w:hint="cs"/>
          <w:sz w:val="28"/>
          <w:szCs w:val="28"/>
          <w:rtl/>
        </w:rPr>
        <w:t>"</w:t>
      </w:r>
      <w:r w:rsidR="00647F66">
        <w:rPr>
          <w:rFonts w:cs="Guttman Vilna" w:hint="cs"/>
          <w:sz w:val="28"/>
          <w:szCs w:val="28"/>
          <w:rtl/>
        </w:rPr>
        <w:t xml:space="preserve"> גידה בכלל ההיתר. ועיין בחתם סופר </w:t>
      </w:r>
      <w:proofErr w:type="spellStart"/>
      <w:r w:rsidR="00647F66">
        <w:rPr>
          <w:rFonts w:cs="Guttman Vilna" w:hint="cs"/>
          <w:sz w:val="28"/>
          <w:szCs w:val="28"/>
          <w:rtl/>
        </w:rPr>
        <w:t>מש"כ</w:t>
      </w:r>
      <w:proofErr w:type="spellEnd"/>
      <w:r w:rsidR="00647F66">
        <w:rPr>
          <w:rFonts w:cs="Guttman Vilna" w:hint="cs"/>
          <w:sz w:val="28"/>
          <w:szCs w:val="28"/>
          <w:rtl/>
        </w:rPr>
        <w:t xml:space="preserve"> בזה.</w:t>
      </w:r>
    </w:p>
    <w:p w14:paraId="558684C9" w14:textId="77777777" w:rsidR="00647F66" w:rsidRDefault="00647F66" w:rsidP="004F6F75">
      <w:pPr>
        <w:spacing w:line="240" w:lineRule="auto"/>
        <w:ind w:left="-908" w:right="-709"/>
        <w:contextualSpacing/>
        <w:jc w:val="both"/>
        <w:rPr>
          <w:rFonts w:cs="Guttman Vilna"/>
          <w:sz w:val="28"/>
          <w:szCs w:val="28"/>
          <w:rtl/>
        </w:rPr>
      </w:pPr>
      <w:r>
        <w:rPr>
          <w:rFonts w:cs="Guttman Vilna" w:hint="cs"/>
          <w:sz w:val="28"/>
          <w:szCs w:val="28"/>
          <w:rtl/>
        </w:rPr>
        <w:t xml:space="preserve">והקשו בגמ' </w:t>
      </w:r>
      <w:proofErr w:type="spellStart"/>
      <w:r>
        <w:rPr>
          <w:rFonts w:cs="Guttman Vilna" w:hint="cs"/>
          <w:sz w:val="28"/>
          <w:szCs w:val="28"/>
          <w:rtl/>
        </w:rPr>
        <w:t>הניחא</w:t>
      </w:r>
      <w:proofErr w:type="spellEnd"/>
      <w:r>
        <w:rPr>
          <w:rFonts w:cs="Guttman Vilna" w:hint="cs"/>
          <w:sz w:val="28"/>
          <w:szCs w:val="28"/>
          <w:rtl/>
        </w:rPr>
        <w:t xml:space="preserve"> למאן </w:t>
      </w:r>
      <w:proofErr w:type="spellStart"/>
      <w:r>
        <w:rPr>
          <w:rFonts w:cs="Guttman Vilna" w:hint="cs"/>
          <w:sz w:val="28"/>
          <w:szCs w:val="28"/>
          <w:rtl/>
        </w:rPr>
        <w:t>דאמר</w:t>
      </w:r>
      <w:proofErr w:type="spellEnd"/>
      <w:r>
        <w:rPr>
          <w:rFonts w:cs="Guttman Vilna" w:hint="cs"/>
          <w:sz w:val="28"/>
          <w:szCs w:val="28"/>
          <w:rtl/>
        </w:rPr>
        <w:t xml:space="preserve"> יש </w:t>
      </w:r>
      <w:proofErr w:type="spellStart"/>
      <w:r>
        <w:rPr>
          <w:rFonts w:cs="Guttman Vilna" w:hint="cs"/>
          <w:sz w:val="28"/>
          <w:szCs w:val="28"/>
          <w:rtl/>
        </w:rPr>
        <w:t>בגידין</w:t>
      </w:r>
      <w:proofErr w:type="spellEnd"/>
      <w:r>
        <w:rPr>
          <w:rFonts w:cs="Guttman Vilna" w:hint="cs"/>
          <w:sz w:val="28"/>
          <w:szCs w:val="28"/>
          <w:rtl/>
        </w:rPr>
        <w:t xml:space="preserve"> בנותן טעם</w:t>
      </w:r>
      <w:r w:rsidR="00B6166D">
        <w:rPr>
          <w:rFonts w:cs="Guttman Vilna" w:hint="cs"/>
          <w:sz w:val="28"/>
          <w:szCs w:val="28"/>
          <w:rtl/>
        </w:rPr>
        <w:t>,</w:t>
      </w:r>
      <w:r>
        <w:rPr>
          <w:rFonts w:cs="Guttman Vilna" w:hint="cs"/>
          <w:sz w:val="28"/>
          <w:szCs w:val="28"/>
          <w:rtl/>
        </w:rPr>
        <w:t xml:space="preserve"> ממילא הוא נחשב לבשר וכמו שהותרה נבילה הותרה גידה, אלא למאן </w:t>
      </w:r>
      <w:proofErr w:type="spellStart"/>
      <w:r>
        <w:rPr>
          <w:rFonts w:cs="Guttman Vilna" w:hint="cs"/>
          <w:sz w:val="28"/>
          <w:szCs w:val="28"/>
          <w:rtl/>
        </w:rPr>
        <w:t>דאמר</w:t>
      </w:r>
      <w:proofErr w:type="spellEnd"/>
      <w:r>
        <w:rPr>
          <w:rFonts w:cs="Guttman Vilna" w:hint="cs"/>
          <w:sz w:val="28"/>
          <w:szCs w:val="28"/>
          <w:rtl/>
        </w:rPr>
        <w:t xml:space="preserve"> אין</w:t>
      </w:r>
      <w:r w:rsidR="00B6166D">
        <w:rPr>
          <w:rFonts w:cs="Guttman Vilna" w:hint="cs"/>
          <w:sz w:val="28"/>
          <w:szCs w:val="28"/>
          <w:rtl/>
        </w:rPr>
        <w:t xml:space="preserve"> </w:t>
      </w:r>
      <w:proofErr w:type="spellStart"/>
      <w:r w:rsidR="00B6166D">
        <w:rPr>
          <w:rFonts w:cs="Guttman Vilna" w:hint="cs"/>
          <w:sz w:val="28"/>
          <w:szCs w:val="28"/>
          <w:rtl/>
        </w:rPr>
        <w:t>בגידין</w:t>
      </w:r>
      <w:proofErr w:type="spellEnd"/>
      <w:r w:rsidR="00B6166D">
        <w:rPr>
          <w:rFonts w:cs="Guttman Vilna" w:hint="cs"/>
          <w:sz w:val="28"/>
          <w:szCs w:val="28"/>
          <w:rtl/>
        </w:rPr>
        <w:t xml:space="preserve"> נותן טעם מאי איכא </w:t>
      </w:r>
      <w:proofErr w:type="spellStart"/>
      <w:r w:rsidR="00B6166D">
        <w:rPr>
          <w:rFonts w:cs="Guttman Vilna" w:hint="cs"/>
          <w:sz w:val="28"/>
          <w:szCs w:val="28"/>
          <w:rtl/>
        </w:rPr>
        <w:t>למימר</w:t>
      </w:r>
      <w:proofErr w:type="spellEnd"/>
      <w:r w:rsidR="00B6166D">
        <w:rPr>
          <w:rFonts w:cs="Guttman Vilna" w:hint="cs"/>
          <w:sz w:val="28"/>
          <w:szCs w:val="28"/>
          <w:rtl/>
        </w:rPr>
        <w:t>.</w:t>
      </w:r>
      <w:r>
        <w:rPr>
          <w:rFonts w:cs="Guttman Vilna" w:hint="cs"/>
          <w:sz w:val="28"/>
          <w:szCs w:val="28"/>
          <w:rtl/>
        </w:rPr>
        <w:t xml:space="preserve"> </w:t>
      </w:r>
      <w:r w:rsidR="00246A51">
        <w:rPr>
          <w:rFonts w:cs="Guttman Vilna" w:hint="cs"/>
          <w:sz w:val="28"/>
          <w:szCs w:val="28"/>
          <w:rtl/>
        </w:rPr>
        <w:t xml:space="preserve">וכתב רש"י </w:t>
      </w:r>
      <w:r>
        <w:rPr>
          <w:rFonts w:cs="Guttman Vilna" w:hint="cs"/>
          <w:sz w:val="28"/>
          <w:szCs w:val="28"/>
          <w:rtl/>
        </w:rPr>
        <w:t xml:space="preserve">דהרי לאו בשר הוא אלא עצמות בעלמא ולא </w:t>
      </w:r>
      <w:proofErr w:type="spellStart"/>
      <w:r>
        <w:rPr>
          <w:rFonts w:cs="Guttman Vilna" w:hint="cs"/>
          <w:sz w:val="28"/>
          <w:szCs w:val="28"/>
          <w:rtl/>
        </w:rPr>
        <w:t>חשיב</w:t>
      </w:r>
      <w:proofErr w:type="spellEnd"/>
      <w:r>
        <w:rPr>
          <w:rFonts w:cs="Guttman Vilna" w:hint="cs"/>
          <w:sz w:val="28"/>
          <w:szCs w:val="28"/>
          <w:rtl/>
        </w:rPr>
        <w:t xml:space="preserve"> נבילה וכשהותרה נבילה לא הותרה גידה.</w:t>
      </w:r>
    </w:p>
    <w:p w14:paraId="24A0F7A6" w14:textId="77777777" w:rsidR="00246A51" w:rsidRDefault="00647F66" w:rsidP="004F6F75">
      <w:pPr>
        <w:spacing w:line="240" w:lineRule="auto"/>
        <w:ind w:left="-908" w:right="-709"/>
        <w:contextualSpacing/>
        <w:jc w:val="both"/>
        <w:rPr>
          <w:rFonts w:cs="Guttman Vilna"/>
          <w:sz w:val="28"/>
          <w:szCs w:val="28"/>
          <w:rtl/>
        </w:rPr>
      </w:pPr>
      <w:r>
        <w:rPr>
          <w:rFonts w:cs="Guttman Vilna" w:hint="cs"/>
          <w:sz w:val="28"/>
          <w:szCs w:val="28"/>
          <w:rtl/>
        </w:rPr>
        <w:t xml:space="preserve">וכתב </w:t>
      </w:r>
      <w:proofErr w:type="spellStart"/>
      <w:r>
        <w:rPr>
          <w:rFonts w:cs="Guttman Vilna" w:hint="cs"/>
          <w:sz w:val="28"/>
          <w:szCs w:val="28"/>
          <w:rtl/>
        </w:rPr>
        <w:t>הצל"ח</w:t>
      </w:r>
      <w:proofErr w:type="spellEnd"/>
      <w:r>
        <w:rPr>
          <w:rFonts w:cs="Guttman Vilna" w:hint="cs"/>
          <w:sz w:val="28"/>
          <w:szCs w:val="28"/>
          <w:rtl/>
        </w:rPr>
        <w:t xml:space="preserve"> דלפי מאן </w:t>
      </w:r>
      <w:proofErr w:type="spellStart"/>
      <w:r>
        <w:rPr>
          <w:rFonts w:cs="Guttman Vilna" w:hint="cs"/>
          <w:sz w:val="28"/>
          <w:szCs w:val="28"/>
          <w:rtl/>
        </w:rPr>
        <w:t>דאמר</w:t>
      </w:r>
      <w:proofErr w:type="spellEnd"/>
      <w:r>
        <w:rPr>
          <w:rFonts w:cs="Guttman Vilna" w:hint="cs"/>
          <w:sz w:val="28"/>
          <w:szCs w:val="28"/>
          <w:rtl/>
        </w:rPr>
        <w:t xml:space="preserve"> יש </w:t>
      </w:r>
      <w:proofErr w:type="spellStart"/>
      <w:r>
        <w:rPr>
          <w:rFonts w:cs="Guttman Vilna" w:hint="cs"/>
          <w:sz w:val="28"/>
          <w:szCs w:val="28"/>
          <w:rtl/>
        </w:rPr>
        <w:t>בגידין</w:t>
      </w:r>
      <w:proofErr w:type="spellEnd"/>
      <w:r>
        <w:rPr>
          <w:rFonts w:cs="Guttman Vilna" w:hint="cs"/>
          <w:sz w:val="28"/>
          <w:szCs w:val="28"/>
          <w:rtl/>
        </w:rPr>
        <w:t xml:space="preserve"> בנותן טעם </w:t>
      </w:r>
      <w:r w:rsidR="00246A51">
        <w:rPr>
          <w:rFonts w:cs="Guttman Vilna" w:hint="cs"/>
          <w:sz w:val="28"/>
          <w:szCs w:val="28"/>
          <w:rtl/>
        </w:rPr>
        <w:t xml:space="preserve">אין הכרח לומר שאם יאכל גיד </w:t>
      </w:r>
      <w:r w:rsidR="00246A51">
        <w:rPr>
          <w:rFonts w:cs="Guttman Vilna" w:hint="cs"/>
          <w:sz w:val="28"/>
          <w:szCs w:val="28"/>
          <w:rtl/>
        </w:rPr>
        <w:t>הנשה של נבילה יהיה</w:t>
      </w:r>
      <w:r>
        <w:rPr>
          <w:rFonts w:cs="Guttman Vilna" w:hint="cs"/>
          <w:sz w:val="28"/>
          <w:szCs w:val="28"/>
          <w:rtl/>
        </w:rPr>
        <w:t xml:space="preserve"> חייב </w:t>
      </w:r>
      <w:r w:rsidR="00246A51">
        <w:rPr>
          <w:rFonts w:cs="Guttman Vilna" w:hint="cs"/>
          <w:sz w:val="28"/>
          <w:szCs w:val="28"/>
          <w:rtl/>
        </w:rPr>
        <w:t xml:space="preserve">גם </w:t>
      </w:r>
      <w:r>
        <w:rPr>
          <w:rFonts w:cs="Guttman Vilna" w:hint="cs"/>
          <w:sz w:val="28"/>
          <w:szCs w:val="28"/>
          <w:rtl/>
        </w:rPr>
        <w:t>על איסור נבילה</w:t>
      </w:r>
      <w:r w:rsidR="00B6166D">
        <w:rPr>
          <w:rFonts w:cs="Guttman Vilna" w:hint="cs"/>
          <w:sz w:val="28"/>
          <w:szCs w:val="28"/>
          <w:rtl/>
        </w:rPr>
        <w:t xml:space="preserve"> וגם</w:t>
      </w:r>
      <w:r w:rsidR="00243A00">
        <w:rPr>
          <w:rFonts w:cs="Guttman Vilna" w:hint="cs"/>
          <w:sz w:val="28"/>
          <w:szCs w:val="28"/>
          <w:rtl/>
        </w:rPr>
        <w:t xml:space="preserve"> על</w:t>
      </w:r>
      <w:r w:rsidR="00B6166D">
        <w:rPr>
          <w:rFonts w:cs="Guttman Vilna" w:hint="cs"/>
          <w:sz w:val="28"/>
          <w:szCs w:val="28"/>
          <w:rtl/>
        </w:rPr>
        <w:t xml:space="preserve"> איסור גיד הנשה</w:t>
      </w:r>
      <w:r w:rsidR="00246A51">
        <w:rPr>
          <w:rFonts w:cs="Guttman Vilna" w:hint="cs"/>
          <w:sz w:val="28"/>
          <w:szCs w:val="28"/>
          <w:rtl/>
        </w:rPr>
        <w:t>,</w:t>
      </w:r>
      <w:r>
        <w:rPr>
          <w:rFonts w:cs="Guttman Vilna" w:hint="cs"/>
          <w:sz w:val="28"/>
          <w:szCs w:val="28"/>
          <w:rtl/>
        </w:rPr>
        <w:t xml:space="preserve"> </w:t>
      </w:r>
      <w:proofErr w:type="spellStart"/>
      <w:r w:rsidR="00246A51">
        <w:rPr>
          <w:rFonts w:cs="Guttman Vilna" w:hint="cs"/>
          <w:sz w:val="28"/>
          <w:szCs w:val="28"/>
          <w:rtl/>
        </w:rPr>
        <w:t>ד</w:t>
      </w:r>
      <w:r>
        <w:rPr>
          <w:rFonts w:cs="Guttman Vilna" w:hint="cs"/>
          <w:sz w:val="28"/>
          <w:szCs w:val="28"/>
          <w:rtl/>
        </w:rPr>
        <w:t>כיון</w:t>
      </w:r>
      <w:proofErr w:type="spellEnd"/>
      <w:r>
        <w:rPr>
          <w:rFonts w:cs="Guttman Vilna" w:hint="cs"/>
          <w:sz w:val="28"/>
          <w:szCs w:val="28"/>
          <w:rtl/>
        </w:rPr>
        <w:t xml:space="preserve"> דאין איסור חל על איסור </w:t>
      </w:r>
      <w:r w:rsidR="00246A51">
        <w:rPr>
          <w:rFonts w:cs="Guttman Vilna" w:hint="cs"/>
          <w:sz w:val="28"/>
          <w:szCs w:val="28"/>
          <w:rtl/>
        </w:rPr>
        <w:t>אינו חייב אלא</w:t>
      </w:r>
      <w:r>
        <w:rPr>
          <w:rFonts w:cs="Guttman Vilna" w:hint="cs"/>
          <w:sz w:val="28"/>
          <w:szCs w:val="28"/>
          <w:rtl/>
        </w:rPr>
        <w:t xml:space="preserve"> משום גיד הנשה, ואפילו הכי </w:t>
      </w:r>
      <w:proofErr w:type="spellStart"/>
      <w:r>
        <w:rPr>
          <w:rFonts w:cs="Guttman Vilna" w:hint="cs"/>
          <w:sz w:val="28"/>
          <w:szCs w:val="28"/>
          <w:rtl/>
        </w:rPr>
        <w:t>חשיב</w:t>
      </w:r>
      <w:proofErr w:type="spellEnd"/>
      <w:r>
        <w:rPr>
          <w:rFonts w:cs="Guttman Vilna" w:hint="cs"/>
          <w:sz w:val="28"/>
          <w:szCs w:val="28"/>
          <w:rtl/>
        </w:rPr>
        <w:t xml:space="preserve"> נבילה </w:t>
      </w:r>
      <w:r w:rsidR="00F04761">
        <w:rPr>
          <w:rFonts w:cs="Guttman Vilna" w:hint="cs"/>
          <w:sz w:val="28"/>
          <w:szCs w:val="28"/>
          <w:rtl/>
        </w:rPr>
        <w:t>כדי להתיר אותה ב</w:t>
      </w:r>
      <w:r>
        <w:rPr>
          <w:rFonts w:cs="Guttman Vilna" w:hint="cs"/>
          <w:sz w:val="28"/>
          <w:szCs w:val="28"/>
          <w:rtl/>
        </w:rPr>
        <w:t>ה</w:t>
      </w:r>
      <w:r w:rsidR="00F04761">
        <w:rPr>
          <w:rFonts w:cs="Guttman Vilna" w:hint="cs"/>
          <w:sz w:val="28"/>
          <w:szCs w:val="28"/>
          <w:rtl/>
        </w:rPr>
        <w:t>נ</w:t>
      </w:r>
      <w:r>
        <w:rPr>
          <w:rFonts w:cs="Guttman Vilna" w:hint="cs"/>
          <w:sz w:val="28"/>
          <w:szCs w:val="28"/>
          <w:rtl/>
        </w:rPr>
        <w:t>אה</w:t>
      </w:r>
      <w:r w:rsidR="00F04761">
        <w:rPr>
          <w:rFonts w:cs="Guttman Vilna" w:hint="cs"/>
          <w:sz w:val="28"/>
          <w:szCs w:val="28"/>
          <w:rtl/>
        </w:rPr>
        <w:t>.</w:t>
      </w:r>
    </w:p>
    <w:p w14:paraId="4E4972F8" w14:textId="77777777" w:rsidR="006A462B" w:rsidRDefault="00246A51" w:rsidP="004F6F75">
      <w:pPr>
        <w:spacing w:line="240" w:lineRule="auto"/>
        <w:ind w:left="-908" w:right="-709"/>
        <w:contextualSpacing/>
        <w:jc w:val="both"/>
        <w:rPr>
          <w:rFonts w:cs="Guttman Vilna"/>
          <w:sz w:val="28"/>
          <w:szCs w:val="28"/>
          <w:rtl/>
        </w:rPr>
      </w:pPr>
      <w:r>
        <w:rPr>
          <w:rFonts w:cs="Guttman Vilna" w:hint="cs"/>
          <w:sz w:val="28"/>
          <w:szCs w:val="28"/>
          <w:rtl/>
        </w:rPr>
        <w:t xml:space="preserve">ולפי </w:t>
      </w:r>
      <w:proofErr w:type="spellStart"/>
      <w:r>
        <w:rPr>
          <w:rFonts w:cs="Guttman Vilna" w:hint="cs"/>
          <w:sz w:val="28"/>
          <w:szCs w:val="28"/>
          <w:rtl/>
        </w:rPr>
        <w:t>המאן</w:t>
      </w:r>
      <w:proofErr w:type="spellEnd"/>
      <w:r>
        <w:rPr>
          <w:rFonts w:cs="Guttman Vilna" w:hint="cs"/>
          <w:sz w:val="28"/>
          <w:szCs w:val="28"/>
          <w:rtl/>
        </w:rPr>
        <w:t xml:space="preserve"> </w:t>
      </w:r>
      <w:proofErr w:type="spellStart"/>
      <w:r>
        <w:rPr>
          <w:rFonts w:cs="Guttman Vilna" w:hint="cs"/>
          <w:sz w:val="28"/>
          <w:szCs w:val="28"/>
          <w:rtl/>
        </w:rPr>
        <w:t>דאמר</w:t>
      </w:r>
      <w:proofErr w:type="spellEnd"/>
      <w:r>
        <w:rPr>
          <w:rFonts w:cs="Guttman Vilna" w:hint="cs"/>
          <w:sz w:val="28"/>
          <w:szCs w:val="28"/>
          <w:rtl/>
        </w:rPr>
        <w:t xml:space="preserve"> אין </w:t>
      </w:r>
      <w:proofErr w:type="spellStart"/>
      <w:r>
        <w:rPr>
          <w:rFonts w:cs="Guttman Vilna" w:hint="cs"/>
          <w:sz w:val="28"/>
          <w:szCs w:val="28"/>
          <w:rtl/>
        </w:rPr>
        <w:t>בגידין</w:t>
      </w:r>
      <w:proofErr w:type="spellEnd"/>
      <w:r>
        <w:rPr>
          <w:rFonts w:cs="Guttman Vilna" w:hint="cs"/>
          <w:sz w:val="28"/>
          <w:szCs w:val="28"/>
          <w:rtl/>
        </w:rPr>
        <w:t xml:space="preserve"> בנותן טעם</w:t>
      </w:r>
      <w:r w:rsidR="00B6166D">
        <w:rPr>
          <w:rFonts w:cs="Guttman Vilna" w:hint="cs"/>
          <w:sz w:val="28"/>
          <w:szCs w:val="28"/>
          <w:rtl/>
        </w:rPr>
        <w:t>,</w:t>
      </w:r>
      <w:r>
        <w:rPr>
          <w:rFonts w:cs="Guttman Vilna" w:hint="cs"/>
          <w:sz w:val="28"/>
          <w:szCs w:val="28"/>
          <w:rtl/>
        </w:rPr>
        <w:t xml:space="preserve"> כתב השפת אמת לבאר בדברי רש"י </w:t>
      </w:r>
      <w:proofErr w:type="spellStart"/>
      <w:r>
        <w:rPr>
          <w:rFonts w:cs="Guttman Vilna" w:hint="cs"/>
          <w:sz w:val="28"/>
          <w:szCs w:val="28"/>
          <w:rtl/>
        </w:rPr>
        <w:t>דכיון</w:t>
      </w:r>
      <w:proofErr w:type="spellEnd"/>
      <w:r>
        <w:rPr>
          <w:rFonts w:cs="Guttman Vilna" w:hint="cs"/>
          <w:sz w:val="28"/>
          <w:szCs w:val="28"/>
          <w:rtl/>
        </w:rPr>
        <w:t xml:space="preserve"> שאין </w:t>
      </w:r>
      <w:proofErr w:type="spellStart"/>
      <w:r>
        <w:rPr>
          <w:rFonts w:cs="Guttman Vilna" w:hint="cs"/>
          <w:sz w:val="28"/>
          <w:szCs w:val="28"/>
          <w:rtl/>
        </w:rPr>
        <w:t>בגידין</w:t>
      </w:r>
      <w:proofErr w:type="spellEnd"/>
      <w:r>
        <w:rPr>
          <w:rFonts w:cs="Guttman Vilna" w:hint="cs"/>
          <w:sz w:val="28"/>
          <w:szCs w:val="28"/>
          <w:rtl/>
        </w:rPr>
        <w:t xml:space="preserve"> בנותן טעם ממילא לא </w:t>
      </w:r>
      <w:proofErr w:type="spellStart"/>
      <w:r>
        <w:rPr>
          <w:rFonts w:cs="Guttman Vilna" w:hint="cs"/>
          <w:sz w:val="28"/>
          <w:szCs w:val="28"/>
          <w:rtl/>
        </w:rPr>
        <w:t>חשיב</w:t>
      </w:r>
      <w:proofErr w:type="spellEnd"/>
      <w:r>
        <w:rPr>
          <w:rFonts w:cs="Guttman Vilna" w:hint="cs"/>
          <w:sz w:val="28"/>
          <w:szCs w:val="28"/>
          <w:rtl/>
        </w:rPr>
        <w:t xml:space="preserve"> נבילה וממילא היא לא הותרה ביחד עם הנבילה</w:t>
      </w:r>
      <w:r w:rsidR="00B6166D">
        <w:rPr>
          <w:rFonts w:cs="Guttman Vilna" w:hint="cs"/>
          <w:sz w:val="28"/>
          <w:szCs w:val="28"/>
          <w:rtl/>
        </w:rPr>
        <w:t>.</w:t>
      </w:r>
      <w:r w:rsidR="003F219A">
        <w:rPr>
          <w:rFonts w:cs="Guttman Vilna" w:hint="cs"/>
          <w:sz w:val="28"/>
          <w:szCs w:val="28"/>
          <w:rtl/>
        </w:rPr>
        <w:t xml:space="preserve"> </w:t>
      </w:r>
      <w:proofErr w:type="spellStart"/>
      <w:r w:rsidR="003F219A">
        <w:rPr>
          <w:rFonts w:cs="Guttman Vilna" w:hint="cs"/>
          <w:sz w:val="28"/>
          <w:szCs w:val="28"/>
          <w:rtl/>
        </w:rPr>
        <w:t>ו</w:t>
      </w:r>
      <w:r w:rsidR="00B6166D">
        <w:rPr>
          <w:rFonts w:cs="Guttman Vilna" w:hint="cs"/>
          <w:sz w:val="28"/>
          <w:szCs w:val="28"/>
          <w:rtl/>
        </w:rPr>
        <w:t>לפ"ז</w:t>
      </w:r>
      <w:proofErr w:type="spellEnd"/>
      <w:r w:rsidR="00B6166D">
        <w:rPr>
          <w:rFonts w:cs="Guttman Vilna" w:hint="cs"/>
          <w:sz w:val="28"/>
          <w:szCs w:val="28"/>
          <w:rtl/>
        </w:rPr>
        <w:t xml:space="preserve"> </w:t>
      </w:r>
      <w:proofErr w:type="spellStart"/>
      <w:r w:rsidR="003F219A">
        <w:rPr>
          <w:rFonts w:cs="Guttman Vilna" w:hint="cs"/>
          <w:sz w:val="28"/>
          <w:szCs w:val="28"/>
          <w:rtl/>
        </w:rPr>
        <w:t>קושית</w:t>
      </w:r>
      <w:proofErr w:type="spellEnd"/>
      <w:r w:rsidR="003F219A">
        <w:rPr>
          <w:rFonts w:cs="Guttman Vilna" w:hint="cs"/>
          <w:sz w:val="28"/>
          <w:szCs w:val="28"/>
          <w:rtl/>
        </w:rPr>
        <w:t xml:space="preserve"> </w:t>
      </w:r>
      <w:proofErr w:type="spellStart"/>
      <w:r w:rsidR="003F219A">
        <w:rPr>
          <w:rFonts w:cs="Guttman Vilna" w:hint="cs"/>
          <w:sz w:val="28"/>
          <w:szCs w:val="28"/>
          <w:rtl/>
        </w:rPr>
        <w:t>הגמ</w:t>
      </w:r>
      <w:proofErr w:type="spellEnd"/>
      <w:r w:rsidR="003F219A">
        <w:rPr>
          <w:rFonts w:cs="Guttman Vilna" w:hint="cs"/>
          <w:sz w:val="28"/>
          <w:szCs w:val="28"/>
          <w:rtl/>
        </w:rPr>
        <w:t xml:space="preserve">' היא איך שולח אדם ירך </w:t>
      </w:r>
      <w:proofErr w:type="spellStart"/>
      <w:r w:rsidR="003F219A">
        <w:rPr>
          <w:rFonts w:cs="Guttman Vilna" w:hint="cs"/>
          <w:sz w:val="28"/>
          <w:szCs w:val="28"/>
          <w:rtl/>
        </w:rPr>
        <w:t>לנכרי</w:t>
      </w:r>
      <w:proofErr w:type="spellEnd"/>
      <w:r w:rsidR="003F219A">
        <w:rPr>
          <w:rFonts w:cs="Guttman Vilna" w:hint="cs"/>
          <w:sz w:val="28"/>
          <w:szCs w:val="28"/>
          <w:rtl/>
        </w:rPr>
        <w:t xml:space="preserve"> כיון </w:t>
      </w:r>
      <w:proofErr w:type="spellStart"/>
      <w:r w:rsidR="003F219A">
        <w:rPr>
          <w:rFonts w:cs="Guttman Vilna" w:hint="cs"/>
          <w:sz w:val="28"/>
          <w:szCs w:val="28"/>
          <w:rtl/>
        </w:rPr>
        <w:t>דכתיב</w:t>
      </w:r>
      <w:proofErr w:type="spellEnd"/>
      <w:r w:rsidR="003F219A">
        <w:rPr>
          <w:rFonts w:cs="Guttman Vilna" w:hint="cs"/>
          <w:sz w:val="28"/>
          <w:szCs w:val="28"/>
          <w:rtl/>
        </w:rPr>
        <w:t xml:space="preserve"> על כן לא יאכלו וכו' אם כן היא אסורה בהנאה.</w:t>
      </w:r>
      <w:r>
        <w:rPr>
          <w:rFonts w:cs="Guttman Vilna" w:hint="cs"/>
          <w:sz w:val="28"/>
          <w:szCs w:val="28"/>
          <w:rtl/>
        </w:rPr>
        <w:t xml:space="preserve"> ולדבריו האוכל גיד הנשה של נבילה ודאי שאינו עובר על איסור נבילה אלא רק על איסור של גיד הנשה. </w:t>
      </w:r>
    </w:p>
    <w:p w14:paraId="72CC81DC" w14:textId="77777777" w:rsidR="006A462B" w:rsidRDefault="006A462B" w:rsidP="004F6F75">
      <w:pPr>
        <w:spacing w:line="240" w:lineRule="auto"/>
        <w:ind w:left="-908" w:right="-709"/>
        <w:contextualSpacing/>
        <w:jc w:val="both"/>
        <w:rPr>
          <w:rFonts w:cs="Guttman Vilna"/>
          <w:sz w:val="28"/>
          <w:szCs w:val="28"/>
          <w:rtl/>
        </w:rPr>
      </w:pPr>
      <w:r>
        <w:rPr>
          <w:rFonts w:cs="Guttman Vilna" w:hint="cs"/>
          <w:sz w:val="28"/>
          <w:szCs w:val="28"/>
          <w:rtl/>
        </w:rPr>
        <w:t xml:space="preserve">אולם הרמב"ם פסק בפרק ט"ו מהלכות מאכלות אסורות הלכה י"ז דאין </w:t>
      </w:r>
      <w:proofErr w:type="spellStart"/>
      <w:r>
        <w:rPr>
          <w:rFonts w:cs="Guttman Vilna" w:hint="cs"/>
          <w:sz w:val="28"/>
          <w:szCs w:val="28"/>
          <w:rtl/>
        </w:rPr>
        <w:t>בגידין</w:t>
      </w:r>
      <w:proofErr w:type="spellEnd"/>
      <w:r>
        <w:rPr>
          <w:rFonts w:cs="Guttman Vilna" w:hint="cs"/>
          <w:sz w:val="28"/>
          <w:szCs w:val="28"/>
          <w:rtl/>
        </w:rPr>
        <w:t xml:space="preserve"> בנותן טעם, ופסק שם בפרק ח' הלכה ו' </w:t>
      </w:r>
      <w:proofErr w:type="spellStart"/>
      <w:r>
        <w:rPr>
          <w:rFonts w:cs="Guttman Vilna" w:hint="cs"/>
          <w:sz w:val="28"/>
          <w:szCs w:val="28"/>
          <w:rtl/>
        </w:rPr>
        <w:t>דהאוכל</w:t>
      </w:r>
      <w:proofErr w:type="spellEnd"/>
      <w:r>
        <w:rPr>
          <w:rFonts w:cs="Guttman Vilna" w:hint="cs"/>
          <w:sz w:val="28"/>
          <w:szCs w:val="28"/>
          <w:rtl/>
        </w:rPr>
        <w:t xml:space="preserve"> גיד הנשה של נבילה לוקה שתים, אם כן רואים שהוא סובר </w:t>
      </w:r>
      <w:proofErr w:type="spellStart"/>
      <w:r>
        <w:rPr>
          <w:rFonts w:cs="Guttman Vilna" w:hint="cs"/>
          <w:sz w:val="28"/>
          <w:szCs w:val="28"/>
          <w:rtl/>
        </w:rPr>
        <w:t>דאפילו</w:t>
      </w:r>
      <w:proofErr w:type="spellEnd"/>
      <w:r>
        <w:rPr>
          <w:rFonts w:cs="Guttman Vilna" w:hint="cs"/>
          <w:sz w:val="28"/>
          <w:szCs w:val="28"/>
          <w:rtl/>
        </w:rPr>
        <w:t xml:space="preserve"> למ"ד אין </w:t>
      </w:r>
      <w:proofErr w:type="spellStart"/>
      <w:r>
        <w:rPr>
          <w:rFonts w:cs="Guttman Vilna" w:hint="cs"/>
          <w:sz w:val="28"/>
          <w:szCs w:val="28"/>
          <w:rtl/>
        </w:rPr>
        <w:t>בגידין</w:t>
      </w:r>
      <w:proofErr w:type="spellEnd"/>
      <w:r>
        <w:rPr>
          <w:rFonts w:cs="Guttman Vilna" w:hint="cs"/>
          <w:sz w:val="28"/>
          <w:szCs w:val="28"/>
          <w:rtl/>
        </w:rPr>
        <w:t xml:space="preserve"> בנותן טעם יש איסור נבילה באוכל גיד הנשה של נבילה.</w:t>
      </w:r>
    </w:p>
    <w:p w14:paraId="2A9ED919" w14:textId="77777777" w:rsidR="009446E7" w:rsidRDefault="006A462B" w:rsidP="004F6F75">
      <w:pPr>
        <w:spacing w:line="240" w:lineRule="auto"/>
        <w:ind w:left="-908" w:right="-709"/>
        <w:contextualSpacing/>
        <w:jc w:val="both"/>
        <w:rPr>
          <w:rFonts w:cs="Guttman Vilna"/>
          <w:sz w:val="28"/>
          <w:szCs w:val="28"/>
          <w:rtl/>
        </w:rPr>
      </w:pPr>
      <w:r>
        <w:rPr>
          <w:rFonts w:cs="Guttman Vilna" w:hint="cs"/>
          <w:sz w:val="28"/>
          <w:szCs w:val="28"/>
          <w:rtl/>
        </w:rPr>
        <w:t xml:space="preserve">ולדבריו </w:t>
      </w:r>
      <w:proofErr w:type="spellStart"/>
      <w:r>
        <w:rPr>
          <w:rFonts w:cs="Guttman Vilna" w:hint="cs"/>
          <w:sz w:val="28"/>
          <w:szCs w:val="28"/>
          <w:rtl/>
        </w:rPr>
        <w:t>קושית</w:t>
      </w:r>
      <w:proofErr w:type="spellEnd"/>
      <w:r>
        <w:rPr>
          <w:rFonts w:cs="Guttman Vilna" w:hint="cs"/>
          <w:sz w:val="28"/>
          <w:szCs w:val="28"/>
          <w:rtl/>
        </w:rPr>
        <w:t xml:space="preserve"> </w:t>
      </w:r>
      <w:proofErr w:type="spellStart"/>
      <w:r>
        <w:rPr>
          <w:rFonts w:cs="Guttman Vilna" w:hint="cs"/>
          <w:sz w:val="28"/>
          <w:szCs w:val="28"/>
          <w:rtl/>
        </w:rPr>
        <w:t>הגמ</w:t>
      </w:r>
      <w:proofErr w:type="spellEnd"/>
      <w:r>
        <w:rPr>
          <w:rFonts w:cs="Guttman Vilna" w:hint="cs"/>
          <w:sz w:val="28"/>
          <w:szCs w:val="28"/>
          <w:rtl/>
        </w:rPr>
        <w:t xml:space="preserve">' שאם אין </w:t>
      </w:r>
      <w:proofErr w:type="spellStart"/>
      <w:r>
        <w:rPr>
          <w:rFonts w:cs="Guttman Vilna" w:hint="cs"/>
          <w:sz w:val="28"/>
          <w:szCs w:val="28"/>
          <w:rtl/>
        </w:rPr>
        <w:t>בגידין</w:t>
      </w:r>
      <w:proofErr w:type="spellEnd"/>
      <w:r>
        <w:rPr>
          <w:rFonts w:cs="Guttman Vilna" w:hint="cs"/>
          <w:sz w:val="28"/>
          <w:szCs w:val="28"/>
          <w:rtl/>
        </w:rPr>
        <w:t xml:space="preserve"> בנותן טעם אם כן הגיד אינו ראוי לאכילה ואם</w:t>
      </w:r>
      <w:r w:rsidR="00B6166D">
        <w:rPr>
          <w:rFonts w:cs="Guttman Vilna" w:hint="cs"/>
          <w:sz w:val="28"/>
          <w:szCs w:val="28"/>
          <w:rtl/>
        </w:rPr>
        <w:t xml:space="preserve"> כן </w:t>
      </w:r>
      <w:r>
        <w:rPr>
          <w:rFonts w:cs="Guttman Vilna" w:hint="cs"/>
          <w:sz w:val="28"/>
          <w:szCs w:val="28"/>
          <w:rtl/>
        </w:rPr>
        <w:t xml:space="preserve"> הוא אינו בכלל "</w:t>
      </w:r>
      <w:proofErr w:type="spellStart"/>
      <w:r>
        <w:rPr>
          <w:rFonts w:cs="Guttman Vilna" w:hint="cs"/>
          <w:sz w:val="28"/>
          <w:szCs w:val="28"/>
          <w:rtl/>
        </w:rPr>
        <w:t>תתננה</w:t>
      </w:r>
      <w:proofErr w:type="spellEnd"/>
      <w:r>
        <w:rPr>
          <w:rFonts w:cs="Guttman Vilna" w:hint="cs"/>
          <w:sz w:val="28"/>
          <w:szCs w:val="28"/>
          <w:rtl/>
        </w:rPr>
        <w:t xml:space="preserve"> ואכלה" שנאמר על נבילה שראוי לאכילה. וכן כתב לבאר הראש יוסף.</w:t>
      </w:r>
    </w:p>
    <w:p w14:paraId="2AFB5772" w14:textId="77777777" w:rsidR="0046424E" w:rsidRDefault="009446E7" w:rsidP="004F6F75">
      <w:pPr>
        <w:spacing w:line="240" w:lineRule="auto"/>
        <w:ind w:left="-908" w:right="-709"/>
        <w:contextualSpacing/>
        <w:jc w:val="both"/>
        <w:rPr>
          <w:rFonts w:cs="Guttman Vilna"/>
          <w:sz w:val="28"/>
          <w:szCs w:val="28"/>
          <w:rtl/>
        </w:rPr>
      </w:pPr>
      <w:r>
        <w:rPr>
          <w:rFonts w:cs="Guttman Vilna" w:hint="cs"/>
          <w:sz w:val="28"/>
          <w:szCs w:val="28"/>
          <w:rtl/>
        </w:rPr>
        <w:t xml:space="preserve">וכן כתב הרבינו חננאל לבאר את </w:t>
      </w:r>
      <w:proofErr w:type="spellStart"/>
      <w:r>
        <w:rPr>
          <w:rFonts w:cs="Guttman Vilna" w:hint="cs"/>
          <w:sz w:val="28"/>
          <w:szCs w:val="28"/>
          <w:rtl/>
        </w:rPr>
        <w:t>קושית</w:t>
      </w:r>
      <w:proofErr w:type="spellEnd"/>
      <w:r>
        <w:rPr>
          <w:rFonts w:cs="Guttman Vilna" w:hint="cs"/>
          <w:sz w:val="28"/>
          <w:szCs w:val="28"/>
          <w:rtl/>
        </w:rPr>
        <w:t xml:space="preserve"> </w:t>
      </w:r>
      <w:proofErr w:type="spellStart"/>
      <w:r>
        <w:rPr>
          <w:rFonts w:cs="Guttman Vilna" w:hint="cs"/>
          <w:sz w:val="28"/>
          <w:szCs w:val="28"/>
          <w:rtl/>
        </w:rPr>
        <w:t>הגמ</w:t>
      </w:r>
      <w:proofErr w:type="spellEnd"/>
      <w:r>
        <w:rPr>
          <w:rFonts w:cs="Guttman Vilna" w:hint="cs"/>
          <w:sz w:val="28"/>
          <w:szCs w:val="28"/>
          <w:rtl/>
        </w:rPr>
        <w:t>'</w:t>
      </w:r>
      <w:r w:rsidR="00B6166D">
        <w:rPr>
          <w:rFonts w:cs="Guttman Vilna" w:hint="cs"/>
          <w:sz w:val="28"/>
          <w:szCs w:val="28"/>
          <w:rtl/>
        </w:rPr>
        <w:t>, וז"ל</w:t>
      </w:r>
      <w:r>
        <w:rPr>
          <w:rFonts w:cs="Guttman Vilna" w:hint="cs"/>
          <w:sz w:val="28"/>
          <w:szCs w:val="28"/>
          <w:rtl/>
        </w:rPr>
        <w:t xml:space="preserve"> איני שגידים הותרו בנבילה והא "</w:t>
      </w:r>
      <w:proofErr w:type="spellStart"/>
      <w:r>
        <w:rPr>
          <w:rFonts w:cs="Guttman Vilna" w:hint="cs"/>
          <w:sz w:val="28"/>
          <w:szCs w:val="28"/>
          <w:rtl/>
        </w:rPr>
        <w:t>תתננה</w:t>
      </w:r>
      <w:proofErr w:type="spellEnd"/>
      <w:r>
        <w:rPr>
          <w:rFonts w:cs="Guttman Vilna" w:hint="cs"/>
          <w:sz w:val="28"/>
          <w:szCs w:val="28"/>
          <w:rtl/>
        </w:rPr>
        <w:t xml:space="preserve"> ואכלה" כתיב לא הותר אלא מידי דבר אכילה וגידים לאו בני אכילה </w:t>
      </w:r>
      <w:proofErr w:type="spellStart"/>
      <w:r>
        <w:rPr>
          <w:rFonts w:cs="Guttman Vilna" w:hint="cs"/>
          <w:sz w:val="28"/>
          <w:szCs w:val="28"/>
          <w:rtl/>
        </w:rPr>
        <w:t>נינהו</w:t>
      </w:r>
      <w:proofErr w:type="spellEnd"/>
      <w:r w:rsidR="001F08E0">
        <w:rPr>
          <w:rFonts w:cs="Guttman Vilna" w:hint="cs"/>
          <w:sz w:val="28"/>
          <w:szCs w:val="28"/>
          <w:rtl/>
        </w:rPr>
        <w:t xml:space="preserve"> </w:t>
      </w:r>
      <w:r>
        <w:rPr>
          <w:rFonts w:cs="Guttman Vilna" w:hint="cs"/>
          <w:sz w:val="28"/>
          <w:szCs w:val="28"/>
          <w:rtl/>
        </w:rPr>
        <w:t>דלית בהו בנותן טעם.</w:t>
      </w:r>
    </w:p>
    <w:p w14:paraId="07566F35" w14:textId="77777777" w:rsidR="00915A25" w:rsidRDefault="0046424E" w:rsidP="004F6F75">
      <w:pPr>
        <w:spacing w:line="240" w:lineRule="auto"/>
        <w:ind w:left="-908" w:right="-709"/>
        <w:contextualSpacing/>
        <w:jc w:val="both"/>
        <w:rPr>
          <w:rFonts w:cs="Guttman Vilna"/>
          <w:sz w:val="28"/>
          <w:szCs w:val="28"/>
          <w:rtl/>
        </w:rPr>
      </w:pPr>
      <w:proofErr w:type="spellStart"/>
      <w:r>
        <w:rPr>
          <w:rFonts w:cs="Guttman Vilna" w:hint="cs"/>
          <w:sz w:val="28"/>
          <w:szCs w:val="28"/>
          <w:rtl/>
        </w:rPr>
        <w:t>ולמסקנא</w:t>
      </w:r>
      <w:proofErr w:type="spellEnd"/>
      <w:r>
        <w:rPr>
          <w:rFonts w:cs="Guttman Vilna" w:hint="cs"/>
          <w:sz w:val="28"/>
          <w:szCs w:val="28"/>
          <w:rtl/>
        </w:rPr>
        <w:t xml:space="preserve"> </w:t>
      </w:r>
      <w:proofErr w:type="spellStart"/>
      <w:r>
        <w:rPr>
          <w:rFonts w:cs="Guttman Vilna" w:hint="cs"/>
          <w:sz w:val="28"/>
          <w:szCs w:val="28"/>
          <w:rtl/>
        </w:rPr>
        <w:t>הגמ</w:t>
      </w:r>
      <w:proofErr w:type="spellEnd"/>
      <w:r>
        <w:rPr>
          <w:rFonts w:cs="Guttman Vilna" w:hint="cs"/>
          <w:sz w:val="28"/>
          <w:szCs w:val="28"/>
          <w:rtl/>
        </w:rPr>
        <w:t xml:space="preserve">' מתרצת מאן שמעת ליה </w:t>
      </w:r>
      <w:proofErr w:type="spellStart"/>
      <w:r>
        <w:rPr>
          <w:rFonts w:cs="Guttman Vilna" w:hint="cs"/>
          <w:sz w:val="28"/>
          <w:szCs w:val="28"/>
          <w:rtl/>
        </w:rPr>
        <w:t>דאמר</w:t>
      </w:r>
      <w:proofErr w:type="spellEnd"/>
      <w:r>
        <w:rPr>
          <w:rFonts w:cs="Guttman Vilna" w:hint="cs"/>
          <w:sz w:val="28"/>
          <w:szCs w:val="28"/>
          <w:rtl/>
        </w:rPr>
        <w:t xml:space="preserve"> אין </w:t>
      </w:r>
      <w:proofErr w:type="spellStart"/>
      <w:r>
        <w:rPr>
          <w:rFonts w:cs="Guttman Vilna" w:hint="cs"/>
          <w:sz w:val="28"/>
          <w:szCs w:val="28"/>
          <w:rtl/>
        </w:rPr>
        <w:t>בגידין</w:t>
      </w:r>
      <w:proofErr w:type="spellEnd"/>
      <w:r>
        <w:rPr>
          <w:rFonts w:cs="Guttman Vilna" w:hint="cs"/>
          <w:sz w:val="28"/>
          <w:szCs w:val="28"/>
          <w:rtl/>
        </w:rPr>
        <w:t xml:space="preserve"> בנותן טעם רבי שמעון </w:t>
      </w:r>
      <w:proofErr w:type="spellStart"/>
      <w:r>
        <w:rPr>
          <w:rFonts w:cs="Guttman Vilna" w:hint="cs"/>
          <w:sz w:val="28"/>
          <w:szCs w:val="28"/>
          <w:rtl/>
        </w:rPr>
        <w:t>דתניא</w:t>
      </w:r>
      <w:proofErr w:type="spellEnd"/>
      <w:r>
        <w:rPr>
          <w:rFonts w:cs="Guttman Vilna" w:hint="cs"/>
          <w:sz w:val="28"/>
          <w:szCs w:val="28"/>
          <w:rtl/>
        </w:rPr>
        <w:t xml:space="preserve"> הא</w:t>
      </w:r>
      <w:r w:rsidR="00B46CD7">
        <w:rPr>
          <w:rFonts w:cs="Guttman Vilna" w:hint="cs"/>
          <w:sz w:val="28"/>
          <w:szCs w:val="28"/>
          <w:rtl/>
        </w:rPr>
        <w:t>וכ</w:t>
      </w:r>
      <w:r>
        <w:rPr>
          <w:rFonts w:cs="Guttman Vilna" w:hint="cs"/>
          <w:sz w:val="28"/>
          <w:szCs w:val="28"/>
          <w:rtl/>
        </w:rPr>
        <w:t xml:space="preserve">ל מגיד הנשה של בהמה טמאה רבי יהודה מחייב שתים ורבי שמעון </w:t>
      </w:r>
      <w:r>
        <w:rPr>
          <w:rFonts w:cs="Guttman Vilna" w:hint="cs"/>
          <w:sz w:val="28"/>
          <w:szCs w:val="28"/>
          <w:rtl/>
        </w:rPr>
        <w:lastRenderedPageBreak/>
        <w:t>פוטר</w:t>
      </w:r>
      <w:r w:rsidR="00B46CD7">
        <w:rPr>
          <w:rFonts w:cs="Guttman Vilna" w:hint="cs"/>
          <w:sz w:val="28"/>
          <w:szCs w:val="28"/>
          <w:rtl/>
        </w:rPr>
        <w:t>,</w:t>
      </w:r>
      <w:r>
        <w:rPr>
          <w:rFonts w:cs="Guttman Vilna" w:hint="cs"/>
          <w:sz w:val="28"/>
          <w:szCs w:val="28"/>
          <w:rtl/>
        </w:rPr>
        <w:t xml:space="preserve"> וטעמו</w:t>
      </w:r>
      <w:r w:rsidR="00B46CD7">
        <w:rPr>
          <w:rFonts w:cs="Guttman Vilna" w:hint="cs"/>
          <w:sz w:val="28"/>
          <w:szCs w:val="28"/>
          <w:rtl/>
        </w:rPr>
        <w:t xml:space="preserve"> כתב רש"י</w:t>
      </w:r>
      <w:r>
        <w:rPr>
          <w:rFonts w:cs="Guttman Vilna" w:hint="cs"/>
          <w:sz w:val="28"/>
          <w:szCs w:val="28"/>
          <w:rtl/>
        </w:rPr>
        <w:t xml:space="preserve"> מדין בהמה אין </w:t>
      </w:r>
      <w:proofErr w:type="spellStart"/>
      <w:r>
        <w:rPr>
          <w:rFonts w:cs="Guttman Vilna" w:hint="cs"/>
          <w:sz w:val="28"/>
          <w:szCs w:val="28"/>
          <w:rtl/>
        </w:rPr>
        <w:t>בגידין</w:t>
      </w:r>
      <w:proofErr w:type="spellEnd"/>
      <w:r>
        <w:rPr>
          <w:rFonts w:cs="Guttman Vilna" w:hint="cs"/>
          <w:sz w:val="28"/>
          <w:szCs w:val="28"/>
          <w:rtl/>
        </w:rPr>
        <w:t xml:space="preserve"> בנותן טעם, ומדין גיד נמי פטור </w:t>
      </w:r>
      <w:proofErr w:type="spellStart"/>
      <w:r>
        <w:rPr>
          <w:rFonts w:cs="Guttman Vilna" w:hint="cs"/>
          <w:sz w:val="28"/>
          <w:szCs w:val="28"/>
          <w:rtl/>
        </w:rPr>
        <w:t>דכי</w:t>
      </w:r>
      <w:proofErr w:type="spellEnd"/>
      <w:r>
        <w:rPr>
          <w:rFonts w:cs="Guttman Vilna" w:hint="cs"/>
          <w:sz w:val="28"/>
          <w:szCs w:val="28"/>
          <w:rtl/>
        </w:rPr>
        <w:t xml:space="preserve"> </w:t>
      </w:r>
      <w:proofErr w:type="spellStart"/>
      <w:r>
        <w:rPr>
          <w:rFonts w:cs="Guttman Vilna" w:hint="cs"/>
          <w:sz w:val="28"/>
          <w:szCs w:val="28"/>
          <w:rtl/>
        </w:rPr>
        <w:t>אזהריה</w:t>
      </w:r>
      <w:proofErr w:type="spellEnd"/>
      <w:r>
        <w:rPr>
          <w:rFonts w:cs="Guttman Vilna" w:hint="cs"/>
          <w:sz w:val="28"/>
          <w:szCs w:val="28"/>
          <w:rtl/>
        </w:rPr>
        <w:t xml:space="preserve"> רחמנא אגיד </w:t>
      </w:r>
      <w:proofErr w:type="spellStart"/>
      <w:r>
        <w:rPr>
          <w:rFonts w:cs="Guttman Vilna" w:hint="cs"/>
          <w:sz w:val="28"/>
          <w:szCs w:val="28"/>
          <w:rtl/>
        </w:rPr>
        <w:t>היכא</w:t>
      </w:r>
      <w:proofErr w:type="spellEnd"/>
      <w:r>
        <w:rPr>
          <w:rFonts w:cs="Guttman Vilna" w:hint="cs"/>
          <w:sz w:val="28"/>
          <w:szCs w:val="28"/>
          <w:rtl/>
        </w:rPr>
        <w:t xml:space="preserve"> </w:t>
      </w:r>
      <w:proofErr w:type="spellStart"/>
      <w:r>
        <w:rPr>
          <w:rFonts w:cs="Guttman Vilna" w:hint="cs"/>
          <w:sz w:val="28"/>
          <w:szCs w:val="28"/>
          <w:rtl/>
        </w:rPr>
        <w:t>דבשרה</w:t>
      </w:r>
      <w:proofErr w:type="spellEnd"/>
      <w:r>
        <w:rPr>
          <w:rFonts w:cs="Guttman Vilna" w:hint="cs"/>
          <w:sz w:val="28"/>
          <w:szCs w:val="28"/>
          <w:rtl/>
        </w:rPr>
        <w:t xml:space="preserve"> מותר דהיינו בהמה טהורה </w:t>
      </w:r>
      <w:proofErr w:type="spellStart"/>
      <w:r>
        <w:rPr>
          <w:rFonts w:cs="Guttman Vilna" w:hint="cs"/>
          <w:sz w:val="28"/>
          <w:szCs w:val="28"/>
          <w:rtl/>
        </w:rPr>
        <w:t>דהכי</w:t>
      </w:r>
      <w:proofErr w:type="spellEnd"/>
      <w:r>
        <w:rPr>
          <w:rFonts w:cs="Guttman Vilna" w:hint="cs"/>
          <w:sz w:val="28"/>
          <w:szCs w:val="28"/>
          <w:rtl/>
        </w:rPr>
        <w:t xml:space="preserve"> משמ</w:t>
      </w:r>
      <w:r w:rsidR="00B46CD7">
        <w:rPr>
          <w:rFonts w:cs="Guttman Vilna" w:hint="cs"/>
          <w:sz w:val="28"/>
          <w:szCs w:val="28"/>
          <w:rtl/>
        </w:rPr>
        <w:t>ע</w:t>
      </w:r>
      <w:r>
        <w:rPr>
          <w:rFonts w:cs="Guttman Vilna" w:hint="cs"/>
          <w:sz w:val="28"/>
          <w:szCs w:val="28"/>
          <w:rtl/>
        </w:rPr>
        <w:t xml:space="preserve"> גד</w:t>
      </w:r>
      <w:r w:rsidR="00B46CD7">
        <w:rPr>
          <w:rFonts w:cs="Guttman Vilna" w:hint="cs"/>
          <w:sz w:val="28"/>
          <w:szCs w:val="28"/>
          <w:rtl/>
        </w:rPr>
        <w:t>י</w:t>
      </w:r>
      <w:r>
        <w:rPr>
          <w:rFonts w:cs="Guttman Vilna" w:hint="cs"/>
          <w:sz w:val="28"/>
          <w:szCs w:val="28"/>
          <w:rtl/>
        </w:rPr>
        <w:t xml:space="preserve"> לא תאכל הא בשר אכול</w:t>
      </w:r>
      <w:r w:rsidR="00B6166D">
        <w:rPr>
          <w:rFonts w:cs="Guttman Vilna" w:hint="cs"/>
          <w:sz w:val="28"/>
          <w:szCs w:val="28"/>
          <w:rtl/>
        </w:rPr>
        <w:t>,</w:t>
      </w:r>
      <w:r w:rsidR="00B46CD7">
        <w:rPr>
          <w:rFonts w:cs="Guttman Vilna" w:hint="cs"/>
          <w:sz w:val="28"/>
          <w:szCs w:val="28"/>
          <w:rtl/>
        </w:rPr>
        <w:t xml:space="preserve"> </w:t>
      </w:r>
      <w:r>
        <w:rPr>
          <w:rFonts w:cs="Guttman Vilna" w:hint="cs"/>
          <w:sz w:val="28"/>
          <w:szCs w:val="28"/>
          <w:rtl/>
        </w:rPr>
        <w:t>אבל בהמה טמאה לא הזהיר על גידה</w:t>
      </w:r>
      <w:r w:rsidR="00B6166D">
        <w:rPr>
          <w:rFonts w:cs="Guttman Vilna" w:hint="cs"/>
          <w:sz w:val="28"/>
          <w:szCs w:val="28"/>
          <w:rtl/>
        </w:rPr>
        <w:t>.</w:t>
      </w:r>
      <w:r w:rsidR="00B759D3">
        <w:rPr>
          <w:rFonts w:cs="Guttman Vilna" w:hint="cs"/>
          <w:sz w:val="28"/>
          <w:szCs w:val="28"/>
          <w:rtl/>
        </w:rPr>
        <w:t xml:space="preserve"> ולפי דבריו גיד של בהמה טהורה אסורה בהנאה היות והיא לא הותרה דאין </w:t>
      </w:r>
      <w:proofErr w:type="spellStart"/>
      <w:r w:rsidR="00B759D3">
        <w:rPr>
          <w:rFonts w:cs="Guttman Vilna" w:hint="cs"/>
          <w:sz w:val="28"/>
          <w:szCs w:val="28"/>
          <w:rtl/>
        </w:rPr>
        <w:t>בגידין</w:t>
      </w:r>
      <w:proofErr w:type="spellEnd"/>
      <w:r w:rsidR="00B759D3">
        <w:rPr>
          <w:rFonts w:cs="Guttman Vilna" w:hint="cs"/>
          <w:sz w:val="28"/>
          <w:szCs w:val="28"/>
          <w:rtl/>
        </w:rPr>
        <w:t xml:space="preserve"> בנותן טעם, והמשנה של שולח אדם ירך </w:t>
      </w:r>
      <w:proofErr w:type="spellStart"/>
      <w:r w:rsidR="00B759D3">
        <w:rPr>
          <w:rFonts w:cs="Guttman Vilna" w:hint="cs"/>
          <w:sz w:val="28"/>
          <w:szCs w:val="28"/>
          <w:rtl/>
        </w:rPr>
        <w:t>לחבירו</w:t>
      </w:r>
      <w:proofErr w:type="spellEnd"/>
      <w:r w:rsidR="00B759D3">
        <w:rPr>
          <w:rFonts w:cs="Guttman Vilna" w:hint="cs"/>
          <w:sz w:val="28"/>
          <w:szCs w:val="28"/>
          <w:rtl/>
        </w:rPr>
        <w:t xml:space="preserve"> היא כרבי יהודה דיש </w:t>
      </w:r>
      <w:proofErr w:type="spellStart"/>
      <w:r w:rsidR="00B759D3">
        <w:rPr>
          <w:rFonts w:cs="Guttman Vilna" w:hint="cs"/>
          <w:sz w:val="28"/>
          <w:szCs w:val="28"/>
          <w:rtl/>
        </w:rPr>
        <w:t>בגידין</w:t>
      </w:r>
      <w:proofErr w:type="spellEnd"/>
      <w:r w:rsidR="00B759D3">
        <w:rPr>
          <w:rFonts w:cs="Guttman Vilna" w:hint="cs"/>
          <w:sz w:val="28"/>
          <w:szCs w:val="28"/>
          <w:rtl/>
        </w:rPr>
        <w:t xml:space="preserve"> בנותן טעם וכשהותרה נבילה הותרה גידה.</w:t>
      </w:r>
    </w:p>
    <w:p w14:paraId="19F4FFF9" w14:textId="77777777" w:rsidR="00915A25" w:rsidRDefault="00915A25" w:rsidP="004F6F75">
      <w:pPr>
        <w:spacing w:line="240" w:lineRule="auto"/>
        <w:ind w:left="-908" w:right="-709"/>
        <w:contextualSpacing/>
        <w:jc w:val="both"/>
        <w:rPr>
          <w:rFonts w:cs="Guttman Vilna"/>
          <w:sz w:val="28"/>
          <w:szCs w:val="28"/>
          <w:rtl/>
        </w:rPr>
      </w:pPr>
      <w:r>
        <w:rPr>
          <w:rFonts w:cs="Guttman Vilna" w:hint="cs"/>
          <w:sz w:val="28"/>
          <w:szCs w:val="28"/>
          <w:rtl/>
        </w:rPr>
        <w:t xml:space="preserve">והנה לפי מסקנת </w:t>
      </w:r>
      <w:proofErr w:type="spellStart"/>
      <w:r>
        <w:rPr>
          <w:rFonts w:cs="Guttman Vilna" w:hint="cs"/>
          <w:sz w:val="28"/>
          <w:szCs w:val="28"/>
          <w:rtl/>
        </w:rPr>
        <w:t>הגמ</w:t>
      </w:r>
      <w:proofErr w:type="spellEnd"/>
      <w:r>
        <w:rPr>
          <w:rFonts w:cs="Guttman Vilna" w:hint="cs"/>
          <w:sz w:val="28"/>
          <w:szCs w:val="28"/>
          <w:rtl/>
        </w:rPr>
        <w:t xml:space="preserve">' יוצא </w:t>
      </w:r>
      <w:proofErr w:type="spellStart"/>
      <w:r>
        <w:rPr>
          <w:rFonts w:cs="Guttman Vilna" w:hint="cs"/>
          <w:sz w:val="28"/>
          <w:szCs w:val="28"/>
          <w:rtl/>
        </w:rPr>
        <w:t>דלמ"ד</w:t>
      </w:r>
      <w:proofErr w:type="spellEnd"/>
      <w:r>
        <w:rPr>
          <w:rFonts w:cs="Guttman Vilna" w:hint="cs"/>
          <w:sz w:val="28"/>
          <w:szCs w:val="28"/>
          <w:rtl/>
        </w:rPr>
        <w:t xml:space="preserve"> יש </w:t>
      </w:r>
      <w:proofErr w:type="spellStart"/>
      <w:r>
        <w:rPr>
          <w:rFonts w:cs="Guttman Vilna" w:hint="cs"/>
          <w:sz w:val="28"/>
          <w:szCs w:val="28"/>
          <w:rtl/>
        </w:rPr>
        <w:t>בגידין</w:t>
      </w:r>
      <w:proofErr w:type="spellEnd"/>
      <w:r>
        <w:rPr>
          <w:rFonts w:cs="Guttman Vilna" w:hint="cs"/>
          <w:sz w:val="28"/>
          <w:szCs w:val="28"/>
          <w:rtl/>
        </w:rPr>
        <w:t xml:space="preserve"> בנותן טעם גיד הנשה מותר בהנאה, ולמ"ד אין </w:t>
      </w:r>
      <w:proofErr w:type="spellStart"/>
      <w:r>
        <w:rPr>
          <w:rFonts w:cs="Guttman Vilna" w:hint="cs"/>
          <w:sz w:val="28"/>
          <w:szCs w:val="28"/>
          <w:rtl/>
        </w:rPr>
        <w:t>בגידין</w:t>
      </w:r>
      <w:proofErr w:type="spellEnd"/>
      <w:r>
        <w:rPr>
          <w:rFonts w:cs="Guttman Vilna" w:hint="cs"/>
          <w:sz w:val="28"/>
          <w:szCs w:val="28"/>
          <w:rtl/>
        </w:rPr>
        <w:t xml:space="preserve"> בנותן טעם גיד הנשה אסור בהנאה. וכתבו </w:t>
      </w:r>
      <w:proofErr w:type="spellStart"/>
      <w:r>
        <w:rPr>
          <w:rFonts w:cs="Guttman Vilna" w:hint="cs"/>
          <w:sz w:val="28"/>
          <w:szCs w:val="28"/>
          <w:rtl/>
        </w:rPr>
        <w:t>התוס</w:t>
      </w:r>
      <w:proofErr w:type="spellEnd"/>
      <w:r>
        <w:rPr>
          <w:rFonts w:cs="Guttman Vilna" w:hint="cs"/>
          <w:sz w:val="28"/>
          <w:szCs w:val="28"/>
          <w:rtl/>
        </w:rPr>
        <w:t xml:space="preserve">' במסכת חולין דף צ"ט ע"ב בד"ה והלכתא, היות </w:t>
      </w:r>
      <w:proofErr w:type="spellStart"/>
      <w:r>
        <w:rPr>
          <w:rFonts w:cs="Guttman Vilna" w:hint="cs"/>
          <w:sz w:val="28"/>
          <w:szCs w:val="28"/>
          <w:rtl/>
        </w:rPr>
        <w:t>ופסקינן</w:t>
      </w:r>
      <w:proofErr w:type="spellEnd"/>
      <w:r>
        <w:rPr>
          <w:rFonts w:cs="Guttman Vilna" w:hint="cs"/>
          <w:sz w:val="28"/>
          <w:szCs w:val="28"/>
          <w:rtl/>
        </w:rPr>
        <w:t xml:space="preserve"> להלכה דאין </w:t>
      </w:r>
      <w:proofErr w:type="spellStart"/>
      <w:r>
        <w:rPr>
          <w:rFonts w:cs="Guttman Vilna" w:hint="cs"/>
          <w:sz w:val="28"/>
          <w:szCs w:val="28"/>
          <w:rtl/>
        </w:rPr>
        <w:t>בגידין</w:t>
      </w:r>
      <w:proofErr w:type="spellEnd"/>
      <w:r>
        <w:rPr>
          <w:rFonts w:cs="Guttman Vilna" w:hint="cs"/>
          <w:sz w:val="28"/>
          <w:szCs w:val="28"/>
          <w:rtl/>
        </w:rPr>
        <w:t xml:space="preserve"> בנותן טעם אם כן גיד הנשה אסור בהנאה.</w:t>
      </w:r>
    </w:p>
    <w:p w14:paraId="670CC461" w14:textId="77777777" w:rsidR="00E90747" w:rsidRDefault="00915A25" w:rsidP="004F6F75">
      <w:pPr>
        <w:spacing w:line="240" w:lineRule="auto"/>
        <w:ind w:left="-908" w:right="-709"/>
        <w:contextualSpacing/>
        <w:jc w:val="both"/>
        <w:rPr>
          <w:rFonts w:cs="Guttman Vilna"/>
          <w:sz w:val="28"/>
          <w:szCs w:val="28"/>
          <w:rtl/>
        </w:rPr>
      </w:pPr>
      <w:r>
        <w:rPr>
          <w:rFonts w:cs="Guttman Vilna" w:hint="cs"/>
          <w:sz w:val="28"/>
          <w:szCs w:val="28"/>
          <w:rtl/>
        </w:rPr>
        <w:t xml:space="preserve">ולכאורה קשה על שיטת הרמב"ם </w:t>
      </w:r>
      <w:proofErr w:type="spellStart"/>
      <w:r>
        <w:rPr>
          <w:rFonts w:cs="Guttman Vilna" w:hint="cs"/>
          <w:sz w:val="28"/>
          <w:szCs w:val="28"/>
          <w:rtl/>
        </w:rPr>
        <w:t>דפסק</w:t>
      </w:r>
      <w:proofErr w:type="spellEnd"/>
      <w:r>
        <w:rPr>
          <w:rFonts w:cs="Guttman Vilna" w:hint="cs"/>
          <w:sz w:val="28"/>
          <w:szCs w:val="28"/>
          <w:rtl/>
        </w:rPr>
        <w:t xml:space="preserve"> בפרק ט"ו מהלכות מאכל</w:t>
      </w:r>
      <w:r w:rsidR="00A7475A">
        <w:rPr>
          <w:rFonts w:cs="Guttman Vilna" w:hint="cs"/>
          <w:sz w:val="28"/>
          <w:szCs w:val="28"/>
          <w:rtl/>
        </w:rPr>
        <w:t>ו</w:t>
      </w:r>
      <w:r>
        <w:rPr>
          <w:rFonts w:cs="Guttman Vilna" w:hint="cs"/>
          <w:sz w:val="28"/>
          <w:szCs w:val="28"/>
          <w:rtl/>
        </w:rPr>
        <w:t xml:space="preserve">ת אסורות הלכה י"ז </w:t>
      </w:r>
      <w:r w:rsidR="00E90747">
        <w:rPr>
          <w:rFonts w:cs="Guttman Vilna" w:hint="cs"/>
          <w:sz w:val="28"/>
          <w:szCs w:val="28"/>
          <w:rtl/>
        </w:rPr>
        <w:t xml:space="preserve">דאין </w:t>
      </w:r>
      <w:proofErr w:type="spellStart"/>
      <w:r w:rsidR="00E90747">
        <w:rPr>
          <w:rFonts w:cs="Guttman Vilna" w:hint="cs"/>
          <w:sz w:val="28"/>
          <w:szCs w:val="28"/>
          <w:rtl/>
        </w:rPr>
        <w:t>בגידין</w:t>
      </w:r>
      <w:proofErr w:type="spellEnd"/>
      <w:r w:rsidR="00E90747">
        <w:rPr>
          <w:rFonts w:cs="Guttman Vilna" w:hint="cs"/>
          <w:sz w:val="28"/>
          <w:szCs w:val="28"/>
          <w:rtl/>
        </w:rPr>
        <w:t xml:space="preserve"> בנותן טעם, ובפרק ח' הלכה י"ד פסק </w:t>
      </w:r>
      <w:proofErr w:type="spellStart"/>
      <w:r w:rsidR="00E90747">
        <w:rPr>
          <w:rFonts w:cs="Guttman Vilna" w:hint="cs"/>
          <w:sz w:val="28"/>
          <w:szCs w:val="28"/>
          <w:rtl/>
        </w:rPr>
        <w:t>דגיד</w:t>
      </w:r>
      <w:proofErr w:type="spellEnd"/>
      <w:r w:rsidR="00E90747">
        <w:rPr>
          <w:rFonts w:cs="Guttman Vilna" w:hint="cs"/>
          <w:sz w:val="28"/>
          <w:szCs w:val="28"/>
          <w:rtl/>
        </w:rPr>
        <w:t xml:space="preserve"> הנשה מותר בהנאה.</w:t>
      </w:r>
    </w:p>
    <w:p w14:paraId="6FD69DAB" w14:textId="77777777" w:rsidR="00E90747" w:rsidRDefault="00E90747" w:rsidP="004F6F75">
      <w:pPr>
        <w:spacing w:line="240" w:lineRule="auto"/>
        <w:ind w:left="-908" w:right="-709"/>
        <w:contextualSpacing/>
        <w:jc w:val="both"/>
        <w:rPr>
          <w:rFonts w:cs="Guttman Vilna"/>
          <w:sz w:val="28"/>
          <w:szCs w:val="28"/>
          <w:rtl/>
        </w:rPr>
      </w:pPr>
      <w:r>
        <w:rPr>
          <w:rFonts w:cs="Guttman Vilna" w:hint="cs"/>
          <w:sz w:val="28"/>
          <w:szCs w:val="28"/>
          <w:rtl/>
        </w:rPr>
        <w:t xml:space="preserve">ובחידושי </w:t>
      </w:r>
      <w:proofErr w:type="spellStart"/>
      <w:r>
        <w:rPr>
          <w:rFonts w:cs="Guttman Vilna" w:hint="cs"/>
          <w:sz w:val="28"/>
          <w:szCs w:val="28"/>
          <w:rtl/>
        </w:rPr>
        <w:t>הר"ן</w:t>
      </w:r>
      <w:proofErr w:type="spellEnd"/>
      <w:r>
        <w:rPr>
          <w:rFonts w:cs="Guttman Vilna" w:hint="cs"/>
          <w:sz w:val="28"/>
          <w:szCs w:val="28"/>
          <w:rtl/>
        </w:rPr>
        <w:t xml:space="preserve"> כתב </w:t>
      </w:r>
      <w:proofErr w:type="spellStart"/>
      <w:r>
        <w:rPr>
          <w:rFonts w:cs="Guttman Vilna" w:hint="cs"/>
          <w:sz w:val="28"/>
          <w:szCs w:val="28"/>
          <w:rtl/>
        </w:rPr>
        <w:t>דלכאורה</w:t>
      </w:r>
      <w:proofErr w:type="spellEnd"/>
      <w:r>
        <w:rPr>
          <w:rFonts w:cs="Guttman Vilna" w:hint="cs"/>
          <w:sz w:val="28"/>
          <w:szCs w:val="28"/>
          <w:rtl/>
        </w:rPr>
        <w:t xml:space="preserve"> אפשר לתרץ </w:t>
      </w:r>
      <w:proofErr w:type="spellStart"/>
      <w:r>
        <w:rPr>
          <w:rFonts w:cs="Guttman Vilna" w:hint="cs"/>
          <w:sz w:val="28"/>
          <w:szCs w:val="28"/>
          <w:rtl/>
        </w:rPr>
        <w:t>דכל</w:t>
      </w:r>
      <w:proofErr w:type="spellEnd"/>
      <w:r>
        <w:rPr>
          <w:rFonts w:cs="Guttman Vilna" w:hint="cs"/>
          <w:sz w:val="28"/>
          <w:szCs w:val="28"/>
          <w:rtl/>
        </w:rPr>
        <w:t xml:space="preserve"> מה</w:t>
      </w:r>
      <w:r w:rsidR="00A7475A">
        <w:rPr>
          <w:rFonts w:cs="Guttman Vilna" w:hint="cs"/>
          <w:sz w:val="28"/>
          <w:szCs w:val="28"/>
          <w:rtl/>
        </w:rPr>
        <w:t xml:space="preserve"> </w:t>
      </w:r>
      <w:r>
        <w:rPr>
          <w:rFonts w:cs="Guttman Vilna" w:hint="cs"/>
          <w:sz w:val="28"/>
          <w:szCs w:val="28"/>
          <w:rtl/>
        </w:rPr>
        <w:t xml:space="preserve">שכתוב בגמ' </w:t>
      </w:r>
      <w:proofErr w:type="spellStart"/>
      <w:r>
        <w:rPr>
          <w:rFonts w:cs="Guttman Vilna" w:hint="cs"/>
          <w:sz w:val="28"/>
          <w:szCs w:val="28"/>
          <w:rtl/>
        </w:rPr>
        <w:t>דלמ"ד</w:t>
      </w:r>
      <w:proofErr w:type="spellEnd"/>
      <w:r>
        <w:rPr>
          <w:rFonts w:cs="Guttman Vilna" w:hint="cs"/>
          <w:sz w:val="28"/>
          <w:szCs w:val="28"/>
          <w:rtl/>
        </w:rPr>
        <w:t xml:space="preserve"> אין </w:t>
      </w:r>
      <w:proofErr w:type="spellStart"/>
      <w:r>
        <w:rPr>
          <w:rFonts w:cs="Guttman Vilna" w:hint="cs"/>
          <w:sz w:val="28"/>
          <w:szCs w:val="28"/>
          <w:rtl/>
        </w:rPr>
        <w:t>בגידין</w:t>
      </w:r>
      <w:proofErr w:type="spellEnd"/>
      <w:r>
        <w:rPr>
          <w:rFonts w:cs="Guttman Vilna" w:hint="cs"/>
          <w:sz w:val="28"/>
          <w:szCs w:val="28"/>
          <w:rtl/>
        </w:rPr>
        <w:t xml:space="preserve"> בנ</w:t>
      </w:r>
      <w:r w:rsidR="00A7475A">
        <w:rPr>
          <w:rFonts w:cs="Guttman Vilna" w:hint="cs"/>
          <w:sz w:val="28"/>
          <w:szCs w:val="28"/>
          <w:rtl/>
        </w:rPr>
        <w:t>ו</w:t>
      </w:r>
      <w:r>
        <w:rPr>
          <w:rFonts w:cs="Guttman Vilna" w:hint="cs"/>
          <w:sz w:val="28"/>
          <w:szCs w:val="28"/>
          <w:rtl/>
        </w:rPr>
        <w:t xml:space="preserve">תן טעם גיד הנשה אסור בהנאה הוי אליבא דר' אבהו, אבל לחזקיה גיד הנשה מותר בהנאה. אלא שדחה תירוץ זה </w:t>
      </w:r>
      <w:proofErr w:type="spellStart"/>
      <w:r>
        <w:rPr>
          <w:rFonts w:cs="Guttman Vilna" w:hint="cs"/>
          <w:sz w:val="28"/>
          <w:szCs w:val="28"/>
          <w:rtl/>
        </w:rPr>
        <w:t>דלהלכה</w:t>
      </w:r>
      <w:proofErr w:type="spellEnd"/>
      <w:r>
        <w:rPr>
          <w:rFonts w:cs="Guttman Vilna" w:hint="cs"/>
          <w:sz w:val="28"/>
          <w:szCs w:val="28"/>
          <w:rtl/>
        </w:rPr>
        <w:t xml:space="preserve"> נקטינן כמו ר' אבהו. וכן כתב המגיד משנה </w:t>
      </w:r>
      <w:proofErr w:type="spellStart"/>
      <w:r>
        <w:rPr>
          <w:rFonts w:cs="Guttman Vilna" w:hint="cs"/>
          <w:sz w:val="28"/>
          <w:szCs w:val="28"/>
          <w:rtl/>
        </w:rPr>
        <w:t>דתירוץ</w:t>
      </w:r>
      <w:proofErr w:type="spellEnd"/>
      <w:r>
        <w:rPr>
          <w:rFonts w:cs="Guttman Vilna" w:hint="cs"/>
          <w:sz w:val="28"/>
          <w:szCs w:val="28"/>
          <w:rtl/>
        </w:rPr>
        <w:t xml:space="preserve"> זה אינו לשיטת הרמב"ם </w:t>
      </w:r>
      <w:proofErr w:type="spellStart"/>
      <w:r>
        <w:rPr>
          <w:rFonts w:cs="Guttman Vilna" w:hint="cs"/>
          <w:sz w:val="28"/>
          <w:szCs w:val="28"/>
          <w:rtl/>
        </w:rPr>
        <w:t>דפוסק</w:t>
      </w:r>
      <w:proofErr w:type="spellEnd"/>
      <w:r>
        <w:rPr>
          <w:rFonts w:cs="Guttman Vilna" w:hint="cs"/>
          <w:sz w:val="28"/>
          <w:szCs w:val="28"/>
          <w:rtl/>
        </w:rPr>
        <w:t xml:space="preserve"> כמו ר' אבהו.</w:t>
      </w:r>
    </w:p>
    <w:p w14:paraId="176BA08F" w14:textId="77777777" w:rsidR="00A7475A" w:rsidRDefault="00E90747" w:rsidP="004F6F75">
      <w:pPr>
        <w:spacing w:line="240" w:lineRule="auto"/>
        <w:ind w:left="-908" w:right="-709"/>
        <w:contextualSpacing/>
        <w:jc w:val="both"/>
        <w:rPr>
          <w:rFonts w:cs="Guttman Vilna"/>
          <w:sz w:val="28"/>
          <w:szCs w:val="28"/>
          <w:rtl/>
        </w:rPr>
      </w:pPr>
      <w:r>
        <w:rPr>
          <w:rFonts w:cs="Guttman Vilna" w:hint="cs"/>
          <w:sz w:val="28"/>
          <w:szCs w:val="28"/>
          <w:rtl/>
        </w:rPr>
        <w:t>והרמב"ן כתב דלפי ר' א</w:t>
      </w:r>
      <w:r w:rsidR="00520B7D">
        <w:rPr>
          <w:rFonts w:cs="Guttman Vilna" w:hint="cs"/>
          <w:sz w:val="28"/>
          <w:szCs w:val="28"/>
          <w:rtl/>
        </w:rPr>
        <w:t>ב</w:t>
      </w:r>
      <w:r>
        <w:rPr>
          <w:rFonts w:cs="Guttman Vilna" w:hint="cs"/>
          <w:sz w:val="28"/>
          <w:szCs w:val="28"/>
          <w:rtl/>
        </w:rPr>
        <w:t>הו גיד הנשה מותר בהנאה לא מפסוק זה</w:t>
      </w:r>
      <w:r w:rsidR="00520B7D">
        <w:rPr>
          <w:rFonts w:cs="Guttman Vilna" w:hint="cs"/>
          <w:sz w:val="28"/>
          <w:szCs w:val="28"/>
          <w:rtl/>
        </w:rPr>
        <w:t>,</w:t>
      </w:r>
      <w:r>
        <w:rPr>
          <w:rFonts w:cs="Guttman Vilna" w:hint="cs"/>
          <w:sz w:val="28"/>
          <w:szCs w:val="28"/>
          <w:rtl/>
        </w:rPr>
        <w:t xml:space="preserve"> אלא </w:t>
      </w:r>
      <w:proofErr w:type="spellStart"/>
      <w:r>
        <w:rPr>
          <w:rFonts w:cs="Guttman Vilna" w:hint="cs"/>
          <w:sz w:val="28"/>
          <w:szCs w:val="28"/>
          <w:rtl/>
        </w:rPr>
        <w:t>מק"ו</w:t>
      </w:r>
      <w:proofErr w:type="spellEnd"/>
      <w:r>
        <w:rPr>
          <w:rFonts w:cs="Guttman Vilna" w:hint="cs"/>
          <w:sz w:val="28"/>
          <w:szCs w:val="28"/>
          <w:rtl/>
        </w:rPr>
        <w:t xml:space="preserve"> המבואר לקמן בדף כ"ג ע"ב שאם חלב שהוא ענוש כרת מותר בהנאה גיד הנשה שעונשו רק בלאו ודאי שמותר בהנאה. </w:t>
      </w:r>
      <w:r w:rsidR="00520B7D">
        <w:rPr>
          <w:rFonts w:cs="Guttman Vilna" w:hint="cs"/>
          <w:sz w:val="28"/>
          <w:szCs w:val="28"/>
          <w:rtl/>
        </w:rPr>
        <w:t xml:space="preserve">וכן נוקטים להלכה </w:t>
      </w:r>
      <w:proofErr w:type="spellStart"/>
      <w:r w:rsidR="00520B7D">
        <w:rPr>
          <w:rFonts w:cs="Guttman Vilna" w:hint="cs"/>
          <w:sz w:val="28"/>
          <w:szCs w:val="28"/>
          <w:rtl/>
        </w:rPr>
        <w:t>דהלכה</w:t>
      </w:r>
      <w:proofErr w:type="spellEnd"/>
      <w:r w:rsidR="00520B7D">
        <w:rPr>
          <w:rFonts w:cs="Guttman Vilna" w:hint="cs"/>
          <w:sz w:val="28"/>
          <w:szCs w:val="28"/>
          <w:rtl/>
        </w:rPr>
        <w:t xml:space="preserve"> כסתם משנה בחולין שהובאה </w:t>
      </w:r>
      <w:proofErr w:type="spellStart"/>
      <w:r w:rsidR="00520B7D">
        <w:rPr>
          <w:rFonts w:cs="Guttman Vilna" w:hint="cs"/>
          <w:sz w:val="28"/>
          <w:szCs w:val="28"/>
          <w:rtl/>
        </w:rPr>
        <w:t>בסוגייתינו</w:t>
      </w:r>
      <w:proofErr w:type="spellEnd"/>
      <w:r w:rsidR="00520B7D">
        <w:rPr>
          <w:rFonts w:cs="Guttman Vilna" w:hint="cs"/>
          <w:sz w:val="28"/>
          <w:szCs w:val="28"/>
          <w:rtl/>
        </w:rPr>
        <w:t xml:space="preserve">. ומה שתלו </w:t>
      </w:r>
      <w:proofErr w:type="spellStart"/>
      <w:r w:rsidR="00520B7D">
        <w:rPr>
          <w:rFonts w:cs="Guttman Vilna" w:hint="cs"/>
          <w:sz w:val="28"/>
          <w:szCs w:val="28"/>
          <w:rtl/>
        </w:rPr>
        <w:t>בסוגייתינו</w:t>
      </w:r>
      <w:proofErr w:type="spellEnd"/>
      <w:r w:rsidR="00520B7D">
        <w:rPr>
          <w:rFonts w:cs="Guttman Vilna" w:hint="cs"/>
          <w:sz w:val="28"/>
          <w:szCs w:val="28"/>
          <w:rtl/>
        </w:rPr>
        <w:t xml:space="preserve"> דין נותן טעם באיסור הנאה אינו אלא </w:t>
      </w:r>
      <w:proofErr w:type="spellStart"/>
      <w:r w:rsidR="00520B7D">
        <w:rPr>
          <w:rFonts w:cs="Guttman Vilna" w:hint="cs"/>
          <w:sz w:val="28"/>
          <w:szCs w:val="28"/>
          <w:rtl/>
        </w:rPr>
        <w:t>לרווחא</w:t>
      </w:r>
      <w:proofErr w:type="spellEnd"/>
      <w:r w:rsidR="00520B7D">
        <w:rPr>
          <w:rFonts w:cs="Guttman Vilna" w:hint="cs"/>
          <w:sz w:val="28"/>
          <w:szCs w:val="28"/>
          <w:rtl/>
        </w:rPr>
        <w:t xml:space="preserve"> </w:t>
      </w:r>
      <w:proofErr w:type="spellStart"/>
      <w:r w:rsidR="00520B7D">
        <w:rPr>
          <w:rFonts w:cs="Guttman Vilna" w:hint="cs"/>
          <w:sz w:val="28"/>
          <w:szCs w:val="28"/>
          <w:rtl/>
        </w:rPr>
        <w:t>דמילתא</w:t>
      </w:r>
      <w:proofErr w:type="spellEnd"/>
      <w:r w:rsidR="00520B7D">
        <w:rPr>
          <w:rFonts w:cs="Guttman Vilna" w:hint="cs"/>
          <w:sz w:val="28"/>
          <w:szCs w:val="28"/>
          <w:rtl/>
        </w:rPr>
        <w:t xml:space="preserve"> אבל באמת אינו תלוי זה בזה.</w:t>
      </w:r>
      <w:r w:rsidR="00A7475A">
        <w:rPr>
          <w:rFonts w:cs="Guttman Vilna" w:hint="cs"/>
          <w:sz w:val="28"/>
          <w:szCs w:val="28"/>
          <w:rtl/>
        </w:rPr>
        <w:t xml:space="preserve"> וכן כתב </w:t>
      </w:r>
      <w:r w:rsidR="00B6166D">
        <w:rPr>
          <w:rFonts w:cs="Guttman Vilna" w:hint="cs"/>
          <w:sz w:val="28"/>
          <w:szCs w:val="28"/>
          <w:rtl/>
        </w:rPr>
        <w:t xml:space="preserve">המגיד משנה </w:t>
      </w:r>
      <w:proofErr w:type="spellStart"/>
      <w:r w:rsidR="00B6166D">
        <w:rPr>
          <w:rFonts w:cs="Guttman Vilna" w:hint="cs"/>
          <w:sz w:val="28"/>
          <w:szCs w:val="28"/>
          <w:rtl/>
        </w:rPr>
        <w:t>בפ"ח</w:t>
      </w:r>
      <w:proofErr w:type="spellEnd"/>
      <w:r w:rsidR="00A7475A">
        <w:rPr>
          <w:rFonts w:cs="Guttman Vilna" w:hint="cs"/>
          <w:sz w:val="28"/>
          <w:szCs w:val="28"/>
          <w:rtl/>
        </w:rPr>
        <w:t xml:space="preserve"> מהלכות מא</w:t>
      </w:r>
      <w:r w:rsidR="00B6166D">
        <w:rPr>
          <w:rFonts w:cs="Guttman Vilna" w:hint="cs"/>
          <w:sz w:val="28"/>
          <w:szCs w:val="28"/>
          <w:rtl/>
        </w:rPr>
        <w:t>כלות אסורות ה</w:t>
      </w:r>
      <w:r w:rsidR="00A7475A">
        <w:rPr>
          <w:rFonts w:cs="Guttman Vilna" w:hint="cs"/>
          <w:sz w:val="28"/>
          <w:szCs w:val="28"/>
          <w:rtl/>
        </w:rPr>
        <w:t>י"ד.</w:t>
      </w:r>
    </w:p>
    <w:p w14:paraId="16FB561C" w14:textId="77777777" w:rsidR="00DD0D9C" w:rsidRDefault="00A7475A" w:rsidP="004F6F75">
      <w:pPr>
        <w:spacing w:line="240" w:lineRule="auto"/>
        <w:ind w:left="-908" w:right="-709"/>
        <w:contextualSpacing/>
        <w:jc w:val="both"/>
        <w:rPr>
          <w:rFonts w:cs="Guttman Vilna"/>
          <w:sz w:val="28"/>
          <w:szCs w:val="28"/>
          <w:rtl/>
        </w:rPr>
      </w:pPr>
      <w:r>
        <w:rPr>
          <w:rFonts w:cs="Guttman Vilna" w:hint="cs"/>
          <w:sz w:val="28"/>
          <w:szCs w:val="28"/>
          <w:rtl/>
        </w:rPr>
        <w:t>והקובץ שיעורים אות צ' כתב לי</w:t>
      </w:r>
      <w:r w:rsidR="00B6166D">
        <w:rPr>
          <w:rFonts w:cs="Guttman Vilna" w:hint="cs"/>
          <w:sz w:val="28"/>
          <w:szCs w:val="28"/>
          <w:rtl/>
        </w:rPr>
        <w:t>י</w:t>
      </w:r>
      <w:r>
        <w:rPr>
          <w:rFonts w:cs="Guttman Vilna" w:hint="cs"/>
          <w:sz w:val="28"/>
          <w:szCs w:val="28"/>
          <w:rtl/>
        </w:rPr>
        <w:t xml:space="preserve">שב, </w:t>
      </w:r>
      <w:proofErr w:type="spellStart"/>
      <w:r>
        <w:rPr>
          <w:rFonts w:cs="Guttman Vilna" w:hint="cs"/>
          <w:sz w:val="28"/>
          <w:szCs w:val="28"/>
          <w:rtl/>
        </w:rPr>
        <w:t>דהרמב"ם</w:t>
      </w:r>
      <w:proofErr w:type="spellEnd"/>
      <w:r>
        <w:rPr>
          <w:rFonts w:cs="Guttman Vilna" w:hint="cs"/>
          <w:sz w:val="28"/>
          <w:szCs w:val="28"/>
          <w:rtl/>
        </w:rPr>
        <w:t xml:space="preserve"> בספר המצוות ל"ת קפ"ז, כתב הטעם שאיסור הנאה נלמד מאיסור אכילה </w:t>
      </w:r>
      <w:proofErr w:type="spellStart"/>
      <w:r>
        <w:rPr>
          <w:rFonts w:cs="Guttman Vilna" w:hint="cs"/>
          <w:sz w:val="28"/>
          <w:szCs w:val="28"/>
          <w:rtl/>
        </w:rPr>
        <w:t>דכתיב</w:t>
      </w:r>
      <w:proofErr w:type="spellEnd"/>
      <w:r>
        <w:rPr>
          <w:rFonts w:cs="Guttman Vilna" w:hint="cs"/>
          <w:sz w:val="28"/>
          <w:szCs w:val="28"/>
          <w:rtl/>
        </w:rPr>
        <w:t xml:space="preserve"> לא תאכלו, משום </w:t>
      </w:r>
      <w:proofErr w:type="spellStart"/>
      <w:r>
        <w:rPr>
          <w:rFonts w:cs="Guttman Vilna" w:hint="cs"/>
          <w:sz w:val="28"/>
          <w:szCs w:val="28"/>
          <w:rtl/>
        </w:rPr>
        <w:t>דאכילה</w:t>
      </w:r>
      <w:proofErr w:type="spellEnd"/>
      <w:r>
        <w:rPr>
          <w:rFonts w:cs="Guttman Vilna" w:hint="cs"/>
          <w:sz w:val="28"/>
          <w:szCs w:val="28"/>
          <w:rtl/>
        </w:rPr>
        <w:t xml:space="preserve"> שאסרה התורה היינו הנאת האכילה וכמו שהנאה זו אסורה הכא נמי אסורים שאר הנאות. וזה שייך לומר </w:t>
      </w:r>
      <w:proofErr w:type="spellStart"/>
      <w:r>
        <w:rPr>
          <w:rFonts w:cs="Guttman Vilna" w:hint="cs"/>
          <w:sz w:val="28"/>
          <w:szCs w:val="28"/>
          <w:rtl/>
        </w:rPr>
        <w:t>דוקא</w:t>
      </w:r>
      <w:proofErr w:type="spellEnd"/>
      <w:r>
        <w:rPr>
          <w:rFonts w:cs="Guttman Vilna" w:hint="cs"/>
          <w:sz w:val="28"/>
          <w:szCs w:val="28"/>
          <w:rtl/>
        </w:rPr>
        <w:t xml:space="preserve"> בדבר אכילה שיש בו הנאה</w:t>
      </w:r>
      <w:r w:rsidR="00B6166D">
        <w:rPr>
          <w:rFonts w:cs="Guttman Vilna" w:hint="cs"/>
          <w:sz w:val="28"/>
          <w:szCs w:val="28"/>
          <w:rtl/>
        </w:rPr>
        <w:t>,</w:t>
      </w:r>
      <w:r>
        <w:rPr>
          <w:rFonts w:cs="Guttman Vilna" w:hint="cs"/>
          <w:sz w:val="28"/>
          <w:szCs w:val="28"/>
          <w:rtl/>
        </w:rPr>
        <w:t xml:space="preserve"> אבל למ"ד הסובר דאין </w:t>
      </w:r>
      <w:proofErr w:type="spellStart"/>
      <w:r>
        <w:rPr>
          <w:rFonts w:cs="Guttman Vilna" w:hint="cs"/>
          <w:sz w:val="28"/>
          <w:szCs w:val="28"/>
          <w:rtl/>
        </w:rPr>
        <w:t>בגידין</w:t>
      </w:r>
      <w:proofErr w:type="spellEnd"/>
      <w:r>
        <w:rPr>
          <w:rFonts w:cs="Guttman Vilna" w:hint="cs"/>
          <w:sz w:val="28"/>
          <w:szCs w:val="28"/>
          <w:rtl/>
        </w:rPr>
        <w:t xml:space="preserve"> בנותן טעם ממילא אין הנאה באכילה של גיד הנשה </w:t>
      </w:r>
      <w:proofErr w:type="spellStart"/>
      <w:r>
        <w:rPr>
          <w:rFonts w:cs="Guttman Vilna" w:hint="cs"/>
          <w:sz w:val="28"/>
          <w:szCs w:val="28"/>
          <w:rtl/>
        </w:rPr>
        <w:t>ובודאי</w:t>
      </w:r>
      <w:proofErr w:type="spellEnd"/>
      <w:r>
        <w:rPr>
          <w:rFonts w:cs="Guttman Vilna" w:hint="cs"/>
          <w:sz w:val="28"/>
          <w:szCs w:val="28"/>
          <w:rtl/>
        </w:rPr>
        <w:t xml:space="preserve"> לא אסרה תורה אלא אכילה בלבד ולא הנאה. </w:t>
      </w:r>
      <w:proofErr w:type="spellStart"/>
      <w:r>
        <w:rPr>
          <w:rFonts w:cs="Guttman Vilna" w:hint="cs"/>
          <w:sz w:val="28"/>
          <w:szCs w:val="28"/>
          <w:rtl/>
        </w:rPr>
        <w:t>ולפ"ז</w:t>
      </w:r>
      <w:proofErr w:type="spellEnd"/>
      <w:r>
        <w:rPr>
          <w:rFonts w:cs="Guttman Vilna" w:hint="cs"/>
          <w:sz w:val="28"/>
          <w:szCs w:val="28"/>
          <w:rtl/>
        </w:rPr>
        <w:t xml:space="preserve"> </w:t>
      </w:r>
      <w:proofErr w:type="spellStart"/>
      <w:r>
        <w:rPr>
          <w:rFonts w:cs="Guttman Vilna" w:hint="cs"/>
          <w:sz w:val="28"/>
          <w:szCs w:val="28"/>
          <w:rtl/>
        </w:rPr>
        <w:t>הגמ</w:t>
      </w:r>
      <w:proofErr w:type="spellEnd"/>
      <w:r>
        <w:rPr>
          <w:rFonts w:cs="Guttman Vilna" w:hint="cs"/>
          <w:sz w:val="28"/>
          <w:szCs w:val="28"/>
          <w:rtl/>
        </w:rPr>
        <w:t xml:space="preserve">' </w:t>
      </w:r>
      <w:proofErr w:type="spellStart"/>
      <w:r>
        <w:rPr>
          <w:rFonts w:cs="Guttman Vilna" w:hint="cs"/>
          <w:sz w:val="28"/>
          <w:szCs w:val="28"/>
          <w:rtl/>
        </w:rPr>
        <w:t>היתה</w:t>
      </w:r>
      <w:proofErr w:type="spellEnd"/>
      <w:r>
        <w:rPr>
          <w:rFonts w:cs="Guttman Vilna" w:hint="cs"/>
          <w:sz w:val="28"/>
          <w:szCs w:val="28"/>
          <w:rtl/>
        </w:rPr>
        <w:t xml:space="preserve"> יכולה לומר תירוץ זה אלא </w:t>
      </w:r>
      <w:proofErr w:type="spellStart"/>
      <w:r>
        <w:rPr>
          <w:rFonts w:cs="Guttman Vilna" w:hint="cs"/>
          <w:sz w:val="28"/>
          <w:szCs w:val="28"/>
          <w:rtl/>
        </w:rPr>
        <w:t>דלרווחא</w:t>
      </w:r>
      <w:proofErr w:type="spellEnd"/>
      <w:r>
        <w:rPr>
          <w:rFonts w:cs="Guttman Vilna" w:hint="cs"/>
          <w:sz w:val="28"/>
          <w:szCs w:val="28"/>
          <w:rtl/>
        </w:rPr>
        <w:t xml:space="preserve"> </w:t>
      </w:r>
      <w:proofErr w:type="spellStart"/>
      <w:r>
        <w:rPr>
          <w:rFonts w:cs="Guttman Vilna" w:hint="cs"/>
          <w:sz w:val="28"/>
          <w:szCs w:val="28"/>
          <w:rtl/>
        </w:rPr>
        <w:t>דמילתא</w:t>
      </w:r>
      <w:proofErr w:type="spellEnd"/>
      <w:r>
        <w:rPr>
          <w:rFonts w:cs="Guttman Vilna" w:hint="cs"/>
          <w:sz w:val="28"/>
          <w:szCs w:val="28"/>
          <w:rtl/>
        </w:rPr>
        <w:t xml:space="preserve"> משני.</w:t>
      </w:r>
    </w:p>
    <w:p w14:paraId="43232093" w14:textId="77777777" w:rsidR="00243A00" w:rsidRDefault="00DD0D9C" w:rsidP="00243A00">
      <w:pPr>
        <w:spacing w:line="240" w:lineRule="auto"/>
        <w:ind w:left="-908" w:right="-709"/>
        <w:contextualSpacing/>
        <w:jc w:val="both"/>
        <w:rPr>
          <w:rFonts w:cs="Guttman Vilna"/>
          <w:sz w:val="28"/>
          <w:szCs w:val="28"/>
          <w:rtl/>
        </w:rPr>
      </w:pPr>
      <w:r>
        <w:rPr>
          <w:rFonts w:cs="Guttman Vilna" w:hint="cs"/>
          <w:sz w:val="28"/>
          <w:szCs w:val="28"/>
          <w:rtl/>
        </w:rPr>
        <w:t xml:space="preserve">והנה </w:t>
      </w:r>
      <w:proofErr w:type="spellStart"/>
      <w:r>
        <w:rPr>
          <w:rFonts w:cs="Guttman Vilna" w:hint="cs"/>
          <w:sz w:val="28"/>
          <w:szCs w:val="28"/>
          <w:rtl/>
        </w:rPr>
        <w:t>התוס</w:t>
      </w:r>
      <w:proofErr w:type="spellEnd"/>
      <w:r>
        <w:rPr>
          <w:rFonts w:cs="Guttman Vilna" w:hint="cs"/>
          <w:sz w:val="28"/>
          <w:szCs w:val="28"/>
          <w:rtl/>
        </w:rPr>
        <w:t xml:space="preserve">' בד"ה ורבי שמעון וכו' הקשו </w:t>
      </w:r>
      <w:proofErr w:type="spellStart"/>
      <w:r>
        <w:rPr>
          <w:rFonts w:cs="Guttman Vilna" w:hint="cs"/>
          <w:sz w:val="28"/>
          <w:szCs w:val="28"/>
          <w:rtl/>
        </w:rPr>
        <w:t>דמסוגית</w:t>
      </w:r>
      <w:proofErr w:type="spellEnd"/>
      <w:r>
        <w:rPr>
          <w:rFonts w:cs="Guttman Vilna" w:hint="cs"/>
          <w:sz w:val="28"/>
          <w:szCs w:val="28"/>
          <w:rtl/>
        </w:rPr>
        <w:t xml:space="preserve"> </w:t>
      </w:r>
      <w:proofErr w:type="spellStart"/>
      <w:r>
        <w:rPr>
          <w:rFonts w:cs="Guttman Vilna" w:hint="cs"/>
          <w:sz w:val="28"/>
          <w:szCs w:val="28"/>
          <w:rtl/>
        </w:rPr>
        <w:t>הגמ</w:t>
      </w:r>
      <w:proofErr w:type="spellEnd"/>
      <w:r>
        <w:rPr>
          <w:rFonts w:cs="Guttman Vilna" w:hint="cs"/>
          <w:sz w:val="28"/>
          <w:szCs w:val="28"/>
          <w:rtl/>
        </w:rPr>
        <w:t xml:space="preserve">' יוצא </w:t>
      </w:r>
      <w:proofErr w:type="spellStart"/>
      <w:r>
        <w:rPr>
          <w:rFonts w:cs="Guttman Vilna" w:hint="cs"/>
          <w:sz w:val="28"/>
          <w:szCs w:val="28"/>
          <w:rtl/>
        </w:rPr>
        <w:t>דהמשנה</w:t>
      </w:r>
      <w:proofErr w:type="spellEnd"/>
      <w:r>
        <w:rPr>
          <w:rFonts w:cs="Guttman Vilna" w:hint="cs"/>
          <w:sz w:val="28"/>
          <w:szCs w:val="28"/>
          <w:rtl/>
        </w:rPr>
        <w:t xml:space="preserve"> בחולין </w:t>
      </w:r>
      <w:proofErr w:type="spellStart"/>
      <w:r>
        <w:rPr>
          <w:rFonts w:cs="Guttman Vilna" w:hint="cs"/>
          <w:sz w:val="28"/>
          <w:szCs w:val="28"/>
          <w:rtl/>
        </w:rPr>
        <w:t>אתיא</w:t>
      </w:r>
      <w:proofErr w:type="spellEnd"/>
      <w:r>
        <w:rPr>
          <w:rFonts w:cs="Guttman Vilna" w:hint="cs"/>
          <w:sz w:val="28"/>
          <w:szCs w:val="28"/>
          <w:rtl/>
        </w:rPr>
        <w:t xml:space="preserve"> כרבי יהודה. והקשה </w:t>
      </w:r>
      <w:proofErr w:type="spellStart"/>
      <w:r>
        <w:rPr>
          <w:rFonts w:cs="Guttman Vilna" w:hint="cs"/>
          <w:sz w:val="28"/>
          <w:szCs w:val="28"/>
          <w:rtl/>
        </w:rPr>
        <w:t>ריב"א</w:t>
      </w:r>
      <w:proofErr w:type="spellEnd"/>
      <w:r>
        <w:rPr>
          <w:rFonts w:cs="Guttman Vilna" w:hint="cs"/>
          <w:sz w:val="28"/>
          <w:szCs w:val="28"/>
          <w:rtl/>
        </w:rPr>
        <w:t xml:space="preserve"> דהרי רבי יהודה סובר </w:t>
      </w:r>
      <w:proofErr w:type="spellStart"/>
      <w:r>
        <w:rPr>
          <w:rFonts w:cs="Guttman Vilna" w:hint="cs"/>
          <w:sz w:val="28"/>
          <w:szCs w:val="28"/>
          <w:rtl/>
        </w:rPr>
        <w:t>דאסור</w:t>
      </w:r>
      <w:proofErr w:type="spellEnd"/>
      <w:r>
        <w:rPr>
          <w:rFonts w:cs="Guttman Vilna" w:hint="cs"/>
          <w:sz w:val="28"/>
          <w:szCs w:val="28"/>
          <w:rtl/>
        </w:rPr>
        <w:t xml:space="preserve"> ליתן לגוי מתנת חינם.</w:t>
      </w:r>
    </w:p>
    <w:p w14:paraId="35A58E48" w14:textId="77777777" w:rsidR="00B6166D" w:rsidRDefault="00DD0D9C" w:rsidP="00243A00">
      <w:pPr>
        <w:spacing w:line="240" w:lineRule="auto"/>
        <w:ind w:left="-908" w:right="-709"/>
        <w:contextualSpacing/>
        <w:jc w:val="both"/>
        <w:rPr>
          <w:rFonts w:cs="Guttman Vilna"/>
          <w:sz w:val="28"/>
          <w:szCs w:val="28"/>
          <w:rtl/>
        </w:rPr>
      </w:pPr>
      <w:r>
        <w:rPr>
          <w:rFonts w:cs="Guttman Vilna" w:hint="cs"/>
          <w:sz w:val="28"/>
          <w:szCs w:val="28"/>
          <w:rtl/>
        </w:rPr>
        <w:t xml:space="preserve">ותירצו </w:t>
      </w:r>
      <w:proofErr w:type="spellStart"/>
      <w:r>
        <w:rPr>
          <w:rFonts w:cs="Guttman Vilna" w:hint="cs"/>
          <w:sz w:val="28"/>
          <w:szCs w:val="28"/>
          <w:rtl/>
        </w:rPr>
        <w:t>דהא</w:t>
      </w:r>
      <w:proofErr w:type="spellEnd"/>
      <w:r>
        <w:rPr>
          <w:rFonts w:cs="Guttman Vilna" w:hint="cs"/>
          <w:sz w:val="28"/>
          <w:szCs w:val="28"/>
          <w:rtl/>
        </w:rPr>
        <w:t xml:space="preserve"> אמר התם דאם היה שכינו מותר מפני שהוא </w:t>
      </w:r>
      <w:proofErr w:type="spellStart"/>
      <w:r>
        <w:rPr>
          <w:rFonts w:cs="Guttman Vilna" w:hint="cs"/>
          <w:sz w:val="28"/>
          <w:szCs w:val="28"/>
          <w:rtl/>
        </w:rPr>
        <w:t>כמוכרו</w:t>
      </w:r>
      <w:proofErr w:type="spellEnd"/>
      <w:r>
        <w:rPr>
          <w:rFonts w:cs="Guttman Vilna" w:hint="cs"/>
          <w:sz w:val="28"/>
          <w:szCs w:val="28"/>
          <w:rtl/>
        </w:rPr>
        <w:t xml:space="preserve"> לו. </w:t>
      </w:r>
    </w:p>
    <w:p w14:paraId="2B5022B2" w14:textId="77777777" w:rsidR="00DD0D9C" w:rsidRDefault="00DD0D9C" w:rsidP="004F6F75">
      <w:pPr>
        <w:spacing w:line="240" w:lineRule="auto"/>
        <w:ind w:left="-908" w:right="-709"/>
        <w:contextualSpacing/>
        <w:jc w:val="both"/>
        <w:rPr>
          <w:rFonts w:cs="Guttman Vilna"/>
          <w:sz w:val="28"/>
          <w:szCs w:val="28"/>
          <w:rtl/>
        </w:rPr>
      </w:pPr>
      <w:proofErr w:type="spellStart"/>
      <w:r>
        <w:rPr>
          <w:rFonts w:cs="Guttman Vilna" w:hint="cs"/>
          <w:sz w:val="28"/>
          <w:szCs w:val="28"/>
          <w:rtl/>
        </w:rPr>
        <w:t>ובשו"ת</w:t>
      </w:r>
      <w:proofErr w:type="spellEnd"/>
      <w:r>
        <w:rPr>
          <w:rFonts w:cs="Guttman Vilna" w:hint="cs"/>
          <w:sz w:val="28"/>
          <w:szCs w:val="28"/>
          <w:rtl/>
        </w:rPr>
        <w:t xml:space="preserve"> </w:t>
      </w:r>
      <w:proofErr w:type="spellStart"/>
      <w:r>
        <w:rPr>
          <w:rFonts w:cs="Guttman Vilna" w:hint="cs"/>
          <w:sz w:val="28"/>
          <w:szCs w:val="28"/>
          <w:rtl/>
        </w:rPr>
        <w:t>הרשב"א</w:t>
      </w:r>
      <w:proofErr w:type="spellEnd"/>
      <w:r>
        <w:rPr>
          <w:rFonts w:cs="Guttman Vilna" w:hint="cs"/>
          <w:sz w:val="28"/>
          <w:szCs w:val="28"/>
          <w:rtl/>
        </w:rPr>
        <w:t xml:space="preserve"> חלק א' סימן ח', וכן המאירי במסכת עבודה זרה דף כ' ע"א תירצו שהאיסור ליתן לגוי מתנת חינם הוי </w:t>
      </w:r>
      <w:proofErr w:type="spellStart"/>
      <w:r>
        <w:rPr>
          <w:rFonts w:cs="Guttman Vilna" w:hint="cs"/>
          <w:sz w:val="28"/>
          <w:szCs w:val="28"/>
          <w:rtl/>
        </w:rPr>
        <w:t>דוקא</w:t>
      </w:r>
      <w:proofErr w:type="spellEnd"/>
      <w:r>
        <w:rPr>
          <w:rFonts w:cs="Guttman Vilna" w:hint="cs"/>
          <w:sz w:val="28"/>
          <w:szCs w:val="28"/>
          <w:rtl/>
        </w:rPr>
        <w:t xml:space="preserve"> בגוי שעובד עבודה זרה, ומשנה זו איירי בגוי שאינו עובד עבודה זרה.</w:t>
      </w:r>
    </w:p>
    <w:p w14:paraId="3C4FC588" w14:textId="77777777" w:rsidR="00DD0D9C" w:rsidRDefault="00DD0D9C" w:rsidP="004F6F75">
      <w:pPr>
        <w:spacing w:line="240" w:lineRule="auto"/>
        <w:ind w:left="-908" w:right="-709"/>
        <w:contextualSpacing/>
        <w:jc w:val="both"/>
        <w:rPr>
          <w:rFonts w:cs="Guttman Vilna"/>
          <w:sz w:val="28"/>
          <w:szCs w:val="28"/>
          <w:rtl/>
        </w:rPr>
      </w:pPr>
      <w:r>
        <w:rPr>
          <w:rFonts w:cs="Guttman Vilna" w:hint="cs"/>
          <w:sz w:val="28"/>
          <w:szCs w:val="28"/>
          <w:rtl/>
        </w:rPr>
        <w:t xml:space="preserve">עוד הקשו </w:t>
      </w:r>
      <w:proofErr w:type="spellStart"/>
      <w:r>
        <w:rPr>
          <w:rFonts w:cs="Guttman Vilna" w:hint="cs"/>
          <w:sz w:val="28"/>
          <w:szCs w:val="28"/>
          <w:rtl/>
        </w:rPr>
        <w:t>התוס</w:t>
      </w:r>
      <w:proofErr w:type="spellEnd"/>
      <w:r>
        <w:rPr>
          <w:rFonts w:cs="Guttman Vilna" w:hint="cs"/>
          <w:sz w:val="28"/>
          <w:szCs w:val="28"/>
          <w:rtl/>
        </w:rPr>
        <w:t>' איך אפשר להעמיד</w:t>
      </w:r>
      <w:r w:rsidR="00B6166D">
        <w:rPr>
          <w:rFonts w:cs="Guttman Vilna" w:hint="cs"/>
          <w:sz w:val="28"/>
          <w:szCs w:val="28"/>
          <w:rtl/>
        </w:rPr>
        <w:t xml:space="preserve"> </w:t>
      </w:r>
      <w:r>
        <w:rPr>
          <w:rFonts w:cs="Guttman Vilna" w:hint="cs"/>
          <w:sz w:val="28"/>
          <w:szCs w:val="28"/>
          <w:rtl/>
        </w:rPr>
        <w:t xml:space="preserve">את המשנה בחולין כרבי יהודה הרי הוא סובר </w:t>
      </w:r>
      <w:proofErr w:type="spellStart"/>
      <w:r>
        <w:rPr>
          <w:rFonts w:cs="Guttman Vilna" w:hint="cs"/>
          <w:sz w:val="28"/>
          <w:szCs w:val="28"/>
          <w:rtl/>
        </w:rPr>
        <w:t>דגיד</w:t>
      </w:r>
      <w:proofErr w:type="spellEnd"/>
      <w:r>
        <w:rPr>
          <w:rFonts w:cs="Guttman Vilna" w:hint="cs"/>
          <w:sz w:val="28"/>
          <w:szCs w:val="28"/>
          <w:rtl/>
        </w:rPr>
        <w:t xml:space="preserve"> הנשה אסור לבני נח</w:t>
      </w:r>
      <w:r w:rsidR="00B6166D">
        <w:rPr>
          <w:rFonts w:cs="Guttman Vilna" w:hint="cs"/>
          <w:sz w:val="28"/>
          <w:szCs w:val="28"/>
          <w:rtl/>
        </w:rPr>
        <w:t xml:space="preserve"> ו</w:t>
      </w:r>
      <w:r>
        <w:rPr>
          <w:rFonts w:cs="Guttman Vilna" w:hint="cs"/>
          <w:sz w:val="28"/>
          <w:szCs w:val="28"/>
          <w:rtl/>
        </w:rPr>
        <w:t xml:space="preserve">הוא עובר על איסור של לפני עוור לא </w:t>
      </w:r>
      <w:proofErr w:type="spellStart"/>
      <w:r>
        <w:rPr>
          <w:rFonts w:cs="Guttman Vilna" w:hint="cs"/>
          <w:sz w:val="28"/>
          <w:szCs w:val="28"/>
          <w:rtl/>
        </w:rPr>
        <w:t>תתן</w:t>
      </w:r>
      <w:proofErr w:type="spellEnd"/>
      <w:r>
        <w:rPr>
          <w:rFonts w:cs="Guttman Vilna" w:hint="cs"/>
          <w:sz w:val="28"/>
          <w:szCs w:val="28"/>
          <w:rtl/>
        </w:rPr>
        <w:t xml:space="preserve"> מכשול.</w:t>
      </w:r>
    </w:p>
    <w:p w14:paraId="5B59B517" w14:textId="77777777" w:rsidR="00B6166D" w:rsidRDefault="00DD0D9C" w:rsidP="004F6F75">
      <w:pPr>
        <w:spacing w:line="240" w:lineRule="auto"/>
        <w:ind w:left="-908" w:right="-709"/>
        <w:contextualSpacing/>
        <w:jc w:val="both"/>
        <w:rPr>
          <w:rFonts w:cs="Guttman Vilna"/>
          <w:sz w:val="28"/>
          <w:szCs w:val="28"/>
          <w:rtl/>
        </w:rPr>
      </w:pPr>
      <w:r>
        <w:rPr>
          <w:rFonts w:cs="Guttman Vilna" w:hint="cs"/>
          <w:sz w:val="28"/>
          <w:szCs w:val="28"/>
          <w:rtl/>
        </w:rPr>
        <w:t xml:space="preserve">ותירצו דלא </w:t>
      </w:r>
      <w:proofErr w:type="spellStart"/>
      <w:r>
        <w:rPr>
          <w:rFonts w:cs="Guttman Vilna" w:hint="cs"/>
          <w:sz w:val="28"/>
          <w:szCs w:val="28"/>
          <w:rtl/>
        </w:rPr>
        <w:t>דאסר</w:t>
      </w:r>
      <w:proofErr w:type="spellEnd"/>
      <w:r>
        <w:rPr>
          <w:rFonts w:cs="Guttman Vilna" w:hint="cs"/>
          <w:sz w:val="28"/>
          <w:szCs w:val="28"/>
          <w:rtl/>
        </w:rPr>
        <w:t xml:space="preserve"> אלא לבני יעקב </w:t>
      </w:r>
      <w:proofErr w:type="spellStart"/>
      <w:r>
        <w:rPr>
          <w:rFonts w:cs="Guttman Vilna" w:hint="cs"/>
          <w:sz w:val="28"/>
          <w:szCs w:val="28"/>
          <w:rtl/>
        </w:rPr>
        <w:t>דוקא</w:t>
      </w:r>
      <w:proofErr w:type="spellEnd"/>
      <w:r>
        <w:rPr>
          <w:rFonts w:cs="Guttman Vilna" w:hint="cs"/>
          <w:sz w:val="28"/>
          <w:szCs w:val="28"/>
          <w:rtl/>
        </w:rPr>
        <w:t xml:space="preserve"> </w:t>
      </w:r>
      <w:proofErr w:type="spellStart"/>
      <w:r>
        <w:rPr>
          <w:rFonts w:cs="Guttman Vilna" w:hint="cs"/>
          <w:sz w:val="28"/>
          <w:szCs w:val="28"/>
          <w:rtl/>
        </w:rPr>
        <w:t>דקודם</w:t>
      </w:r>
      <w:proofErr w:type="spellEnd"/>
      <w:r>
        <w:rPr>
          <w:rFonts w:cs="Guttman Vilna" w:hint="cs"/>
          <w:sz w:val="28"/>
          <w:szCs w:val="28"/>
          <w:rtl/>
        </w:rPr>
        <w:t xml:space="preserve"> מתן תורה </w:t>
      </w:r>
      <w:proofErr w:type="spellStart"/>
      <w:r>
        <w:rPr>
          <w:rFonts w:cs="Guttman Vilna" w:hint="cs"/>
          <w:sz w:val="28"/>
          <w:szCs w:val="28"/>
          <w:rtl/>
        </w:rPr>
        <w:t>איקרו</w:t>
      </w:r>
      <w:proofErr w:type="spellEnd"/>
      <w:r>
        <w:rPr>
          <w:rFonts w:cs="Guttman Vilna" w:hint="cs"/>
          <w:sz w:val="28"/>
          <w:szCs w:val="28"/>
          <w:rtl/>
        </w:rPr>
        <w:t xml:space="preserve"> ב</w:t>
      </w:r>
      <w:r w:rsidR="00243A00">
        <w:rPr>
          <w:rFonts w:cs="Guttman Vilna" w:hint="cs"/>
          <w:sz w:val="28"/>
          <w:szCs w:val="28"/>
          <w:rtl/>
        </w:rPr>
        <w:t>נ</w:t>
      </w:r>
      <w:r>
        <w:rPr>
          <w:rFonts w:cs="Guttman Vilna" w:hint="cs"/>
          <w:sz w:val="28"/>
          <w:szCs w:val="28"/>
          <w:rtl/>
        </w:rPr>
        <w:t xml:space="preserve">י נח דהרי איסור גיד הנשה לא נשנית בסיני אם כן היא נאסרה קודם לכן, אבל </w:t>
      </w:r>
      <w:proofErr w:type="spellStart"/>
      <w:r>
        <w:rPr>
          <w:rFonts w:cs="Guttman Vilna" w:hint="cs"/>
          <w:sz w:val="28"/>
          <w:szCs w:val="28"/>
          <w:rtl/>
        </w:rPr>
        <w:t>לנכרי</w:t>
      </w:r>
      <w:proofErr w:type="spellEnd"/>
      <w:r>
        <w:rPr>
          <w:rFonts w:cs="Guttman Vilna" w:hint="cs"/>
          <w:sz w:val="28"/>
          <w:szCs w:val="28"/>
          <w:rtl/>
        </w:rPr>
        <w:t xml:space="preserve"> שרי. ופשטות </w:t>
      </w:r>
      <w:r w:rsidR="00B6166D">
        <w:rPr>
          <w:rFonts w:cs="Guttman Vilna" w:hint="cs"/>
          <w:sz w:val="28"/>
          <w:szCs w:val="28"/>
          <w:rtl/>
        </w:rPr>
        <w:t xml:space="preserve">משמע </w:t>
      </w:r>
      <w:r>
        <w:rPr>
          <w:rFonts w:cs="Guttman Vilna" w:hint="cs"/>
          <w:sz w:val="28"/>
          <w:szCs w:val="28"/>
          <w:rtl/>
        </w:rPr>
        <w:t xml:space="preserve">דהוי תירוץ אחד. </w:t>
      </w:r>
    </w:p>
    <w:p w14:paraId="1B852686" w14:textId="77777777" w:rsidR="00577CEA" w:rsidRDefault="00DD0D9C" w:rsidP="004F6F75">
      <w:pPr>
        <w:spacing w:line="240" w:lineRule="auto"/>
        <w:ind w:left="-908" w:right="-709"/>
        <w:contextualSpacing/>
        <w:jc w:val="both"/>
        <w:rPr>
          <w:rFonts w:cs="Guttman Vilna"/>
          <w:sz w:val="28"/>
          <w:szCs w:val="28"/>
          <w:rtl/>
        </w:rPr>
      </w:pPr>
      <w:r>
        <w:rPr>
          <w:rFonts w:cs="Guttman Vilna" w:hint="cs"/>
          <w:sz w:val="28"/>
          <w:szCs w:val="28"/>
          <w:rtl/>
        </w:rPr>
        <w:lastRenderedPageBreak/>
        <w:t>אולם הראש יוסף כתב דהוי ב' תירוצים, א. שהאיסור נאמר רק לבני יעקב ולא לבני נח. ב. אפילו נאמר שזה נאסר ל</w:t>
      </w:r>
      <w:r w:rsidR="00577CEA">
        <w:rPr>
          <w:rFonts w:cs="Guttman Vilna" w:hint="cs"/>
          <w:sz w:val="28"/>
          <w:szCs w:val="28"/>
          <w:rtl/>
        </w:rPr>
        <w:t>כ</w:t>
      </w:r>
      <w:r>
        <w:rPr>
          <w:rFonts w:cs="Guttman Vilna" w:hint="cs"/>
          <w:sz w:val="28"/>
          <w:szCs w:val="28"/>
          <w:rtl/>
        </w:rPr>
        <w:t>ל בני נח מכל מק</w:t>
      </w:r>
      <w:r w:rsidR="00577CEA">
        <w:rPr>
          <w:rFonts w:cs="Guttman Vilna" w:hint="cs"/>
          <w:sz w:val="28"/>
          <w:szCs w:val="28"/>
          <w:rtl/>
        </w:rPr>
        <w:t>ום היות ולא נשנית בסיני ממילא רק</w:t>
      </w:r>
      <w:r>
        <w:rPr>
          <w:rFonts w:cs="Guttman Vilna" w:hint="cs"/>
          <w:sz w:val="28"/>
          <w:szCs w:val="28"/>
          <w:rtl/>
        </w:rPr>
        <w:t xml:space="preserve"> בני יעקב מצווים על זה</w:t>
      </w:r>
      <w:r w:rsidR="00577CEA">
        <w:rPr>
          <w:rFonts w:cs="Guttman Vilna" w:hint="cs"/>
          <w:sz w:val="28"/>
          <w:szCs w:val="28"/>
          <w:rtl/>
        </w:rPr>
        <w:t xml:space="preserve"> </w:t>
      </w:r>
      <w:proofErr w:type="spellStart"/>
      <w:r w:rsidR="00577CEA">
        <w:rPr>
          <w:rFonts w:cs="Guttman Vilna" w:hint="cs"/>
          <w:sz w:val="28"/>
          <w:szCs w:val="28"/>
          <w:rtl/>
        </w:rPr>
        <w:t>דכל</w:t>
      </w:r>
      <w:proofErr w:type="spellEnd"/>
      <w:r w:rsidR="00577CEA">
        <w:rPr>
          <w:rFonts w:cs="Guttman Vilna" w:hint="cs"/>
          <w:sz w:val="28"/>
          <w:szCs w:val="28"/>
          <w:rtl/>
        </w:rPr>
        <w:t xml:space="preserve"> מצוה שנאמרה לבני נח ולא נשנית בסיני לישראל נאמ</w:t>
      </w:r>
      <w:r w:rsidR="00A855E1">
        <w:rPr>
          <w:rFonts w:cs="Guttman Vilna" w:hint="cs"/>
          <w:sz w:val="28"/>
          <w:szCs w:val="28"/>
          <w:rtl/>
        </w:rPr>
        <w:t>ר</w:t>
      </w:r>
      <w:r w:rsidR="00577CEA">
        <w:rPr>
          <w:rFonts w:cs="Guttman Vilna" w:hint="cs"/>
          <w:sz w:val="28"/>
          <w:szCs w:val="28"/>
          <w:rtl/>
        </w:rPr>
        <w:t>ה ולא לבני נח</w:t>
      </w:r>
      <w:r>
        <w:rPr>
          <w:rFonts w:cs="Guttman Vilna" w:hint="cs"/>
          <w:sz w:val="28"/>
          <w:szCs w:val="28"/>
          <w:rtl/>
        </w:rPr>
        <w:t>.</w:t>
      </w:r>
      <w:r w:rsidR="00577CEA">
        <w:rPr>
          <w:rFonts w:cs="Guttman Vilna" w:hint="cs"/>
          <w:sz w:val="28"/>
          <w:szCs w:val="28"/>
          <w:rtl/>
        </w:rPr>
        <w:t xml:space="preserve"> ו</w:t>
      </w:r>
      <w:r w:rsidR="00B6166D">
        <w:rPr>
          <w:rFonts w:cs="Guttman Vilna" w:hint="cs"/>
          <w:sz w:val="28"/>
          <w:szCs w:val="28"/>
          <w:rtl/>
        </w:rPr>
        <w:t>כ"כ</w:t>
      </w:r>
      <w:r w:rsidR="00577CEA">
        <w:rPr>
          <w:rFonts w:cs="Guttman Vilna" w:hint="cs"/>
          <w:sz w:val="28"/>
          <w:szCs w:val="28"/>
          <w:rtl/>
        </w:rPr>
        <w:t xml:space="preserve"> </w:t>
      </w:r>
      <w:proofErr w:type="spellStart"/>
      <w:r w:rsidR="00577CEA">
        <w:rPr>
          <w:rFonts w:cs="Guttman Vilna" w:hint="cs"/>
          <w:sz w:val="28"/>
          <w:szCs w:val="28"/>
          <w:rtl/>
        </w:rPr>
        <w:t>התוס</w:t>
      </w:r>
      <w:proofErr w:type="spellEnd"/>
      <w:r w:rsidR="00577CEA">
        <w:rPr>
          <w:rFonts w:cs="Guttman Vilna" w:hint="cs"/>
          <w:sz w:val="28"/>
          <w:szCs w:val="28"/>
          <w:rtl/>
        </w:rPr>
        <w:t>' במסכת חולין דף צ' ע"א בד"</w:t>
      </w:r>
      <w:r w:rsidR="00B6166D">
        <w:rPr>
          <w:rFonts w:cs="Guttman Vilna" w:hint="cs"/>
          <w:sz w:val="28"/>
          <w:szCs w:val="28"/>
          <w:rtl/>
        </w:rPr>
        <w:t>ה קדשים.</w:t>
      </w:r>
    </w:p>
    <w:p w14:paraId="5E239D1F" w14:textId="77777777" w:rsidR="00577CEA" w:rsidRDefault="00577CEA" w:rsidP="004F6F75">
      <w:pPr>
        <w:spacing w:line="240" w:lineRule="auto"/>
        <w:ind w:left="-908" w:right="-709"/>
        <w:contextualSpacing/>
        <w:jc w:val="both"/>
        <w:rPr>
          <w:rFonts w:cs="Guttman Vilna"/>
          <w:sz w:val="28"/>
          <w:szCs w:val="28"/>
          <w:rtl/>
        </w:rPr>
      </w:pPr>
      <w:r>
        <w:rPr>
          <w:rFonts w:cs="Guttman Vilna" w:hint="cs"/>
          <w:sz w:val="28"/>
          <w:szCs w:val="28"/>
          <w:rtl/>
        </w:rPr>
        <w:t xml:space="preserve">עוד הקשו </w:t>
      </w:r>
      <w:proofErr w:type="spellStart"/>
      <w:r>
        <w:rPr>
          <w:rFonts w:cs="Guttman Vilna" w:hint="cs"/>
          <w:sz w:val="28"/>
          <w:szCs w:val="28"/>
          <w:rtl/>
        </w:rPr>
        <w:t>התוס</w:t>
      </w:r>
      <w:proofErr w:type="spellEnd"/>
      <w:r>
        <w:rPr>
          <w:rFonts w:cs="Guttman Vilna" w:hint="cs"/>
          <w:sz w:val="28"/>
          <w:szCs w:val="28"/>
          <w:rtl/>
        </w:rPr>
        <w:t xml:space="preserve">' </w:t>
      </w:r>
      <w:proofErr w:type="spellStart"/>
      <w:r>
        <w:rPr>
          <w:rFonts w:cs="Guttman Vilna" w:hint="cs"/>
          <w:sz w:val="28"/>
          <w:szCs w:val="28"/>
          <w:rtl/>
        </w:rPr>
        <w:t>דתיקשי</w:t>
      </w:r>
      <w:proofErr w:type="spellEnd"/>
      <w:r>
        <w:rPr>
          <w:rFonts w:cs="Guttman Vilna" w:hint="cs"/>
          <w:sz w:val="28"/>
          <w:szCs w:val="28"/>
          <w:rtl/>
        </w:rPr>
        <w:t xml:space="preserve"> לחזקיה מדברי </w:t>
      </w:r>
      <w:proofErr w:type="spellStart"/>
      <w:r>
        <w:rPr>
          <w:rFonts w:cs="Guttman Vilna" w:hint="cs"/>
          <w:sz w:val="28"/>
          <w:szCs w:val="28"/>
          <w:rtl/>
        </w:rPr>
        <w:t>ר"ש</w:t>
      </w:r>
      <w:proofErr w:type="spellEnd"/>
      <w:r>
        <w:rPr>
          <w:rFonts w:cs="Guttman Vilna" w:hint="cs"/>
          <w:sz w:val="28"/>
          <w:szCs w:val="28"/>
          <w:rtl/>
        </w:rPr>
        <w:t xml:space="preserve"> </w:t>
      </w:r>
      <w:proofErr w:type="spellStart"/>
      <w:r>
        <w:rPr>
          <w:rFonts w:cs="Guttman Vilna" w:hint="cs"/>
          <w:sz w:val="28"/>
          <w:szCs w:val="28"/>
          <w:rtl/>
        </w:rPr>
        <w:t>דסבירא</w:t>
      </w:r>
      <w:proofErr w:type="spellEnd"/>
      <w:r>
        <w:rPr>
          <w:rFonts w:cs="Guttman Vilna" w:hint="cs"/>
          <w:sz w:val="28"/>
          <w:szCs w:val="28"/>
          <w:rtl/>
        </w:rPr>
        <w:t xml:space="preserve"> ליה לא תאכלו איסור הנאה משמע </w:t>
      </w:r>
      <w:proofErr w:type="spellStart"/>
      <w:r>
        <w:rPr>
          <w:rFonts w:cs="Guttman Vilna" w:hint="cs"/>
          <w:sz w:val="28"/>
          <w:szCs w:val="28"/>
          <w:rtl/>
        </w:rPr>
        <w:t>מדאסר</w:t>
      </w:r>
      <w:proofErr w:type="spellEnd"/>
      <w:r>
        <w:rPr>
          <w:rFonts w:cs="Guttman Vilna" w:hint="cs"/>
          <w:sz w:val="28"/>
          <w:szCs w:val="28"/>
          <w:rtl/>
        </w:rPr>
        <w:t xml:space="preserve"> גיד הנשה.</w:t>
      </w:r>
    </w:p>
    <w:p w14:paraId="174FA22E" w14:textId="77777777" w:rsidR="00DD7EB3" w:rsidRDefault="00577CEA" w:rsidP="004F6F75">
      <w:pPr>
        <w:spacing w:line="240" w:lineRule="auto"/>
        <w:ind w:left="-908" w:right="-709"/>
        <w:contextualSpacing/>
        <w:jc w:val="both"/>
        <w:rPr>
          <w:rFonts w:cs="Guttman Vilna"/>
          <w:sz w:val="28"/>
          <w:szCs w:val="28"/>
          <w:rtl/>
        </w:rPr>
      </w:pPr>
      <w:r>
        <w:rPr>
          <w:rFonts w:cs="Guttman Vilna" w:hint="cs"/>
          <w:sz w:val="28"/>
          <w:szCs w:val="28"/>
          <w:rtl/>
        </w:rPr>
        <w:t xml:space="preserve">ותירצו כיון </w:t>
      </w:r>
      <w:proofErr w:type="spellStart"/>
      <w:r>
        <w:rPr>
          <w:rFonts w:cs="Guttman Vilna" w:hint="cs"/>
          <w:sz w:val="28"/>
          <w:szCs w:val="28"/>
          <w:rtl/>
        </w:rPr>
        <w:t>דסבר</w:t>
      </w:r>
      <w:proofErr w:type="spellEnd"/>
      <w:r>
        <w:rPr>
          <w:rFonts w:cs="Guttman Vilna" w:hint="cs"/>
          <w:sz w:val="28"/>
          <w:szCs w:val="28"/>
          <w:rtl/>
        </w:rPr>
        <w:t xml:space="preserve"> אין </w:t>
      </w:r>
      <w:proofErr w:type="spellStart"/>
      <w:r>
        <w:rPr>
          <w:rFonts w:cs="Guttman Vilna" w:hint="cs"/>
          <w:sz w:val="28"/>
          <w:szCs w:val="28"/>
          <w:rtl/>
        </w:rPr>
        <w:t>בגידין</w:t>
      </w:r>
      <w:proofErr w:type="spellEnd"/>
      <w:r>
        <w:rPr>
          <w:rFonts w:cs="Guttman Vilna" w:hint="cs"/>
          <w:sz w:val="28"/>
          <w:szCs w:val="28"/>
          <w:rtl/>
        </w:rPr>
        <w:t xml:space="preserve"> בנותן טעם </w:t>
      </w:r>
      <w:proofErr w:type="spellStart"/>
      <w:r>
        <w:rPr>
          <w:rFonts w:cs="Guttman Vilna" w:hint="cs"/>
          <w:sz w:val="28"/>
          <w:szCs w:val="28"/>
          <w:rtl/>
        </w:rPr>
        <w:t>סברא</w:t>
      </w:r>
      <w:proofErr w:type="spellEnd"/>
      <w:r>
        <w:rPr>
          <w:rFonts w:cs="Guttman Vilna" w:hint="cs"/>
          <w:sz w:val="28"/>
          <w:szCs w:val="28"/>
          <w:rtl/>
        </w:rPr>
        <w:t xml:space="preserve"> הוא </w:t>
      </w:r>
      <w:proofErr w:type="spellStart"/>
      <w:r>
        <w:rPr>
          <w:rFonts w:cs="Guttman Vilna" w:hint="cs"/>
          <w:sz w:val="28"/>
          <w:szCs w:val="28"/>
          <w:rtl/>
        </w:rPr>
        <w:t>דכי</w:t>
      </w:r>
      <w:proofErr w:type="spellEnd"/>
      <w:r>
        <w:rPr>
          <w:rFonts w:cs="Guttman Vilna" w:hint="cs"/>
          <w:sz w:val="28"/>
          <w:szCs w:val="28"/>
          <w:rtl/>
        </w:rPr>
        <w:t xml:space="preserve"> אסור בהנאה נמי אסור דלא </w:t>
      </w:r>
      <w:proofErr w:type="spellStart"/>
      <w:r>
        <w:rPr>
          <w:rFonts w:cs="Guttman Vilna" w:hint="cs"/>
          <w:sz w:val="28"/>
          <w:szCs w:val="28"/>
          <w:rtl/>
        </w:rPr>
        <w:t>שייכא</w:t>
      </w:r>
      <w:proofErr w:type="spellEnd"/>
      <w:r>
        <w:rPr>
          <w:rFonts w:cs="Guttman Vilna" w:hint="cs"/>
          <w:sz w:val="28"/>
          <w:szCs w:val="28"/>
          <w:rtl/>
        </w:rPr>
        <w:t xml:space="preserve"> ביה אכילה.</w:t>
      </w:r>
      <w:r w:rsidR="00F86922">
        <w:rPr>
          <w:rFonts w:cs="Guttman Vilna" w:hint="cs"/>
          <w:sz w:val="28"/>
          <w:szCs w:val="28"/>
          <w:rtl/>
        </w:rPr>
        <w:t xml:space="preserve"> אי נמי לא סבר לה כרבי שמעון אלא כרבי יהודה, כמו שלא סבר ליה כר' מאיר, עיי"ש.</w:t>
      </w:r>
    </w:p>
    <w:p w14:paraId="650D721C" w14:textId="77777777" w:rsidR="00B6166D" w:rsidRDefault="00B6166D" w:rsidP="004F6F75">
      <w:pPr>
        <w:spacing w:line="240" w:lineRule="auto"/>
        <w:ind w:left="-908" w:right="-709"/>
        <w:contextualSpacing/>
        <w:jc w:val="both"/>
        <w:rPr>
          <w:rFonts w:cs="Guttman Vilna"/>
          <w:sz w:val="28"/>
          <w:szCs w:val="28"/>
          <w:rtl/>
        </w:rPr>
        <w:sectPr w:rsidR="00B6166D" w:rsidSect="00A97A2A">
          <w:type w:val="continuous"/>
          <w:pgSz w:w="11906" w:h="16838"/>
          <w:pgMar w:top="1440" w:right="1800" w:bottom="1440" w:left="1800" w:header="708" w:footer="708" w:gutter="0"/>
          <w:pgNumType w:fmt="hebrew1"/>
          <w:cols w:num="2" w:space="2268"/>
          <w:bidi/>
          <w:rtlGutter/>
          <w:docGrid w:linePitch="360"/>
        </w:sectPr>
      </w:pPr>
    </w:p>
    <w:p w14:paraId="4FDF8D3D" w14:textId="77777777" w:rsidR="004F6F75" w:rsidRDefault="00A7475A" w:rsidP="004F6F75">
      <w:pPr>
        <w:spacing w:line="240" w:lineRule="auto"/>
        <w:ind w:left="-908" w:right="-709"/>
        <w:contextualSpacing/>
        <w:jc w:val="both"/>
        <w:rPr>
          <w:rFonts w:cs="Guttman Vilna"/>
          <w:sz w:val="28"/>
          <w:szCs w:val="28"/>
          <w:rtl/>
        </w:rPr>
      </w:pPr>
      <w:r>
        <w:rPr>
          <w:rFonts w:cs="Guttman Vilna" w:hint="cs"/>
          <w:sz w:val="28"/>
          <w:szCs w:val="28"/>
          <w:rtl/>
        </w:rPr>
        <w:t xml:space="preserve"> </w:t>
      </w:r>
      <w:r w:rsidR="00915A25">
        <w:rPr>
          <w:rFonts w:cs="Guttman Vilna" w:hint="cs"/>
          <w:sz w:val="28"/>
          <w:szCs w:val="28"/>
          <w:rtl/>
        </w:rPr>
        <w:t xml:space="preserve"> </w:t>
      </w:r>
      <w:r w:rsidR="0046424E">
        <w:rPr>
          <w:rFonts w:cs="Guttman Vilna" w:hint="cs"/>
          <w:sz w:val="28"/>
          <w:szCs w:val="28"/>
          <w:rtl/>
        </w:rPr>
        <w:t xml:space="preserve">  </w:t>
      </w:r>
      <w:r w:rsidR="00CB1A6E">
        <w:rPr>
          <w:rFonts w:cs="Guttman Vilna" w:hint="cs"/>
          <w:sz w:val="28"/>
          <w:szCs w:val="28"/>
          <w:rtl/>
        </w:rPr>
        <w:t xml:space="preserve">  </w:t>
      </w:r>
      <w:r w:rsidR="00490110">
        <w:rPr>
          <w:rFonts w:cs="Guttman Vilna" w:hint="cs"/>
          <w:sz w:val="28"/>
          <w:szCs w:val="28"/>
          <w:rtl/>
        </w:rPr>
        <w:t xml:space="preserve"> </w:t>
      </w:r>
      <w:r w:rsidR="00A540DF">
        <w:rPr>
          <w:rFonts w:cs="Guttman Vilna" w:hint="cs"/>
          <w:sz w:val="28"/>
          <w:szCs w:val="28"/>
          <w:rtl/>
        </w:rPr>
        <w:t xml:space="preserve">    </w:t>
      </w:r>
      <w:r w:rsidR="004F6F75">
        <w:rPr>
          <w:rFonts w:cs="Guttman Vilna" w:hint="cs"/>
          <w:sz w:val="28"/>
          <w:szCs w:val="28"/>
          <w:rtl/>
        </w:rPr>
        <w:t xml:space="preserve">  </w:t>
      </w:r>
    </w:p>
    <w:p w14:paraId="4E3A3AAC" w14:textId="77777777" w:rsidR="001E299C" w:rsidRDefault="001E299C" w:rsidP="00FE5CFE">
      <w:pPr>
        <w:spacing w:line="240" w:lineRule="auto"/>
        <w:ind w:left="-908" w:right="-709"/>
        <w:contextualSpacing/>
        <w:jc w:val="both"/>
        <w:rPr>
          <w:rFonts w:cs="Guttman Vilna"/>
          <w:sz w:val="28"/>
          <w:szCs w:val="28"/>
          <w:rtl/>
        </w:rPr>
        <w:sectPr w:rsidR="001E299C" w:rsidSect="005A6AEB">
          <w:type w:val="continuous"/>
          <w:pgSz w:w="11906" w:h="16838"/>
          <w:pgMar w:top="1440" w:right="1800" w:bottom="1440" w:left="1800" w:header="708" w:footer="708" w:gutter="0"/>
          <w:cols w:space="2268"/>
          <w:bidi/>
          <w:rtlGutter/>
          <w:docGrid w:linePitch="360"/>
        </w:sectPr>
      </w:pPr>
    </w:p>
    <w:p w14:paraId="2AE9A656" w14:textId="77777777" w:rsidR="004F6F75" w:rsidRPr="00F42883" w:rsidRDefault="00F42883" w:rsidP="00F42883">
      <w:pPr>
        <w:spacing w:line="240" w:lineRule="auto"/>
        <w:ind w:left="-908" w:right="-709"/>
        <w:contextualSpacing/>
        <w:jc w:val="center"/>
        <w:rPr>
          <w:rFonts w:cs="Guttman Vilna"/>
          <w:b/>
          <w:bCs/>
          <w:sz w:val="32"/>
          <w:szCs w:val="32"/>
          <w:rtl/>
        </w:rPr>
      </w:pPr>
      <w:r>
        <w:rPr>
          <w:rFonts w:cs="Guttman Vilna" w:hint="cs"/>
          <w:b/>
          <w:bCs/>
          <w:sz w:val="32"/>
          <w:szCs w:val="32"/>
          <w:rtl/>
        </w:rPr>
        <w:t xml:space="preserve">י"ג. </w:t>
      </w:r>
      <w:proofErr w:type="spellStart"/>
      <w:r>
        <w:rPr>
          <w:rFonts w:cs="Guttman Vilna" w:hint="cs"/>
          <w:b/>
          <w:bCs/>
          <w:sz w:val="32"/>
          <w:szCs w:val="32"/>
          <w:rtl/>
        </w:rPr>
        <w:t>בקושית</w:t>
      </w:r>
      <w:proofErr w:type="spellEnd"/>
      <w:r>
        <w:rPr>
          <w:rFonts w:cs="Guttman Vilna" w:hint="cs"/>
          <w:b/>
          <w:bCs/>
          <w:sz w:val="32"/>
          <w:szCs w:val="32"/>
          <w:rtl/>
        </w:rPr>
        <w:t xml:space="preserve"> </w:t>
      </w:r>
      <w:proofErr w:type="spellStart"/>
      <w:r>
        <w:rPr>
          <w:rFonts w:cs="Guttman Vilna" w:hint="cs"/>
          <w:b/>
          <w:bCs/>
          <w:sz w:val="32"/>
          <w:szCs w:val="32"/>
          <w:rtl/>
        </w:rPr>
        <w:t>הגמ</w:t>
      </w:r>
      <w:proofErr w:type="spellEnd"/>
      <w:r>
        <w:rPr>
          <w:rFonts w:cs="Guttman Vilna" w:hint="cs"/>
          <w:b/>
          <w:bCs/>
          <w:sz w:val="32"/>
          <w:szCs w:val="32"/>
          <w:rtl/>
        </w:rPr>
        <w:t>' והרי דם.</w:t>
      </w:r>
    </w:p>
    <w:p w14:paraId="609F0084" w14:textId="77777777" w:rsidR="001E299C" w:rsidRPr="00D15BB1" w:rsidRDefault="001E299C" w:rsidP="00FE5CFE">
      <w:pPr>
        <w:spacing w:line="240" w:lineRule="auto"/>
        <w:ind w:left="-908" w:right="-709"/>
        <w:contextualSpacing/>
        <w:jc w:val="both"/>
        <w:rPr>
          <w:rFonts w:cs="Guttman Vilna"/>
          <w:sz w:val="28"/>
          <w:szCs w:val="28"/>
          <w:rtl/>
        </w:rPr>
        <w:sectPr w:rsidR="001E299C" w:rsidRPr="00D15BB1" w:rsidSect="00896360">
          <w:type w:val="continuous"/>
          <w:pgSz w:w="11906" w:h="16838"/>
          <w:pgMar w:top="1440" w:right="1800" w:bottom="1440" w:left="1800" w:header="708" w:footer="708" w:gutter="0"/>
          <w:cols w:space="708"/>
          <w:bidi/>
          <w:rtlGutter/>
          <w:docGrid w:linePitch="360"/>
        </w:sectPr>
      </w:pPr>
    </w:p>
    <w:p w14:paraId="4EE3A889" w14:textId="77777777" w:rsidR="00B534B6" w:rsidRDefault="00412C9A" w:rsidP="00412C9A">
      <w:pPr>
        <w:spacing w:line="240" w:lineRule="auto"/>
        <w:ind w:left="-979" w:right="-709"/>
        <w:contextualSpacing/>
        <w:jc w:val="both"/>
        <w:rPr>
          <w:rFonts w:cs="Guttman Vilna"/>
          <w:sz w:val="28"/>
          <w:szCs w:val="28"/>
          <w:rtl/>
        </w:rPr>
      </w:pPr>
      <w:proofErr w:type="spellStart"/>
      <w:r>
        <w:rPr>
          <w:rFonts w:cs="Guttman Vilna" w:hint="cs"/>
          <w:sz w:val="28"/>
          <w:szCs w:val="28"/>
          <w:rtl/>
        </w:rPr>
        <w:t>הגמ</w:t>
      </w:r>
      <w:proofErr w:type="spellEnd"/>
      <w:r>
        <w:rPr>
          <w:rFonts w:cs="Guttman Vilna" w:hint="cs"/>
          <w:sz w:val="28"/>
          <w:szCs w:val="28"/>
          <w:rtl/>
        </w:rPr>
        <w:t xml:space="preserve">' מקשה והרי דם </w:t>
      </w:r>
      <w:proofErr w:type="spellStart"/>
      <w:r>
        <w:rPr>
          <w:rFonts w:cs="Guttman Vilna" w:hint="cs"/>
          <w:sz w:val="28"/>
          <w:szCs w:val="28"/>
          <w:rtl/>
        </w:rPr>
        <w:t>דרחמנא</w:t>
      </w:r>
      <w:proofErr w:type="spellEnd"/>
      <w:r>
        <w:rPr>
          <w:rFonts w:cs="Guttman Vilna" w:hint="cs"/>
          <w:sz w:val="28"/>
          <w:szCs w:val="28"/>
          <w:rtl/>
        </w:rPr>
        <w:t xml:space="preserve"> אמר "כל נפש מכם לא תאכל דם" ותנן אלו ואלו </w:t>
      </w:r>
      <w:proofErr w:type="spellStart"/>
      <w:r>
        <w:rPr>
          <w:rFonts w:cs="Guttman Vilna" w:hint="cs"/>
          <w:sz w:val="28"/>
          <w:szCs w:val="28"/>
          <w:rtl/>
        </w:rPr>
        <w:t>מתערבין</w:t>
      </w:r>
      <w:proofErr w:type="spellEnd"/>
      <w:r>
        <w:rPr>
          <w:rFonts w:cs="Guttman Vilna" w:hint="cs"/>
          <w:sz w:val="28"/>
          <w:szCs w:val="28"/>
          <w:rtl/>
        </w:rPr>
        <w:t xml:space="preserve"> באמה </w:t>
      </w:r>
      <w:proofErr w:type="spellStart"/>
      <w:r>
        <w:rPr>
          <w:rFonts w:cs="Guttman Vilna" w:hint="cs"/>
          <w:sz w:val="28"/>
          <w:szCs w:val="28"/>
          <w:rtl/>
        </w:rPr>
        <w:t>ויוצאין</w:t>
      </w:r>
      <w:proofErr w:type="spellEnd"/>
      <w:r>
        <w:rPr>
          <w:rFonts w:cs="Guttman Vilna" w:hint="cs"/>
          <w:sz w:val="28"/>
          <w:szCs w:val="28"/>
          <w:rtl/>
        </w:rPr>
        <w:t xml:space="preserve"> לנחל קדרון </w:t>
      </w:r>
      <w:proofErr w:type="spellStart"/>
      <w:r>
        <w:rPr>
          <w:rFonts w:cs="Guttman Vilna" w:hint="cs"/>
          <w:sz w:val="28"/>
          <w:szCs w:val="28"/>
          <w:rtl/>
        </w:rPr>
        <w:t>ונמכרין</w:t>
      </w:r>
      <w:proofErr w:type="spellEnd"/>
      <w:r>
        <w:rPr>
          <w:rFonts w:cs="Guttman Vilna" w:hint="cs"/>
          <w:sz w:val="28"/>
          <w:szCs w:val="28"/>
          <w:rtl/>
        </w:rPr>
        <w:t xml:space="preserve"> </w:t>
      </w:r>
      <w:proofErr w:type="spellStart"/>
      <w:r>
        <w:rPr>
          <w:rFonts w:cs="Guttman Vilna" w:hint="cs"/>
          <w:sz w:val="28"/>
          <w:szCs w:val="28"/>
          <w:rtl/>
        </w:rPr>
        <w:t>לגננין</w:t>
      </w:r>
      <w:proofErr w:type="spellEnd"/>
      <w:r>
        <w:rPr>
          <w:rFonts w:cs="Guttman Vilna" w:hint="cs"/>
          <w:sz w:val="28"/>
          <w:szCs w:val="28"/>
          <w:rtl/>
        </w:rPr>
        <w:t xml:space="preserve"> לזבל </w:t>
      </w:r>
      <w:proofErr w:type="spellStart"/>
      <w:r>
        <w:rPr>
          <w:rFonts w:cs="Guttman Vilna" w:hint="cs"/>
          <w:sz w:val="28"/>
          <w:szCs w:val="28"/>
          <w:rtl/>
        </w:rPr>
        <w:t>ומועלין</w:t>
      </w:r>
      <w:proofErr w:type="spellEnd"/>
      <w:r>
        <w:rPr>
          <w:rFonts w:cs="Guttman Vilna" w:hint="cs"/>
          <w:sz w:val="28"/>
          <w:szCs w:val="28"/>
          <w:rtl/>
        </w:rPr>
        <w:t xml:space="preserve"> בו, אם כן רואים אפילו שכתוב לא תאכל דם מותר בהנאה </w:t>
      </w:r>
      <w:proofErr w:type="spellStart"/>
      <w:r>
        <w:rPr>
          <w:rFonts w:cs="Guttman Vilna" w:hint="cs"/>
          <w:sz w:val="28"/>
          <w:szCs w:val="28"/>
          <w:rtl/>
        </w:rPr>
        <w:t>וקשיא</w:t>
      </w:r>
      <w:proofErr w:type="spellEnd"/>
      <w:r>
        <w:rPr>
          <w:rFonts w:cs="Guttman Vilna" w:hint="cs"/>
          <w:sz w:val="28"/>
          <w:szCs w:val="28"/>
          <w:rtl/>
        </w:rPr>
        <w:t xml:space="preserve"> </w:t>
      </w:r>
      <w:proofErr w:type="spellStart"/>
      <w:r>
        <w:rPr>
          <w:rFonts w:cs="Guttman Vilna" w:hint="cs"/>
          <w:sz w:val="28"/>
          <w:szCs w:val="28"/>
          <w:rtl/>
        </w:rPr>
        <w:t>לר</w:t>
      </w:r>
      <w:proofErr w:type="spellEnd"/>
      <w:r>
        <w:rPr>
          <w:rFonts w:cs="Guttman Vilna" w:hint="cs"/>
          <w:sz w:val="28"/>
          <w:szCs w:val="28"/>
          <w:rtl/>
        </w:rPr>
        <w:t>' אבהו.</w:t>
      </w:r>
    </w:p>
    <w:p w14:paraId="0EC56EC8" w14:textId="77777777" w:rsidR="00235C5F" w:rsidRPr="00235C5F" w:rsidRDefault="00235C5F" w:rsidP="00412C9A">
      <w:pPr>
        <w:spacing w:line="240" w:lineRule="auto"/>
        <w:ind w:left="-979" w:right="-709"/>
        <w:contextualSpacing/>
        <w:jc w:val="both"/>
        <w:rPr>
          <w:rFonts w:cs="Cambria"/>
          <w:sz w:val="28"/>
          <w:szCs w:val="28"/>
          <w:rtl/>
        </w:rPr>
      </w:pPr>
      <w:r>
        <w:rPr>
          <w:rFonts w:cs="Guttman Vilna" w:hint="cs"/>
          <w:sz w:val="28"/>
          <w:szCs w:val="28"/>
          <w:rtl/>
        </w:rPr>
        <w:t xml:space="preserve">וכתבו </w:t>
      </w:r>
      <w:proofErr w:type="spellStart"/>
      <w:r>
        <w:rPr>
          <w:rFonts w:cs="Guttman Vilna" w:hint="cs"/>
          <w:sz w:val="28"/>
          <w:szCs w:val="28"/>
          <w:rtl/>
        </w:rPr>
        <w:t>הפנ"י</w:t>
      </w:r>
      <w:proofErr w:type="spellEnd"/>
      <w:r>
        <w:rPr>
          <w:rFonts w:cs="Guttman Vilna" w:hint="cs"/>
          <w:sz w:val="28"/>
          <w:szCs w:val="28"/>
          <w:rtl/>
        </w:rPr>
        <w:t xml:space="preserve"> </w:t>
      </w:r>
      <w:proofErr w:type="spellStart"/>
      <w:r>
        <w:rPr>
          <w:rFonts w:cs="Guttman Vilna" w:hint="cs"/>
          <w:sz w:val="28"/>
          <w:szCs w:val="28"/>
          <w:rtl/>
        </w:rPr>
        <w:t>והשפ"א</w:t>
      </w:r>
      <w:proofErr w:type="spellEnd"/>
      <w:r>
        <w:rPr>
          <w:rFonts w:cs="Guttman Vilna" w:hint="cs"/>
          <w:sz w:val="28"/>
          <w:szCs w:val="28"/>
          <w:rtl/>
        </w:rPr>
        <w:t xml:space="preserve"> דאין ראיית </w:t>
      </w:r>
      <w:proofErr w:type="spellStart"/>
      <w:r>
        <w:rPr>
          <w:rFonts w:cs="Guttman Vilna" w:hint="cs"/>
          <w:sz w:val="28"/>
          <w:szCs w:val="28"/>
          <w:rtl/>
        </w:rPr>
        <w:t>הגמ</w:t>
      </w:r>
      <w:proofErr w:type="spellEnd"/>
      <w:r>
        <w:rPr>
          <w:rFonts w:cs="Guttman Vilna" w:hint="cs"/>
          <w:sz w:val="28"/>
          <w:szCs w:val="28"/>
          <w:rtl/>
        </w:rPr>
        <w:t xml:space="preserve">' מזה שהקדש מוכר את הדם ונוטל את דמיו, דהרי להקדש מותר להנות מאיסור הנאה דהרי הפסוק שנאמר "כל נפש מכם לא תאכל" לא נאמר על הקדש, וראיית </w:t>
      </w:r>
      <w:proofErr w:type="spellStart"/>
      <w:r>
        <w:rPr>
          <w:rFonts w:cs="Guttman Vilna" w:hint="cs"/>
          <w:sz w:val="28"/>
          <w:szCs w:val="28"/>
          <w:rtl/>
        </w:rPr>
        <w:t>הגמ</w:t>
      </w:r>
      <w:proofErr w:type="spellEnd"/>
      <w:r>
        <w:rPr>
          <w:rFonts w:cs="Guttman Vilna" w:hint="cs"/>
          <w:sz w:val="28"/>
          <w:szCs w:val="28"/>
          <w:rtl/>
        </w:rPr>
        <w:t xml:space="preserve">' היא </w:t>
      </w:r>
      <w:r w:rsidR="00522965">
        <w:rPr>
          <w:rFonts w:cs="Guttman Vilna" w:hint="cs"/>
          <w:sz w:val="28"/>
          <w:szCs w:val="28"/>
          <w:rtl/>
        </w:rPr>
        <w:t>מזה שהגננים יכולים להנות מן הדם.</w:t>
      </w:r>
      <w:r w:rsidR="0077107B">
        <w:rPr>
          <w:rFonts w:cs="Guttman Vilna" w:hint="cs"/>
          <w:sz w:val="28"/>
          <w:szCs w:val="28"/>
          <w:rtl/>
        </w:rPr>
        <w:t xml:space="preserve"> ועיין שם </w:t>
      </w:r>
      <w:proofErr w:type="spellStart"/>
      <w:r w:rsidR="0077107B">
        <w:rPr>
          <w:rFonts w:cs="Guttman Vilna" w:hint="cs"/>
          <w:sz w:val="28"/>
          <w:szCs w:val="28"/>
          <w:rtl/>
        </w:rPr>
        <w:t>מש"כ</w:t>
      </w:r>
      <w:proofErr w:type="spellEnd"/>
      <w:r w:rsidR="0077107B">
        <w:rPr>
          <w:rFonts w:cs="Guttman Vilna" w:hint="cs"/>
          <w:sz w:val="28"/>
          <w:szCs w:val="28"/>
          <w:rtl/>
        </w:rPr>
        <w:t xml:space="preserve"> עוד לבאר בזה.</w:t>
      </w:r>
      <w:r>
        <w:rPr>
          <w:rFonts w:cs="Guttman Vilna" w:hint="cs"/>
          <w:sz w:val="28"/>
          <w:szCs w:val="28"/>
          <w:rtl/>
        </w:rPr>
        <w:t xml:space="preserve"> </w:t>
      </w:r>
    </w:p>
    <w:p w14:paraId="4737AE6C" w14:textId="77777777" w:rsidR="00412C9A" w:rsidRDefault="00412C9A" w:rsidP="00412C9A">
      <w:pPr>
        <w:spacing w:line="240" w:lineRule="auto"/>
        <w:ind w:left="-979" w:right="-709"/>
        <w:contextualSpacing/>
        <w:jc w:val="both"/>
        <w:rPr>
          <w:rFonts w:cs="Guttman Vilna"/>
          <w:sz w:val="28"/>
          <w:szCs w:val="28"/>
          <w:rtl/>
        </w:rPr>
      </w:pPr>
      <w:r>
        <w:rPr>
          <w:rFonts w:cs="Guttman Vilna" w:hint="cs"/>
          <w:sz w:val="28"/>
          <w:szCs w:val="28"/>
          <w:rtl/>
        </w:rPr>
        <w:t xml:space="preserve">ולכאורה היה אפשר לתרץ </w:t>
      </w:r>
      <w:r w:rsidR="0077107B">
        <w:rPr>
          <w:rFonts w:cs="Guttman Vilna" w:hint="cs"/>
          <w:sz w:val="28"/>
          <w:szCs w:val="28"/>
          <w:rtl/>
        </w:rPr>
        <w:t xml:space="preserve">את </w:t>
      </w:r>
      <w:proofErr w:type="spellStart"/>
      <w:r w:rsidR="0077107B">
        <w:rPr>
          <w:rFonts w:cs="Guttman Vilna" w:hint="cs"/>
          <w:sz w:val="28"/>
          <w:szCs w:val="28"/>
          <w:rtl/>
        </w:rPr>
        <w:t>קושית</w:t>
      </w:r>
      <w:proofErr w:type="spellEnd"/>
      <w:r w:rsidR="0077107B">
        <w:rPr>
          <w:rFonts w:cs="Guttman Vilna" w:hint="cs"/>
          <w:sz w:val="28"/>
          <w:szCs w:val="28"/>
          <w:rtl/>
        </w:rPr>
        <w:t xml:space="preserve"> </w:t>
      </w:r>
      <w:proofErr w:type="spellStart"/>
      <w:r w:rsidR="0077107B">
        <w:rPr>
          <w:rFonts w:cs="Guttman Vilna" w:hint="cs"/>
          <w:sz w:val="28"/>
          <w:szCs w:val="28"/>
          <w:rtl/>
        </w:rPr>
        <w:t>הגמ</w:t>
      </w:r>
      <w:proofErr w:type="spellEnd"/>
      <w:r w:rsidR="0077107B">
        <w:rPr>
          <w:rFonts w:cs="Guttman Vilna" w:hint="cs"/>
          <w:sz w:val="28"/>
          <w:szCs w:val="28"/>
          <w:rtl/>
        </w:rPr>
        <w:t xml:space="preserve">' מדם </w:t>
      </w:r>
      <w:r>
        <w:rPr>
          <w:rFonts w:cs="Guttman Vilna" w:hint="cs"/>
          <w:sz w:val="28"/>
          <w:szCs w:val="28"/>
          <w:rtl/>
        </w:rPr>
        <w:t xml:space="preserve">כמו שתירצנו לעיל גבי גיד הנשה </w:t>
      </w:r>
      <w:proofErr w:type="spellStart"/>
      <w:r w:rsidR="0077107B">
        <w:rPr>
          <w:rFonts w:cs="Guttman Vilna" w:hint="cs"/>
          <w:sz w:val="28"/>
          <w:szCs w:val="28"/>
          <w:rtl/>
        </w:rPr>
        <w:t>דכשהותרה</w:t>
      </w:r>
      <w:proofErr w:type="spellEnd"/>
      <w:r w:rsidR="0077107B">
        <w:rPr>
          <w:rFonts w:cs="Guttman Vilna" w:hint="cs"/>
          <w:sz w:val="28"/>
          <w:szCs w:val="28"/>
          <w:rtl/>
        </w:rPr>
        <w:t xml:space="preserve"> נבילה הותרה דמה. </w:t>
      </w:r>
      <w:proofErr w:type="spellStart"/>
      <w:r w:rsidR="0077107B">
        <w:rPr>
          <w:rFonts w:cs="Guttman Vilna" w:hint="cs"/>
          <w:sz w:val="28"/>
          <w:szCs w:val="28"/>
          <w:rtl/>
        </w:rPr>
        <w:t>ומכח</w:t>
      </w:r>
      <w:proofErr w:type="spellEnd"/>
      <w:r w:rsidR="0077107B">
        <w:rPr>
          <w:rFonts w:cs="Guttman Vilna" w:hint="cs"/>
          <w:sz w:val="28"/>
          <w:szCs w:val="28"/>
          <w:rtl/>
        </w:rPr>
        <w:t xml:space="preserve"> קושיה זו</w:t>
      </w:r>
      <w:r>
        <w:rPr>
          <w:rFonts w:cs="Guttman Vilna" w:hint="cs"/>
          <w:sz w:val="28"/>
          <w:szCs w:val="28"/>
          <w:rtl/>
        </w:rPr>
        <w:t xml:space="preserve"> הוכיחו </w:t>
      </w:r>
      <w:proofErr w:type="spellStart"/>
      <w:r>
        <w:rPr>
          <w:rFonts w:cs="Guttman Vilna" w:hint="cs"/>
          <w:sz w:val="28"/>
          <w:szCs w:val="28"/>
          <w:rtl/>
        </w:rPr>
        <w:t>התוס</w:t>
      </w:r>
      <w:proofErr w:type="spellEnd"/>
      <w:r w:rsidR="00650F60">
        <w:rPr>
          <w:rFonts w:cs="Guttman Vilna" w:hint="cs"/>
          <w:sz w:val="28"/>
          <w:szCs w:val="28"/>
          <w:rtl/>
        </w:rPr>
        <w:t>' דדם לא הוי בכלל נבילה, ולכן כ</w:t>
      </w:r>
      <w:r>
        <w:rPr>
          <w:rFonts w:cs="Guttman Vilna" w:hint="cs"/>
          <w:sz w:val="28"/>
          <w:szCs w:val="28"/>
          <w:rtl/>
        </w:rPr>
        <w:t>ש</w:t>
      </w:r>
      <w:r w:rsidR="00650F60">
        <w:rPr>
          <w:rFonts w:cs="Guttman Vilna" w:hint="cs"/>
          <w:sz w:val="28"/>
          <w:szCs w:val="28"/>
          <w:rtl/>
        </w:rPr>
        <w:t>ה</w:t>
      </w:r>
      <w:r>
        <w:rPr>
          <w:rFonts w:cs="Guttman Vilna" w:hint="cs"/>
          <w:sz w:val="28"/>
          <w:szCs w:val="28"/>
          <w:rtl/>
        </w:rPr>
        <w:t>תירו נבילה</w:t>
      </w:r>
      <w:r w:rsidR="0077107B">
        <w:rPr>
          <w:rFonts w:cs="Guttman Vilna" w:hint="cs"/>
          <w:sz w:val="28"/>
          <w:szCs w:val="28"/>
          <w:rtl/>
        </w:rPr>
        <w:t xml:space="preserve"> לגר </w:t>
      </w:r>
      <w:proofErr w:type="spellStart"/>
      <w:r w:rsidR="0077107B">
        <w:rPr>
          <w:rFonts w:cs="Guttman Vilna" w:hint="cs"/>
          <w:sz w:val="28"/>
          <w:szCs w:val="28"/>
          <w:rtl/>
        </w:rPr>
        <w:t>ולנכרי</w:t>
      </w:r>
      <w:proofErr w:type="spellEnd"/>
      <w:r>
        <w:rPr>
          <w:rFonts w:cs="Guttman Vilna" w:hint="cs"/>
          <w:sz w:val="28"/>
          <w:szCs w:val="28"/>
          <w:rtl/>
        </w:rPr>
        <w:t xml:space="preserve"> לא התירו את דמה.</w:t>
      </w:r>
    </w:p>
    <w:p w14:paraId="3E2B2ED0" w14:textId="77777777" w:rsidR="00412C9A" w:rsidRDefault="00412C9A" w:rsidP="00412C9A">
      <w:pPr>
        <w:spacing w:line="240" w:lineRule="auto"/>
        <w:ind w:left="-979" w:right="-709"/>
        <w:contextualSpacing/>
        <w:jc w:val="both"/>
        <w:rPr>
          <w:rFonts w:cs="Guttman Vilna"/>
          <w:sz w:val="28"/>
          <w:szCs w:val="28"/>
          <w:rtl/>
        </w:rPr>
      </w:pPr>
      <w:r>
        <w:rPr>
          <w:rFonts w:cs="Guttman Vilna" w:hint="cs"/>
          <w:sz w:val="28"/>
          <w:szCs w:val="28"/>
          <w:rtl/>
        </w:rPr>
        <w:t xml:space="preserve">ועל זה הקשו </w:t>
      </w:r>
      <w:proofErr w:type="spellStart"/>
      <w:r>
        <w:rPr>
          <w:rFonts w:cs="Guttman Vilna" w:hint="cs"/>
          <w:sz w:val="28"/>
          <w:szCs w:val="28"/>
          <w:rtl/>
        </w:rPr>
        <w:t>התוס</w:t>
      </w:r>
      <w:proofErr w:type="spellEnd"/>
      <w:r>
        <w:rPr>
          <w:rFonts w:cs="Guttman Vilna" w:hint="cs"/>
          <w:sz w:val="28"/>
          <w:szCs w:val="28"/>
          <w:rtl/>
        </w:rPr>
        <w:t xml:space="preserve">' ממסכת שבת </w:t>
      </w:r>
      <w:proofErr w:type="spellStart"/>
      <w:r>
        <w:rPr>
          <w:rFonts w:cs="Guttman Vilna" w:hint="cs"/>
          <w:sz w:val="28"/>
          <w:szCs w:val="28"/>
          <w:rtl/>
        </w:rPr>
        <w:t>דקתני</w:t>
      </w:r>
      <w:proofErr w:type="spellEnd"/>
      <w:r>
        <w:rPr>
          <w:rFonts w:cs="Guttman Vilna" w:hint="cs"/>
          <w:sz w:val="28"/>
          <w:szCs w:val="28"/>
          <w:rtl/>
        </w:rPr>
        <w:t xml:space="preserve"> דם נבילה ב"ה מטמא, </w:t>
      </w:r>
      <w:proofErr w:type="spellStart"/>
      <w:r>
        <w:rPr>
          <w:rFonts w:cs="Guttman Vilna" w:hint="cs"/>
          <w:sz w:val="28"/>
          <w:szCs w:val="28"/>
          <w:rtl/>
        </w:rPr>
        <w:t>וקאמר</w:t>
      </w:r>
      <w:proofErr w:type="spellEnd"/>
      <w:r>
        <w:rPr>
          <w:rFonts w:cs="Guttman Vilna" w:hint="cs"/>
          <w:sz w:val="28"/>
          <w:szCs w:val="28"/>
          <w:rtl/>
        </w:rPr>
        <w:t xml:space="preserve"> רבי יוסי ברבי יהודה דלא מטמא ב"ה אלא כשיש רביעית דם הואיל ויכול לקרוש ולעמוד על כזית </w:t>
      </w:r>
      <w:proofErr w:type="spellStart"/>
      <w:r>
        <w:rPr>
          <w:rFonts w:cs="Guttman Vilna" w:hint="cs"/>
          <w:sz w:val="28"/>
          <w:szCs w:val="28"/>
          <w:rtl/>
        </w:rPr>
        <w:t>אלמא</w:t>
      </w:r>
      <w:proofErr w:type="spellEnd"/>
      <w:r>
        <w:rPr>
          <w:rFonts w:cs="Guttman Vilna" w:hint="cs"/>
          <w:sz w:val="28"/>
          <w:szCs w:val="28"/>
          <w:rtl/>
        </w:rPr>
        <w:t xml:space="preserve"> </w:t>
      </w:r>
      <w:proofErr w:type="spellStart"/>
      <w:r>
        <w:rPr>
          <w:rFonts w:cs="Guttman Vilna" w:hint="cs"/>
          <w:sz w:val="28"/>
          <w:szCs w:val="28"/>
          <w:rtl/>
        </w:rPr>
        <w:t>חשיב</w:t>
      </w:r>
      <w:proofErr w:type="spellEnd"/>
      <w:r>
        <w:rPr>
          <w:rFonts w:cs="Guttman Vilna" w:hint="cs"/>
          <w:sz w:val="28"/>
          <w:szCs w:val="28"/>
          <w:rtl/>
        </w:rPr>
        <w:t xml:space="preserve"> ליה כבשר.</w:t>
      </w:r>
    </w:p>
    <w:p w14:paraId="19AFC9A4" w14:textId="77777777" w:rsidR="00412C9A" w:rsidRDefault="00412C9A" w:rsidP="00412C9A">
      <w:pPr>
        <w:spacing w:line="240" w:lineRule="auto"/>
        <w:ind w:left="-979" w:right="-709"/>
        <w:contextualSpacing/>
        <w:jc w:val="both"/>
        <w:rPr>
          <w:rFonts w:cs="Guttman Vilna"/>
          <w:sz w:val="28"/>
          <w:szCs w:val="28"/>
          <w:rtl/>
        </w:rPr>
      </w:pPr>
      <w:r>
        <w:rPr>
          <w:rFonts w:cs="Guttman Vilna" w:hint="cs"/>
          <w:sz w:val="28"/>
          <w:szCs w:val="28"/>
          <w:rtl/>
        </w:rPr>
        <w:t xml:space="preserve">ותירץ ר"י </w:t>
      </w:r>
      <w:proofErr w:type="spellStart"/>
      <w:r>
        <w:rPr>
          <w:rFonts w:cs="Guttman Vilna" w:hint="cs"/>
          <w:sz w:val="28"/>
          <w:szCs w:val="28"/>
          <w:rtl/>
        </w:rPr>
        <w:t>דהתם</w:t>
      </w:r>
      <w:proofErr w:type="spellEnd"/>
      <w:r>
        <w:rPr>
          <w:rFonts w:cs="Guttman Vilna" w:hint="cs"/>
          <w:sz w:val="28"/>
          <w:szCs w:val="28"/>
          <w:rtl/>
        </w:rPr>
        <w:t xml:space="preserve"> לאו משום </w:t>
      </w:r>
      <w:proofErr w:type="spellStart"/>
      <w:r>
        <w:rPr>
          <w:rFonts w:cs="Guttman Vilna" w:hint="cs"/>
          <w:sz w:val="28"/>
          <w:szCs w:val="28"/>
          <w:rtl/>
        </w:rPr>
        <w:t>דחשיב</w:t>
      </w:r>
      <w:proofErr w:type="spellEnd"/>
      <w:r>
        <w:rPr>
          <w:rFonts w:cs="Guttman Vilna" w:hint="cs"/>
          <w:sz w:val="28"/>
          <w:szCs w:val="28"/>
          <w:rtl/>
        </w:rPr>
        <w:t xml:space="preserve"> ליה כבשר אלא יש שום פסוק </w:t>
      </w:r>
      <w:proofErr w:type="spellStart"/>
      <w:r>
        <w:rPr>
          <w:rFonts w:cs="Guttman Vilna" w:hint="cs"/>
          <w:sz w:val="28"/>
          <w:szCs w:val="28"/>
          <w:rtl/>
        </w:rPr>
        <w:t>דדרשינן</w:t>
      </w:r>
      <w:proofErr w:type="spellEnd"/>
      <w:r>
        <w:rPr>
          <w:rFonts w:cs="Guttman Vilna" w:hint="cs"/>
          <w:sz w:val="28"/>
          <w:szCs w:val="28"/>
          <w:rtl/>
        </w:rPr>
        <w:t xml:space="preserve"> מיניה דדם נבילות טמא</w:t>
      </w:r>
      <w:r w:rsidR="00650F60">
        <w:rPr>
          <w:rFonts w:cs="Guttman Vilna" w:hint="cs"/>
          <w:sz w:val="28"/>
          <w:szCs w:val="28"/>
          <w:rtl/>
        </w:rPr>
        <w:t>,</w:t>
      </w:r>
      <w:r>
        <w:rPr>
          <w:rFonts w:cs="Guttman Vilna" w:hint="cs"/>
          <w:sz w:val="28"/>
          <w:szCs w:val="28"/>
          <w:rtl/>
        </w:rPr>
        <w:t xml:space="preserve"> </w:t>
      </w:r>
      <w:proofErr w:type="spellStart"/>
      <w:r>
        <w:rPr>
          <w:rFonts w:cs="Guttman Vilna" w:hint="cs"/>
          <w:sz w:val="28"/>
          <w:szCs w:val="28"/>
          <w:rtl/>
        </w:rPr>
        <w:t>ומסברא</w:t>
      </w:r>
      <w:proofErr w:type="spellEnd"/>
      <w:r>
        <w:rPr>
          <w:rFonts w:cs="Guttman Vilna" w:hint="cs"/>
          <w:sz w:val="28"/>
          <w:szCs w:val="28"/>
          <w:rtl/>
        </w:rPr>
        <w:t xml:space="preserve"> </w:t>
      </w:r>
      <w:proofErr w:type="spellStart"/>
      <w:r>
        <w:rPr>
          <w:rFonts w:cs="Guttman Vilna" w:hint="cs"/>
          <w:sz w:val="28"/>
          <w:szCs w:val="28"/>
          <w:rtl/>
        </w:rPr>
        <w:t>משערינן</w:t>
      </w:r>
      <w:proofErr w:type="spellEnd"/>
      <w:r>
        <w:rPr>
          <w:rFonts w:cs="Guttman Vilna" w:hint="cs"/>
          <w:sz w:val="28"/>
          <w:szCs w:val="28"/>
          <w:rtl/>
        </w:rPr>
        <w:t xml:space="preserve"> </w:t>
      </w:r>
      <w:r>
        <w:rPr>
          <w:rFonts w:cs="Guttman Vilna" w:hint="cs"/>
          <w:sz w:val="28"/>
          <w:szCs w:val="28"/>
          <w:rtl/>
        </w:rPr>
        <w:t xml:space="preserve">ברביעית </w:t>
      </w:r>
      <w:proofErr w:type="spellStart"/>
      <w:r>
        <w:rPr>
          <w:rFonts w:cs="Guttman Vilna" w:hint="cs"/>
          <w:sz w:val="28"/>
          <w:szCs w:val="28"/>
          <w:rtl/>
        </w:rPr>
        <w:t>כדאמר</w:t>
      </w:r>
      <w:proofErr w:type="spellEnd"/>
      <w:r>
        <w:rPr>
          <w:rFonts w:cs="Guttman Vilna" w:hint="cs"/>
          <w:sz w:val="28"/>
          <w:szCs w:val="28"/>
          <w:rtl/>
        </w:rPr>
        <w:t xml:space="preserve"> התם</w:t>
      </w:r>
      <w:r w:rsidR="00650F60">
        <w:rPr>
          <w:rFonts w:cs="Guttman Vilna" w:hint="cs"/>
          <w:sz w:val="28"/>
          <w:szCs w:val="28"/>
          <w:rtl/>
        </w:rPr>
        <w:t>,</w:t>
      </w:r>
      <w:r>
        <w:rPr>
          <w:rFonts w:cs="Guttman Vilna" w:hint="cs"/>
          <w:sz w:val="28"/>
          <w:szCs w:val="28"/>
          <w:rtl/>
        </w:rPr>
        <w:t xml:space="preserve"> אבל בלא ריבוי לא </w:t>
      </w:r>
      <w:proofErr w:type="spellStart"/>
      <w:r>
        <w:rPr>
          <w:rFonts w:cs="Guttman Vilna" w:hint="cs"/>
          <w:sz w:val="28"/>
          <w:szCs w:val="28"/>
          <w:rtl/>
        </w:rPr>
        <w:t>חשבינן</w:t>
      </w:r>
      <w:proofErr w:type="spellEnd"/>
      <w:r>
        <w:rPr>
          <w:rFonts w:cs="Guttman Vilna" w:hint="cs"/>
          <w:sz w:val="28"/>
          <w:szCs w:val="28"/>
          <w:rtl/>
        </w:rPr>
        <w:t xml:space="preserve"> דם כבשר.</w:t>
      </w:r>
    </w:p>
    <w:p w14:paraId="07D75786" w14:textId="77777777" w:rsidR="00E62EFE" w:rsidRDefault="00E62EFE" w:rsidP="00412C9A">
      <w:pPr>
        <w:spacing w:line="240" w:lineRule="auto"/>
        <w:ind w:left="-979" w:right="-709"/>
        <w:contextualSpacing/>
        <w:jc w:val="both"/>
        <w:rPr>
          <w:rFonts w:cs="Guttman Vilna"/>
          <w:sz w:val="28"/>
          <w:szCs w:val="28"/>
          <w:rtl/>
        </w:rPr>
      </w:pPr>
      <w:r>
        <w:rPr>
          <w:rFonts w:cs="Guttman Vilna" w:hint="cs"/>
          <w:sz w:val="28"/>
          <w:szCs w:val="28"/>
          <w:rtl/>
        </w:rPr>
        <w:t xml:space="preserve">אולם </w:t>
      </w:r>
      <w:proofErr w:type="spellStart"/>
      <w:r>
        <w:rPr>
          <w:rFonts w:cs="Guttman Vilna" w:hint="cs"/>
          <w:sz w:val="28"/>
          <w:szCs w:val="28"/>
          <w:rtl/>
        </w:rPr>
        <w:t>הגרע"א</w:t>
      </w:r>
      <w:proofErr w:type="spellEnd"/>
      <w:r>
        <w:rPr>
          <w:rFonts w:cs="Guttman Vilna" w:hint="cs"/>
          <w:sz w:val="28"/>
          <w:szCs w:val="28"/>
          <w:rtl/>
        </w:rPr>
        <w:t xml:space="preserve"> דחה את ראייתו של </w:t>
      </w:r>
      <w:proofErr w:type="spellStart"/>
      <w:r>
        <w:rPr>
          <w:rFonts w:cs="Guttman Vilna" w:hint="cs"/>
          <w:sz w:val="28"/>
          <w:szCs w:val="28"/>
          <w:rtl/>
        </w:rPr>
        <w:t>התוס</w:t>
      </w:r>
      <w:proofErr w:type="spellEnd"/>
      <w:r>
        <w:rPr>
          <w:rFonts w:cs="Guttman Vilna" w:hint="cs"/>
          <w:sz w:val="28"/>
          <w:szCs w:val="28"/>
          <w:rtl/>
        </w:rPr>
        <w:t>'</w:t>
      </w:r>
      <w:r w:rsidR="00ED299B">
        <w:rPr>
          <w:rFonts w:cs="Guttman Vilna" w:hint="cs"/>
          <w:sz w:val="28"/>
          <w:szCs w:val="28"/>
          <w:rtl/>
        </w:rPr>
        <w:t>,</w:t>
      </w:r>
      <w:r>
        <w:rPr>
          <w:rFonts w:cs="Guttman Vilna" w:hint="cs"/>
          <w:sz w:val="28"/>
          <w:szCs w:val="28"/>
          <w:rtl/>
        </w:rPr>
        <w:t xml:space="preserve"> </w:t>
      </w:r>
      <w:proofErr w:type="spellStart"/>
      <w:r>
        <w:rPr>
          <w:rFonts w:cs="Guttman Vilna" w:hint="cs"/>
          <w:sz w:val="28"/>
          <w:szCs w:val="28"/>
          <w:rtl/>
        </w:rPr>
        <w:t>דאה"נ</w:t>
      </w:r>
      <w:proofErr w:type="spellEnd"/>
      <w:r>
        <w:rPr>
          <w:rFonts w:cs="Guttman Vilna" w:hint="cs"/>
          <w:sz w:val="28"/>
          <w:szCs w:val="28"/>
          <w:rtl/>
        </w:rPr>
        <w:t xml:space="preserve"> דם חשוב כבשר</w:t>
      </w:r>
      <w:r w:rsidR="00ED299B">
        <w:rPr>
          <w:rFonts w:cs="Guttman Vilna" w:hint="cs"/>
          <w:sz w:val="28"/>
          <w:szCs w:val="28"/>
          <w:rtl/>
        </w:rPr>
        <w:t>,</w:t>
      </w:r>
      <w:r>
        <w:rPr>
          <w:rFonts w:cs="Guttman Vilna" w:hint="cs"/>
          <w:sz w:val="28"/>
          <w:szCs w:val="28"/>
          <w:rtl/>
        </w:rPr>
        <w:t xml:space="preserve"> והטעם </w:t>
      </w:r>
      <w:proofErr w:type="spellStart"/>
      <w:r>
        <w:rPr>
          <w:rFonts w:cs="Guttman Vilna" w:hint="cs"/>
          <w:sz w:val="28"/>
          <w:szCs w:val="28"/>
          <w:rtl/>
        </w:rPr>
        <w:t>שהגמ</w:t>
      </w:r>
      <w:proofErr w:type="spellEnd"/>
      <w:r>
        <w:rPr>
          <w:rFonts w:cs="Guttman Vilna" w:hint="cs"/>
          <w:sz w:val="28"/>
          <w:szCs w:val="28"/>
          <w:rtl/>
        </w:rPr>
        <w:t xml:space="preserve">' לא תירצה כמו בגיד הנשה כשהותרה נבילה הותרה דמה, </w:t>
      </w:r>
      <w:proofErr w:type="spellStart"/>
      <w:r>
        <w:rPr>
          <w:rFonts w:cs="Guttman Vilna" w:hint="cs"/>
          <w:sz w:val="28"/>
          <w:szCs w:val="28"/>
          <w:rtl/>
        </w:rPr>
        <w:t>דבשלמא</w:t>
      </w:r>
      <w:proofErr w:type="spellEnd"/>
      <w:r>
        <w:rPr>
          <w:rFonts w:cs="Guttman Vilna" w:hint="cs"/>
          <w:sz w:val="28"/>
          <w:szCs w:val="28"/>
          <w:rtl/>
        </w:rPr>
        <w:t xml:space="preserve"> בנבילה אם החלב והגיד הנשה אסורים בהנאה איך אפשר למכור את הבהמה עם החלב והגיד</w:t>
      </w:r>
      <w:r w:rsidR="00650F60">
        <w:rPr>
          <w:rFonts w:cs="Guttman Vilna" w:hint="cs"/>
          <w:sz w:val="28"/>
          <w:szCs w:val="28"/>
          <w:rtl/>
        </w:rPr>
        <w:t>,</w:t>
      </w:r>
      <w:r>
        <w:rPr>
          <w:rFonts w:cs="Guttman Vilna" w:hint="cs"/>
          <w:sz w:val="28"/>
          <w:szCs w:val="28"/>
          <w:rtl/>
        </w:rPr>
        <w:t xml:space="preserve"> אלא ודאי הם מותרים בהנאה, אבל דם אפילו שהוא אסור בהנאה מכל מקום התורה התירה למכור את הבהמה עם הדם היות ולאחר שבישלו אין איסור דם מן התורה</w:t>
      </w:r>
      <w:r w:rsidR="00ED299B">
        <w:rPr>
          <w:rFonts w:cs="Guttman Vilna" w:hint="cs"/>
          <w:sz w:val="28"/>
          <w:szCs w:val="28"/>
          <w:rtl/>
        </w:rPr>
        <w:t xml:space="preserve">, ואין ראיה </w:t>
      </w:r>
      <w:proofErr w:type="spellStart"/>
      <w:r w:rsidR="00ED299B">
        <w:rPr>
          <w:rFonts w:cs="Guttman Vilna" w:hint="cs"/>
          <w:sz w:val="28"/>
          <w:szCs w:val="28"/>
          <w:rtl/>
        </w:rPr>
        <w:t>דהתורה</w:t>
      </w:r>
      <w:proofErr w:type="spellEnd"/>
      <w:r w:rsidR="00ED299B">
        <w:rPr>
          <w:rFonts w:cs="Guttman Vilna" w:hint="cs"/>
          <w:sz w:val="28"/>
          <w:szCs w:val="28"/>
          <w:rtl/>
        </w:rPr>
        <w:t xml:space="preserve"> התירה דם בהנאה</w:t>
      </w:r>
      <w:r>
        <w:rPr>
          <w:rFonts w:cs="Guttman Vilna" w:hint="cs"/>
          <w:sz w:val="28"/>
          <w:szCs w:val="28"/>
          <w:rtl/>
        </w:rPr>
        <w:t>.</w:t>
      </w:r>
    </w:p>
    <w:p w14:paraId="6B4552F8" w14:textId="77777777" w:rsidR="00E17D4F" w:rsidRDefault="00E62EFE" w:rsidP="00412C9A">
      <w:pPr>
        <w:spacing w:line="240" w:lineRule="auto"/>
        <w:ind w:left="-979" w:right="-709"/>
        <w:contextualSpacing/>
        <w:jc w:val="both"/>
        <w:rPr>
          <w:rFonts w:cs="Guttman Vilna"/>
          <w:sz w:val="28"/>
          <w:szCs w:val="28"/>
          <w:rtl/>
        </w:rPr>
      </w:pPr>
      <w:proofErr w:type="spellStart"/>
      <w:r>
        <w:rPr>
          <w:rFonts w:cs="Guttman Vilna" w:hint="cs"/>
          <w:sz w:val="28"/>
          <w:szCs w:val="28"/>
          <w:rtl/>
        </w:rPr>
        <w:t>והצל"ח</w:t>
      </w:r>
      <w:proofErr w:type="spellEnd"/>
      <w:r>
        <w:rPr>
          <w:rFonts w:cs="Guttman Vilna" w:hint="cs"/>
          <w:sz w:val="28"/>
          <w:szCs w:val="28"/>
          <w:rtl/>
        </w:rPr>
        <w:t xml:space="preserve"> גם כן כתב כתירוצו</w:t>
      </w:r>
      <w:r w:rsidR="00ED299B">
        <w:rPr>
          <w:rFonts w:cs="Guttman Vilna" w:hint="cs"/>
          <w:sz w:val="28"/>
          <w:szCs w:val="28"/>
          <w:rtl/>
        </w:rPr>
        <w:t xml:space="preserve"> של </w:t>
      </w:r>
      <w:proofErr w:type="spellStart"/>
      <w:r w:rsidR="00ED299B">
        <w:rPr>
          <w:rFonts w:cs="Guttman Vilna" w:hint="cs"/>
          <w:sz w:val="28"/>
          <w:szCs w:val="28"/>
          <w:rtl/>
        </w:rPr>
        <w:t>הגרע"א</w:t>
      </w:r>
      <w:proofErr w:type="spellEnd"/>
      <w:r>
        <w:rPr>
          <w:rFonts w:cs="Guttman Vilna" w:hint="cs"/>
          <w:sz w:val="28"/>
          <w:szCs w:val="28"/>
          <w:rtl/>
        </w:rPr>
        <w:t>, והוסיף דהרי לאחר שמלחו את הבשר</w:t>
      </w:r>
      <w:r w:rsidR="00ED299B">
        <w:rPr>
          <w:rFonts w:cs="Guttman Vilna" w:hint="cs"/>
          <w:sz w:val="28"/>
          <w:szCs w:val="28"/>
          <w:rtl/>
        </w:rPr>
        <w:t>,</w:t>
      </w:r>
      <w:r>
        <w:rPr>
          <w:rFonts w:cs="Guttman Vilna" w:hint="cs"/>
          <w:sz w:val="28"/>
          <w:szCs w:val="28"/>
          <w:rtl/>
        </w:rPr>
        <w:t xml:space="preserve"> הדם יצא</w:t>
      </w:r>
      <w:r w:rsidR="00ED299B">
        <w:rPr>
          <w:rFonts w:cs="Guttman Vilna" w:hint="cs"/>
          <w:sz w:val="28"/>
          <w:szCs w:val="28"/>
          <w:rtl/>
        </w:rPr>
        <w:t>,</w:t>
      </w:r>
      <w:r>
        <w:rPr>
          <w:rFonts w:cs="Guttman Vilna" w:hint="cs"/>
          <w:sz w:val="28"/>
          <w:szCs w:val="28"/>
          <w:rtl/>
        </w:rPr>
        <w:t xml:space="preserve"> ולכן מותר למכור</w:t>
      </w:r>
      <w:r w:rsidR="00ED299B">
        <w:rPr>
          <w:rFonts w:cs="Guttman Vilna" w:hint="cs"/>
          <w:sz w:val="28"/>
          <w:szCs w:val="28"/>
          <w:rtl/>
        </w:rPr>
        <w:t xml:space="preserve"> לגוי</w:t>
      </w:r>
      <w:r>
        <w:rPr>
          <w:rFonts w:cs="Guttman Vilna" w:hint="cs"/>
          <w:sz w:val="28"/>
          <w:szCs w:val="28"/>
          <w:rtl/>
        </w:rPr>
        <w:t xml:space="preserve"> את הבשר עם הדם.</w:t>
      </w:r>
    </w:p>
    <w:p w14:paraId="5D8CE323" w14:textId="77777777" w:rsidR="00E17D4F" w:rsidRDefault="00E17D4F" w:rsidP="00412C9A">
      <w:pPr>
        <w:spacing w:line="240" w:lineRule="auto"/>
        <w:ind w:left="-979" w:right="-709"/>
        <w:contextualSpacing/>
        <w:jc w:val="both"/>
        <w:rPr>
          <w:rFonts w:cs="Guttman Vilna"/>
          <w:sz w:val="28"/>
          <w:szCs w:val="28"/>
          <w:rtl/>
        </w:rPr>
      </w:pPr>
      <w:proofErr w:type="spellStart"/>
      <w:r>
        <w:rPr>
          <w:rFonts w:cs="Guttman Vilna" w:hint="cs"/>
          <w:sz w:val="28"/>
          <w:szCs w:val="28"/>
          <w:rtl/>
        </w:rPr>
        <w:t>והפנ"י</w:t>
      </w:r>
      <w:proofErr w:type="spellEnd"/>
      <w:r>
        <w:rPr>
          <w:rFonts w:cs="Guttman Vilna" w:hint="cs"/>
          <w:sz w:val="28"/>
          <w:szCs w:val="28"/>
          <w:rtl/>
        </w:rPr>
        <w:t xml:space="preserve"> כתב לדחות את ראיית </w:t>
      </w:r>
      <w:proofErr w:type="spellStart"/>
      <w:r>
        <w:rPr>
          <w:rFonts w:cs="Guttman Vilna" w:hint="cs"/>
          <w:sz w:val="28"/>
          <w:szCs w:val="28"/>
          <w:rtl/>
        </w:rPr>
        <w:t>התוס</w:t>
      </w:r>
      <w:proofErr w:type="spellEnd"/>
      <w:r>
        <w:rPr>
          <w:rFonts w:cs="Guttman Vilna" w:hint="cs"/>
          <w:sz w:val="28"/>
          <w:szCs w:val="28"/>
          <w:rtl/>
        </w:rPr>
        <w:t xml:space="preserve">', </w:t>
      </w:r>
      <w:proofErr w:type="spellStart"/>
      <w:r>
        <w:rPr>
          <w:rFonts w:cs="Guttman Vilna" w:hint="cs"/>
          <w:sz w:val="28"/>
          <w:szCs w:val="28"/>
          <w:rtl/>
        </w:rPr>
        <w:t>דאה"נ</w:t>
      </w:r>
      <w:proofErr w:type="spellEnd"/>
      <w:r>
        <w:rPr>
          <w:rFonts w:cs="Guttman Vilna" w:hint="cs"/>
          <w:sz w:val="28"/>
          <w:szCs w:val="28"/>
          <w:rtl/>
        </w:rPr>
        <w:t xml:space="preserve"> דם הרי הוא כבשר</w:t>
      </w:r>
      <w:r w:rsidR="00ED299B">
        <w:rPr>
          <w:rFonts w:cs="Guttman Vilna" w:hint="cs"/>
          <w:sz w:val="28"/>
          <w:szCs w:val="28"/>
          <w:rtl/>
        </w:rPr>
        <w:t>,</w:t>
      </w:r>
      <w:r>
        <w:rPr>
          <w:rFonts w:cs="Guttman Vilna" w:hint="cs"/>
          <w:sz w:val="28"/>
          <w:szCs w:val="28"/>
          <w:rtl/>
        </w:rPr>
        <w:t xml:space="preserve"> והטעם </w:t>
      </w:r>
      <w:proofErr w:type="spellStart"/>
      <w:r>
        <w:rPr>
          <w:rFonts w:cs="Guttman Vilna" w:hint="cs"/>
          <w:sz w:val="28"/>
          <w:szCs w:val="28"/>
          <w:rtl/>
        </w:rPr>
        <w:t>שהגמ</w:t>
      </w:r>
      <w:proofErr w:type="spellEnd"/>
      <w:r>
        <w:rPr>
          <w:rFonts w:cs="Guttman Vilna" w:hint="cs"/>
          <w:sz w:val="28"/>
          <w:szCs w:val="28"/>
          <w:rtl/>
        </w:rPr>
        <w:t xml:space="preserve">' לא תירצה כשהותרה נבילה הותרה דמה, משום שהתורה כותבת "לגר אשר בשעריך </w:t>
      </w:r>
      <w:proofErr w:type="spellStart"/>
      <w:r>
        <w:rPr>
          <w:rFonts w:cs="Guttman Vilna" w:hint="cs"/>
          <w:sz w:val="28"/>
          <w:szCs w:val="28"/>
          <w:rtl/>
        </w:rPr>
        <w:t>תתננה</w:t>
      </w:r>
      <w:proofErr w:type="spellEnd"/>
      <w:r>
        <w:rPr>
          <w:rFonts w:cs="Guttman Vilna" w:hint="cs"/>
          <w:sz w:val="28"/>
          <w:szCs w:val="28"/>
          <w:rtl/>
        </w:rPr>
        <w:t xml:space="preserve"> ואכלה" ובדם לא שייך אכילה, וממילא אי אפשר לומר </w:t>
      </w:r>
      <w:proofErr w:type="spellStart"/>
      <w:r>
        <w:rPr>
          <w:rFonts w:cs="Guttman Vilna" w:hint="cs"/>
          <w:sz w:val="28"/>
          <w:szCs w:val="28"/>
          <w:rtl/>
        </w:rPr>
        <w:t>דכוונת</w:t>
      </w:r>
      <w:proofErr w:type="spellEnd"/>
      <w:r>
        <w:rPr>
          <w:rFonts w:cs="Guttman Vilna" w:hint="cs"/>
          <w:sz w:val="28"/>
          <w:szCs w:val="28"/>
          <w:rtl/>
        </w:rPr>
        <w:t xml:space="preserve"> התורה להתיר גם דם</w:t>
      </w:r>
      <w:r w:rsidR="00ED299B">
        <w:rPr>
          <w:rFonts w:cs="Guttman Vilna" w:hint="cs"/>
          <w:sz w:val="28"/>
          <w:szCs w:val="28"/>
          <w:rtl/>
        </w:rPr>
        <w:t xml:space="preserve"> אלא רק את הנבילה עצמה או גיד הנשה ששייך בהם אכילה</w:t>
      </w:r>
      <w:r>
        <w:rPr>
          <w:rFonts w:cs="Guttman Vilna" w:hint="cs"/>
          <w:sz w:val="28"/>
          <w:szCs w:val="28"/>
          <w:rtl/>
        </w:rPr>
        <w:t xml:space="preserve">. ואע"פ </w:t>
      </w:r>
      <w:proofErr w:type="spellStart"/>
      <w:r>
        <w:rPr>
          <w:rFonts w:cs="Guttman Vilna" w:hint="cs"/>
          <w:sz w:val="28"/>
          <w:szCs w:val="28"/>
          <w:rtl/>
        </w:rPr>
        <w:t>שמצינו</w:t>
      </w:r>
      <w:proofErr w:type="spellEnd"/>
      <w:r>
        <w:rPr>
          <w:rFonts w:cs="Guttman Vilna" w:hint="cs"/>
          <w:sz w:val="28"/>
          <w:szCs w:val="28"/>
          <w:rtl/>
        </w:rPr>
        <w:t xml:space="preserve"> </w:t>
      </w:r>
      <w:proofErr w:type="spellStart"/>
      <w:r>
        <w:rPr>
          <w:rFonts w:cs="Guttman Vilna" w:hint="cs"/>
          <w:sz w:val="28"/>
          <w:szCs w:val="28"/>
          <w:rtl/>
        </w:rPr>
        <w:t>ששתיה</w:t>
      </w:r>
      <w:proofErr w:type="spellEnd"/>
      <w:r>
        <w:rPr>
          <w:rFonts w:cs="Guttman Vilna" w:hint="cs"/>
          <w:sz w:val="28"/>
          <w:szCs w:val="28"/>
          <w:rtl/>
        </w:rPr>
        <w:t xml:space="preserve"> בכלל אכילה, מכל מקום </w:t>
      </w:r>
      <w:proofErr w:type="spellStart"/>
      <w:r>
        <w:rPr>
          <w:rFonts w:cs="Guttman Vilna" w:hint="cs"/>
          <w:sz w:val="28"/>
          <w:szCs w:val="28"/>
          <w:rtl/>
        </w:rPr>
        <w:t>היכא</w:t>
      </w:r>
      <w:proofErr w:type="spellEnd"/>
      <w:r>
        <w:rPr>
          <w:rFonts w:cs="Guttman Vilna" w:hint="cs"/>
          <w:sz w:val="28"/>
          <w:szCs w:val="28"/>
          <w:rtl/>
        </w:rPr>
        <w:t xml:space="preserve"> שאפשר</w:t>
      </w:r>
      <w:r w:rsidR="00650F60">
        <w:rPr>
          <w:rFonts w:cs="Guttman Vilna" w:hint="cs"/>
          <w:sz w:val="28"/>
          <w:szCs w:val="28"/>
          <w:rtl/>
        </w:rPr>
        <w:t xml:space="preserve"> להעמיד את הפסוק גם על </w:t>
      </w:r>
      <w:r w:rsidR="00650F60">
        <w:rPr>
          <w:rFonts w:cs="Guttman Vilna" w:hint="cs"/>
          <w:sz w:val="28"/>
          <w:szCs w:val="28"/>
          <w:rtl/>
        </w:rPr>
        <w:lastRenderedPageBreak/>
        <w:t>אכילה וג</w:t>
      </w:r>
      <w:r>
        <w:rPr>
          <w:rFonts w:cs="Guttman Vilna" w:hint="cs"/>
          <w:sz w:val="28"/>
          <w:szCs w:val="28"/>
          <w:rtl/>
        </w:rPr>
        <w:t xml:space="preserve">ם על שתיה מעמידים את הפסוק כפשוטו באכילה ולא </w:t>
      </w:r>
      <w:proofErr w:type="spellStart"/>
      <w:r>
        <w:rPr>
          <w:rFonts w:cs="Guttman Vilna" w:hint="cs"/>
          <w:sz w:val="28"/>
          <w:szCs w:val="28"/>
          <w:rtl/>
        </w:rPr>
        <w:t>בשתיה</w:t>
      </w:r>
      <w:proofErr w:type="spellEnd"/>
      <w:r>
        <w:rPr>
          <w:rFonts w:cs="Guttman Vilna" w:hint="cs"/>
          <w:sz w:val="28"/>
          <w:szCs w:val="28"/>
          <w:rtl/>
        </w:rPr>
        <w:t>.</w:t>
      </w:r>
    </w:p>
    <w:p w14:paraId="00F2970D" w14:textId="77777777" w:rsidR="00026B98" w:rsidRDefault="00E17D4F" w:rsidP="00412C9A">
      <w:pPr>
        <w:spacing w:line="240" w:lineRule="auto"/>
        <w:ind w:left="-979" w:right="-709"/>
        <w:contextualSpacing/>
        <w:jc w:val="both"/>
        <w:rPr>
          <w:rFonts w:cs="Guttman Vilna"/>
          <w:sz w:val="28"/>
          <w:szCs w:val="28"/>
          <w:rtl/>
        </w:rPr>
      </w:pPr>
      <w:r>
        <w:rPr>
          <w:rFonts w:cs="Guttman Vilna" w:hint="cs"/>
          <w:sz w:val="28"/>
          <w:szCs w:val="28"/>
          <w:rtl/>
        </w:rPr>
        <w:t>אולם החשק שלמה דחה תי</w:t>
      </w:r>
      <w:r w:rsidR="00ED299B">
        <w:rPr>
          <w:rFonts w:cs="Guttman Vilna" w:hint="cs"/>
          <w:sz w:val="28"/>
          <w:szCs w:val="28"/>
          <w:rtl/>
        </w:rPr>
        <w:t>רוץ זה היות וכתוב בהמשך הפסוק "</w:t>
      </w:r>
      <w:r>
        <w:rPr>
          <w:rFonts w:cs="Guttman Vilna" w:hint="cs"/>
          <w:sz w:val="28"/>
          <w:szCs w:val="28"/>
          <w:rtl/>
        </w:rPr>
        <w:t xml:space="preserve">או מכור </w:t>
      </w:r>
      <w:proofErr w:type="spellStart"/>
      <w:r>
        <w:rPr>
          <w:rFonts w:cs="Guttman Vilna" w:hint="cs"/>
          <w:sz w:val="28"/>
          <w:szCs w:val="28"/>
          <w:rtl/>
        </w:rPr>
        <w:t>לנכרי</w:t>
      </w:r>
      <w:proofErr w:type="spellEnd"/>
      <w:r>
        <w:rPr>
          <w:rFonts w:cs="Guttman Vilna" w:hint="cs"/>
          <w:sz w:val="28"/>
          <w:szCs w:val="28"/>
          <w:rtl/>
        </w:rPr>
        <w:t xml:space="preserve">" וזה שייך גם בדם, ומזה </w:t>
      </w:r>
      <w:proofErr w:type="spellStart"/>
      <w:r>
        <w:rPr>
          <w:rFonts w:cs="Guttman Vilna" w:hint="cs"/>
          <w:sz w:val="28"/>
          <w:szCs w:val="28"/>
          <w:rtl/>
        </w:rPr>
        <w:t>שהגמ</w:t>
      </w:r>
      <w:proofErr w:type="spellEnd"/>
      <w:r>
        <w:rPr>
          <w:rFonts w:cs="Guttman Vilna" w:hint="cs"/>
          <w:sz w:val="28"/>
          <w:szCs w:val="28"/>
          <w:rtl/>
        </w:rPr>
        <w:t>' לא תירצה תירוץ זה כשהתירו נבילה התירו את דמה רואים שדם לא הוי בכלל בהמה</w:t>
      </w:r>
      <w:r w:rsidR="00ED299B">
        <w:rPr>
          <w:rFonts w:cs="Guttman Vilna" w:hint="cs"/>
          <w:sz w:val="28"/>
          <w:szCs w:val="28"/>
          <w:rtl/>
        </w:rPr>
        <w:t xml:space="preserve"> וראיית </w:t>
      </w:r>
      <w:proofErr w:type="spellStart"/>
      <w:r w:rsidR="00ED299B">
        <w:rPr>
          <w:rFonts w:cs="Guttman Vilna" w:hint="cs"/>
          <w:sz w:val="28"/>
          <w:szCs w:val="28"/>
          <w:rtl/>
        </w:rPr>
        <w:t>התוס</w:t>
      </w:r>
      <w:proofErr w:type="spellEnd"/>
      <w:r w:rsidR="00ED299B">
        <w:rPr>
          <w:rFonts w:cs="Guttman Vilna" w:hint="cs"/>
          <w:sz w:val="28"/>
          <w:szCs w:val="28"/>
          <w:rtl/>
        </w:rPr>
        <w:t>' במקומה עומדת</w:t>
      </w:r>
      <w:r>
        <w:rPr>
          <w:rFonts w:cs="Guttman Vilna" w:hint="cs"/>
          <w:sz w:val="28"/>
          <w:szCs w:val="28"/>
          <w:rtl/>
        </w:rPr>
        <w:t>.</w:t>
      </w:r>
    </w:p>
    <w:p w14:paraId="75997F52" w14:textId="77777777" w:rsidR="00026B98" w:rsidRDefault="00026B98" w:rsidP="00412C9A">
      <w:pPr>
        <w:spacing w:line="240" w:lineRule="auto"/>
        <w:ind w:left="-979" w:right="-709"/>
        <w:contextualSpacing/>
        <w:jc w:val="both"/>
        <w:rPr>
          <w:rFonts w:cs="Guttman Vilna"/>
          <w:sz w:val="28"/>
          <w:szCs w:val="28"/>
          <w:rtl/>
        </w:rPr>
      </w:pPr>
      <w:r>
        <w:rPr>
          <w:rFonts w:cs="Guttman Vilna" w:hint="cs"/>
          <w:sz w:val="28"/>
          <w:szCs w:val="28"/>
          <w:rtl/>
        </w:rPr>
        <w:t xml:space="preserve">ובעיקר </w:t>
      </w:r>
      <w:proofErr w:type="spellStart"/>
      <w:r>
        <w:rPr>
          <w:rFonts w:cs="Guttman Vilna" w:hint="cs"/>
          <w:sz w:val="28"/>
          <w:szCs w:val="28"/>
          <w:rtl/>
        </w:rPr>
        <w:t>קושית</w:t>
      </w:r>
      <w:proofErr w:type="spellEnd"/>
      <w:r>
        <w:rPr>
          <w:rFonts w:cs="Guttman Vilna" w:hint="cs"/>
          <w:sz w:val="28"/>
          <w:szCs w:val="28"/>
          <w:rtl/>
        </w:rPr>
        <w:t xml:space="preserve"> </w:t>
      </w:r>
      <w:proofErr w:type="spellStart"/>
      <w:r>
        <w:rPr>
          <w:rFonts w:cs="Guttman Vilna" w:hint="cs"/>
          <w:sz w:val="28"/>
          <w:szCs w:val="28"/>
          <w:rtl/>
        </w:rPr>
        <w:t>התוס</w:t>
      </w:r>
      <w:proofErr w:type="spellEnd"/>
      <w:r>
        <w:rPr>
          <w:rFonts w:cs="Guttman Vilna" w:hint="cs"/>
          <w:sz w:val="28"/>
          <w:szCs w:val="28"/>
          <w:rtl/>
        </w:rPr>
        <w:t xml:space="preserve">' ממסכת שבת כתב השפת אמת לתרץ </w:t>
      </w:r>
      <w:proofErr w:type="spellStart"/>
      <w:r>
        <w:rPr>
          <w:rFonts w:cs="Guttman Vilna" w:hint="cs"/>
          <w:sz w:val="28"/>
          <w:szCs w:val="28"/>
          <w:rtl/>
        </w:rPr>
        <w:t>דהתוס</w:t>
      </w:r>
      <w:proofErr w:type="spellEnd"/>
      <w:r>
        <w:rPr>
          <w:rFonts w:cs="Guttman Vilna" w:hint="cs"/>
          <w:sz w:val="28"/>
          <w:szCs w:val="28"/>
          <w:rtl/>
        </w:rPr>
        <w:t>' נקטו להלכה כמו שיטת בית הלל שדם נבילה טמא, אולם הרמב"ם בפרק א' מהלכות אבות הטומאה הלכה ד' פ</w:t>
      </w:r>
      <w:r w:rsidR="002A48E6">
        <w:rPr>
          <w:rFonts w:cs="Guttman Vilna" w:hint="cs"/>
          <w:sz w:val="28"/>
          <w:szCs w:val="28"/>
          <w:rtl/>
        </w:rPr>
        <w:t>סק להלכה שדם נבילה טהור כ</w:t>
      </w:r>
      <w:r>
        <w:rPr>
          <w:rFonts w:cs="Guttman Vilna" w:hint="cs"/>
          <w:sz w:val="28"/>
          <w:szCs w:val="28"/>
          <w:rtl/>
        </w:rPr>
        <w:t xml:space="preserve">שיטת ר' יהושע בן </w:t>
      </w:r>
      <w:proofErr w:type="spellStart"/>
      <w:r>
        <w:rPr>
          <w:rFonts w:cs="Guttman Vilna" w:hint="cs"/>
          <w:sz w:val="28"/>
          <w:szCs w:val="28"/>
          <w:rtl/>
        </w:rPr>
        <w:t>בתירא</w:t>
      </w:r>
      <w:proofErr w:type="spellEnd"/>
      <w:r>
        <w:rPr>
          <w:rFonts w:cs="Guttman Vilna" w:hint="cs"/>
          <w:sz w:val="28"/>
          <w:szCs w:val="28"/>
          <w:rtl/>
        </w:rPr>
        <w:t xml:space="preserve"> במסכת עדויות פרק ח' משנה א', ולדבריו לא קשה </w:t>
      </w:r>
      <w:proofErr w:type="spellStart"/>
      <w:r>
        <w:rPr>
          <w:rFonts w:cs="Guttman Vilna" w:hint="cs"/>
          <w:sz w:val="28"/>
          <w:szCs w:val="28"/>
          <w:rtl/>
        </w:rPr>
        <w:t>קושית</w:t>
      </w:r>
      <w:proofErr w:type="spellEnd"/>
      <w:r>
        <w:rPr>
          <w:rFonts w:cs="Guttman Vilna" w:hint="cs"/>
          <w:sz w:val="28"/>
          <w:szCs w:val="28"/>
          <w:rtl/>
        </w:rPr>
        <w:t xml:space="preserve"> </w:t>
      </w:r>
      <w:proofErr w:type="spellStart"/>
      <w:r>
        <w:rPr>
          <w:rFonts w:cs="Guttman Vilna" w:hint="cs"/>
          <w:sz w:val="28"/>
          <w:szCs w:val="28"/>
          <w:rtl/>
        </w:rPr>
        <w:t>התוס</w:t>
      </w:r>
      <w:proofErr w:type="spellEnd"/>
      <w:r>
        <w:rPr>
          <w:rFonts w:cs="Guttman Vilna" w:hint="cs"/>
          <w:sz w:val="28"/>
          <w:szCs w:val="28"/>
          <w:rtl/>
        </w:rPr>
        <w:t xml:space="preserve">' </w:t>
      </w:r>
      <w:proofErr w:type="spellStart"/>
      <w:r>
        <w:rPr>
          <w:rFonts w:cs="Guttman Vilna" w:hint="cs"/>
          <w:sz w:val="28"/>
          <w:szCs w:val="28"/>
          <w:rtl/>
        </w:rPr>
        <w:t>דסוגייתינו</w:t>
      </w:r>
      <w:proofErr w:type="spellEnd"/>
      <w:r>
        <w:rPr>
          <w:rFonts w:cs="Guttman Vilna" w:hint="cs"/>
          <w:sz w:val="28"/>
          <w:szCs w:val="28"/>
          <w:rtl/>
        </w:rPr>
        <w:t xml:space="preserve"> סוברת כמו ר' יהושע בן </w:t>
      </w:r>
      <w:proofErr w:type="spellStart"/>
      <w:r>
        <w:rPr>
          <w:rFonts w:cs="Guttman Vilna" w:hint="cs"/>
          <w:sz w:val="28"/>
          <w:szCs w:val="28"/>
          <w:rtl/>
        </w:rPr>
        <w:t>בתירא</w:t>
      </w:r>
      <w:proofErr w:type="spellEnd"/>
      <w:r>
        <w:rPr>
          <w:rFonts w:cs="Guttman Vilna" w:hint="cs"/>
          <w:sz w:val="28"/>
          <w:szCs w:val="28"/>
          <w:rtl/>
        </w:rPr>
        <w:t xml:space="preserve"> שדם נבילה טהור וממילא הדם </w:t>
      </w:r>
      <w:proofErr w:type="spellStart"/>
      <w:r>
        <w:rPr>
          <w:rFonts w:cs="Guttman Vilna" w:hint="cs"/>
          <w:sz w:val="28"/>
          <w:szCs w:val="28"/>
          <w:rtl/>
        </w:rPr>
        <w:t>איו</w:t>
      </w:r>
      <w:proofErr w:type="spellEnd"/>
      <w:r>
        <w:rPr>
          <w:rFonts w:cs="Guttman Vilna" w:hint="cs"/>
          <w:sz w:val="28"/>
          <w:szCs w:val="28"/>
          <w:rtl/>
        </w:rPr>
        <w:t xml:space="preserve"> חשוב כבשר ולכן לא תירצו כשהותרה נבילה הותרה דמה.</w:t>
      </w:r>
    </w:p>
    <w:p w14:paraId="1CB67670" w14:textId="77777777" w:rsidR="00CF5ACA" w:rsidRDefault="00026B98" w:rsidP="00412C9A">
      <w:pPr>
        <w:spacing w:line="240" w:lineRule="auto"/>
        <w:ind w:left="-979" w:right="-709"/>
        <w:contextualSpacing/>
        <w:jc w:val="both"/>
        <w:rPr>
          <w:rFonts w:cs="Guttman Vilna"/>
          <w:sz w:val="28"/>
          <w:szCs w:val="28"/>
          <w:rtl/>
        </w:rPr>
      </w:pPr>
      <w:r>
        <w:rPr>
          <w:rFonts w:cs="Guttman Vilna" w:hint="cs"/>
          <w:sz w:val="28"/>
          <w:szCs w:val="28"/>
          <w:rtl/>
        </w:rPr>
        <w:t xml:space="preserve">ועוד כתב דלפי שיטת </w:t>
      </w:r>
      <w:proofErr w:type="spellStart"/>
      <w:r>
        <w:rPr>
          <w:rFonts w:cs="Guttman Vilna" w:hint="cs"/>
          <w:sz w:val="28"/>
          <w:szCs w:val="28"/>
          <w:rtl/>
        </w:rPr>
        <w:t>הראב"ד</w:t>
      </w:r>
      <w:proofErr w:type="spellEnd"/>
      <w:r>
        <w:rPr>
          <w:rFonts w:cs="Guttman Vilna" w:hint="cs"/>
          <w:sz w:val="28"/>
          <w:szCs w:val="28"/>
          <w:rtl/>
        </w:rPr>
        <w:t xml:space="preserve"> במסכת עדויות פרק ה' משנה א' גם בית הלל הסוברים שדם נבילה טמא אינו אלא גזירה דרבנן היות והדם דומה לבשר ואי אפשר להוכיח שדם חשוב כבשר מן התורה.</w:t>
      </w:r>
    </w:p>
    <w:p w14:paraId="1EEA5944" w14:textId="77777777" w:rsidR="00CF5ACA" w:rsidRDefault="00CF5ACA" w:rsidP="00412C9A">
      <w:pPr>
        <w:spacing w:line="240" w:lineRule="auto"/>
        <w:ind w:left="-979" w:right="-709"/>
        <w:contextualSpacing/>
        <w:jc w:val="both"/>
        <w:rPr>
          <w:rFonts w:cs="Guttman Vilna"/>
          <w:sz w:val="28"/>
          <w:szCs w:val="28"/>
          <w:rtl/>
        </w:rPr>
      </w:pPr>
      <w:r>
        <w:rPr>
          <w:rFonts w:cs="Guttman Vilna" w:hint="cs"/>
          <w:sz w:val="28"/>
          <w:szCs w:val="28"/>
          <w:rtl/>
        </w:rPr>
        <w:t xml:space="preserve">והנה </w:t>
      </w:r>
      <w:proofErr w:type="spellStart"/>
      <w:r>
        <w:rPr>
          <w:rFonts w:cs="Guttman Vilna" w:hint="cs"/>
          <w:sz w:val="28"/>
          <w:szCs w:val="28"/>
          <w:rtl/>
        </w:rPr>
        <w:t>הגמ</w:t>
      </w:r>
      <w:proofErr w:type="spellEnd"/>
      <w:r>
        <w:rPr>
          <w:rFonts w:cs="Guttman Vilna" w:hint="cs"/>
          <w:sz w:val="28"/>
          <w:szCs w:val="28"/>
          <w:rtl/>
        </w:rPr>
        <w:t xml:space="preserve">' מתרצת על הקושיה מדם, שאני דם </w:t>
      </w:r>
      <w:proofErr w:type="spellStart"/>
      <w:r>
        <w:rPr>
          <w:rFonts w:cs="Guttman Vilna" w:hint="cs"/>
          <w:sz w:val="28"/>
          <w:szCs w:val="28"/>
          <w:rtl/>
        </w:rPr>
        <w:t>דאיתקש</w:t>
      </w:r>
      <w:proofErr w:type="spellEnd"/>
      <w:r>
        <w:rPr>
          <w:rFonts w:cs="Guttman Vilna" w:hint="cs"/>
          <w:sz w:val="28"/>
          <w:szCs w:val="28"/>
          <w:rtl/>
        </w:rPr>
        <w:t xml:space="preserve"> למים </w:t>
      </w:r>
      <w:proofErr w:type="spellStart"/>
      <w:r>
        <w:rPr>
          <w:rFonts w:cs="Guttman Vilna" w:hint="cs"/>
          <w:sz w:val="28"/>
          <w:szCs w:val="28"/>
          <w:rtl/>
        </w:rPr>
        <w:t>דכתיב</w:t>
      </w:r>
      <w:proofErr w:type="spellEnd"/>
      <w:r>
        <w:rPr>
          <w:rFonts w:cs="Guttman Vilna" w:hint="cs"/>
          <w:sz w:val="28"/>
          <w:szCs w:val="28"/>
          <w:rtl/>
        </w:rPr>
        <w:t xml:space="preserve"> "לא תאכלנו על הארץ תשפכנו כמים" מה מים מותרים אף דם מותר. והקשו בגמ' ואימא כמים </w:t>
      </w:r>
      <w:proofErr w:type="spellStart"/>
      <w:r>
        <w:rPr>
          <w:rFonts w:cs="Guttman Vilna" w:hint="cs"/>
          <w:sz w:val="28"/>
          <w:szCs w:val="28"/>
          <w:rtl/>
        </w:rPr>
        <w:t>המתנסכים</w:t>
      </w:r>
      <w:proofErr w:type="spellEnd"/>
      <w:r>
        <w:rPr>
          <w:rFonts w:cs="Guttman Vilna" w:hint="cs"/>
          <w:sz w:val="28"/>
          <w:szCs w:val="28"/>
          <w:rtl/>
        </w:rPr>
        <w:t xml:space="preserve"> על גבי המזבח שהם אסורים בהנאה שהרי קדש הן </w:t>
      </w:r>
      <w:proofErr w:type="spellStart"/>
      <w:r>
        <w:rPr>
          <w:rFonts w:cs="Guttman Vilna" w:hint="cs"/>
          <w:sz w:val="28"/>
          <w:szCs w:val="28"/>
          <w:rtl/>
        </w:rPr>
        <w:t>שקדשו</w:t>
      </w:r>
      <w:proofErr w:type="spellEnd"/>
      <w:r>
        <w:rPr>
          <w:rFonts w:cs="Guttman Vilna" w:hint="cs"/>
          <w:sz w:val="28"/>
          <w:szCs w:val="28"/>
          <w:rtl/>
        </w:rPr>
        <w:t xml:space="preserve"> בכלי שרת וכתיב "כל הנוגע בהם יקדש". </w:t>
      </w:r>
    </w:p>
    <w:p w14:paraId="1F6F507C" w14:textId="77777777" w:rsidR="005D057E" w:rsidRDefault="005D057E" w:rsidP="00412C9A">
      <w:pPr>
        <w:spacing w:line="240" w:lineRule="auto"/>
        <w:ind w:left="-979" w:right="-709"/>
        <w:contextualSpacing/>
        <w:jc w:val="both"/>
        <w:rPr>
          <w:rFonts w:cs="Guttman Vilna"/>
          <w:sz w:val="28"/>
          <w:szCs w:val="28"/>
          <w:rtl/>
        </w:rPr>
      </w:pPr>
      <w:r>
        <w:rPr>
          <w:rFonts w:cs="Guttman Vilna" w:hint="cs"/>
          <w:sz w:val="28"/>
          <w:szCs w:val="28"/>
          <w:rtl/>
        </w:rPr>
        <w:t xml:space="preserve">וכתבו </w:t>
      </w:r>
      <w:proofErr w:type="spellStart"/>
      <w:r>
        <w:rPr>
          <w:rFonts w:cs="Guttman Vilna" w:hint="cs"/>
          <w:sz w:val="28"/>
          <w:szCs w:val="28"/>
          <w:rtl/>
        </w:rPr>
        <w:t>התוס</w:t>
      </w:r>
      <w:proofErr w:type="spellEnd"/>
      <w:r>
        <w:rPr>
          <w:rFonts w:cs="Guttman Vilna" w:hint="cs"/>
          <w:sz w:val="28"/>
          <w:szCs w:val="28"/>
          <w:rtl/>
        </w:rPr>
        <w:t xml:space="preserve">' דאין </w:t>
      </w:r>
      <w:proofErr w:type="spellStart"/>
      <w:r>
        <w:rPr>
          <w:rFonts w:cs="Guttman Vilna" w:hint="cs"/>
          <w:sz w:val="28"/>
          <w:szCs w:val="28"/>
          <w:rtl/>
        </w:rPr>
        <w:t>קושית</w:t>
      </w:r>
      <w:proofErr w:type="spellEnd"/>
      <w:r>
        <w:rPr>
          <w:rFonts w:cs="Guttman Vilna" w:hint="cs"/>
          <w:sz w:val="28"/>
          <w:szCs w:val="28"/>
          <w:rtl/>
        </w:rPr>
        <w:t xml:space="preserve"> </w:t>
      </w:r>
      <w:proofErr w:type="spellStart"/>
      <w:r>
        <w:rPr>
          <w:rFonts w:cs="Guttman Vilna" w:hint="cs"/>
          <w:sz w:val="28"/>
          <w:szCs w:val="28"/>
          <w:rtl/>
        </w:rPr>
        <w:t>הגמ</w:t>
      </w:r>
      <w:proofErr w:type="spellEnd"/>
      <w:r>
        <w:rPr>
          <w:rFonts w:cs="Guttman Vilna" w:hint="cs"/>
          <w:sz w:val="28"/>
          <w:szCs w:val="28"/>
          <w:rtl/>
        </w:rPr>
        <w:t xml:space="preserve">' שיהא דם אסור בהנאה </w:t>
      </w:r>
      <w:proofErr w:type="spellStart"/>
      <w:r>
        <w:rPr>
          <w:rFonts w:cs="Guttman Vilna" w:hint="cs"/>
          <w:sz w:val="28"/>
          <w:szCs w:val="28"/>
          <w:rtl/>
        </w:rPr>
        <w:t>דממילא</w:t>
      </w:r>
      <w:proofErr w:type="spellEnd"/>
      <w:r>
        <w:rPr>
          <w:rFonts w:cs="Guttman Vilna" w:hint="cs"/>
          <w:sz w:val="28"/>
          <w:szCs w:val="28"/>
          <w:rtl/>
        </w:rPr>
        <w:t xml:space="preserve"> </w:t>
      </w:r>
      <w:proofErr w:type="spellStart"/>
      <w:r>
        <w:rPr>
          <w:rFonts w:cs="Guttman Vilna" w:hint="cs"/>
          <w:sz w:val="28"/>
          <w:szCs w:val="28"/>
          <w:rtl/>
        </w:rPr>
        <w:t>ידעינן</w:t>
      </w:r>
      <w:proofErr w:type="spellEnd"/>
      <w:r>
        <w:rPr>
          <w:rFonts w:cs="Guttman Vilna" w:hint="cs"/>
          <w:sz w:val="28"/>
          <w:szCs w:val="28"/>
          <w:rtl/>
        </w:rPr>
        <w:t xml:space="preserve"> מלא תאכל, אלא </w:t>
      </w:r>
      <w:proofErr w:type="spellStart"/>
      <w:r>
        <w:rPr>
          <w:rFonts w:cs="Guttman Vilna" w:hint="cs"/>
          <w:sz w:val="28"/>
          <w:szCs w:val="28"/>
          <w:rtl/>
        </w:rPr>
        <w:t>דמהכא</w:t>
      </w:r>
      <w:proofErr w:type="spellEnd"/>
      <w:r>
        <w:rPr>
          <w:rFonts w:cs="Guttman Vilna" w:hint="cs"/>
          <w:sz w:val="28"/>
          <w:szCs w:val="28"/>
          <w:rtl/>
        </w:rPr>
        <w:t xml:space="preserve"> לא מצי </w:t>
      </w:r>
      <w:proofErr w:type="spellStart"/>
      <w:r>
        <w:rPr>
          <w:rFonts w:cs="Guttman Vilna" w:hint="cs"/>
          <w:sz w:val="28"/>
          <w:szCs w:val="28"/>
          <w:rtl/>
        </w:rPr>
        <w:t>למילף</w:t>
      </w:r>
      <w:proofErr w:type="spellEnd"/>
      <w:r>
        <w:rPr>
          <w:rFonts w:cs="Guttman Vilna" w:hint="cs"/>
          <w:sz w:val="28"/>
          <w:szCs w:val="28"/>
          <w:rtl/>
        </w:rPr>
        <w:t xml:space="preserve"> </w:t>
      </w:r>
      <w:proofErr w:type="spellStart"/>
      <w:r>
        <w:rPr>
          <w:rFonts w:cs="Guttman Vilna" w:hint="cs"/>
          <w:sz w:val="28"/>
          <w:szCs w:val="28"/>
          <w:rtl/>
        </w:rPr>
        <w:t>דשרי</w:t>
      </w:r>
      <w:proofErr w:type="spellEnd"/>
      <w:r>
        <w:rPr>
          <w:rFonts w:cs="Guttman Vilna" w:hint="cs"/>
          <w:sz w:val="28"/>
          <w:szCs w:val="28"/>
          <w:rtl/>
        </w:rPr>
        <w:t xml:space="preserve"> בהנאה.</w:t>
      </w:r>
    </w:p>
    <w:p w14:paraId="0C6F632A" w14:textId="77777777" w:rsidR="00CF5ACA" w:rsidRDefault="00CF5ACA" w:rsidP="00412C9A">
      <w:pPr>
        <w:spacing w:line="240" w:lineRule="auto"/>
        <w:ind w:left="-979" w:right="-709"/>
        <w:contextualSpacing/>
        <w:jc w:val="both"/>
        <w:rPr>
          <w:rFonts w:cs="Guttman Vilna"/>
          <w:sz w:val="28"/>
          <w:szCs w:val="28"/>
          <w:rtl/>
        </w:rPr>
      </w:pPr>
      <w:r>
        <w:rPr>
          <w:rFonts w:cs="Guttman Vilna" w:hint="cs"/>
          <w:sz w:val="28"/>
          <w:szCs w:val="28"/>
          <w:rtl/>
        </w:rPr>
        <w:t xml:space="preserve">והקשה </w:t>
      </w:r>
      <w:proofErr w:type="spellStart"/>
      <w:r>
        <w:rPr>
          <w:rFonts w:cs="Guttman Vilna" w:hint="cs"/>
          <w:sz w:val="28"/>
          <w:szCs w:val="28"/>
          <w:rtl/>
        </w:rPr>
        <w:t>המהר"ם</w:t>
      </w:r>
      <w:proofErr w:type="spellEnd"/>
      <w:r>
        <w:rPr>
          <w:rFonts w:cs="Guttman Vilna" w:hint="cs"/>
          <w:sz w:val="28"/>
          <w:szCs w:val="28"/>
          <w:rtl/>
        </w:rPr>
        <w:t xml:space="preserve"> </w:t>
      </w:r>
      <w:proofErr w:type="spellStart"/>
      <w:r>
        <w:rPr>
          <w:rFonts w:cs="Guttman Vilna" w:hint="cs"/>
          <w:sz w:val="28"/>
          <w:szCs w:val="28"/>
          <w:rtl/>
        </w:rPr>
        <w:t>חלאווה</w:t>
      </w:r>
      <w:proofErr w:type="spellEnd"/>
      <w:r>
        <w:rPr>
          <w:rFonts w:cs="Guttman Vilna" w:hint="cs"/>
          <w:sz w:val="28"/>
          <w:szCs w:val="28"/>
          <w:rtl/>
        </w:rPr>
        <w:t xml:space="preserve"> מנין לגמ' שמים </w:t>
      </w:r>
      <w:proofErr w:type="spellStart"/>
      <w:r>
        <w:rPr>
          <w:rFonts w:cs="Guttman Vilna" w:hint="cs"/>
          <w:sz w:val="28"/>
          <w:szCs w:val="28"/>
          <w:rtl/>
        </w:rPr>
        <w:t>שמתנסכים</w:t>
      </w:r>
      <w:proofErr w:type="spellEnd"/>
      <w:r>
        <w:rPr>
          <w:rFonts w:cs="Guttman Vilna" w:hint="cs"/>
          <w:sz w:val="28"/>
          <w:szCs w:val="28"/>
          <w:rtl/>
        </w:rPr>
        <w:t xml:space="preserve"> על גבי המזבח אסורים בהנאה מן התורה, הרי לא מצינו בתורה בפירוש </w:t>
      </w:r>
      <w:proofErr w:type="spellStart"/>
      <w:r>
        <w:rPr>
          <w:rFonts w:cs="Guttman Vilna" w:hint="cs"/>
          <w:sz w:val="28"/>
          <w:szCs w:val="28"/>
          <w:rtl/>
        </w:rPr>
        <w:t>שמצוה</w:t>
      </w:r>
      <w:proofErr w:type="spellEnd"/>
      <w:r>
        <w:rPr>
          <w:rFonts w:cs="Guttman Vilna" w:hint="cs"/>
          <w:sz w:val="28"/>
          <w:szCs w:val="28"/>
          <w:rtl/>
        </w:rPr>
        <w:t xml:space="preserve"> לנסך מים על המזבח אלא רמז, כמבואר במסכת סוכה דף מ"ד ה"א דהוי הלכה למשה מסיני, ובמסכת תענית דף ב' ע"ב </w:t>
      </w:r>
      <w:proofErr w:type="spellStart"/>
      <w:r>
        <w:rPr>
          <w:rFonts w:cs="Guttman Vilna" w:hint="cs"/>
          <w:sz w:val="28"/>
          <w:szCs w:val="28"/>
          <w:rtl/>
        </w:rPr>
        <w:t>קתני</w:t>
      </w:r>
      <w:proofErr w:type="spellEnd"/>
      <w:r>
        <w:rPr>
          <w:rFonts w:cs="Guttman Vilna" w:hint="cs"/>
          <w:sz w:val="28"/>
          <w:szCs w:val="28"/>
          <w:rtl/>
        </w:rPr>
        <w:t xml:space="preserve"> שיש לכך רמז מן התורה, ומדוע </w:t>
      </w:r>
      <w:proofErr w:type="spellStart"/>
      <w:r>
        <w:rPr>
          <w:rFonts w:cs="Guttman Vilna" w:hint="cs"/>
          <w:sz w:val="28"/>
          <w:szCs w:val="28"/>
          <w:rtl/>
        </w:rPr>
        <w:t>הגמ</w:t>
      </w:r>
      <w:proofErr w:type="spellEnd"/>
      <w:r>
        <w:rPr>
          <w:rFonts w:cs="Guttman Vilna" w:hint="cs"/>
          <w:sz w:val="28"/>
          <w:szCs w:val="28"/>
          <w:rtl/>
        </w:rPr>
        <w:t>' מקשה ממים שאסורים מדרבנן.</w:t>
      </w:r>
    </w:p>
    <w:p w14:paraId="283C0BFD" w14:textId="77777777" w:rsidR="007A6DDB" w:rsidRDefault="00CF5ACA" w:rsidP="00412C9A">
      <w:pPr>
        <w:spacing w:line="240" w:lineRule="auto"/>
        <w:ind w:left="-979" w:right="-709"/>
        <w:contextualSpacing/>
        <w:jc w:val="both"/>
        <w:rPr>
          <w:rFonts w:cs="Guttman Vilna"/>
          <w:sz w:val="28"/>
          <w:szCs w:val="28"/>
          <w:rtl/>
        </w:rPr>
      </w:pPr>
      <w:r>
        <w:rPr>
          <w:rFonts w:cs="Guttman Vilna" w:hint="cs"/>
          <w:sz w:val="28"/>
          <w:szCs w:val="28"/>
          <w:rtl/>
        </w:rPr>
        <w:t xml:space="preserve">וכתב לתרץ </w:t>
      </w:r>
      <w:proofErr w:type="spellStart"/>
      <w:r>
        <w:rPr>
          <w:rFonts w:cs="Guttman Vilna" w:hint="cs"/>
          <w:sz w:val="28"/>
          <w:szCs w:val="28"/>
          <w:rtl/>
        </w:rPr>
        <w:t>דכוונת</w:t>
      </w:r>
      <w:proofErr w:type="spellEnd"/>
      <w:r>
        <w:rPr>
          <w:rFonts w:cs="Guttman Vilna" w:hint="cs"/>
          <w:sz w:val="28"/>
          <w:szCs w:val="28"/>
          <w:rtl/>
        </w:rPr>
        <w:t xml:space="preserve"> </w:t>
      </w:r>
      <w:proofErr w:type="spellStart"/>
      <w:r>
        <w:rPr>
          <w:rFonts w:cs="Guttman Vilna" w:hint="cs"/>
          <w:sz w:val="28"/>
          <w:szCs w:val="28"/>
          <w:rtl/>
        </w:rPr>
        <w:t>הגמ</w:t>
      </w:r>
      <w:proofErr w:type="spellEnd"/>
      <w:r>
        <w:rPr>
          <w:rFonts w:cs="Guttman Vilna" w:hint="cs"/>
          <w:sz w:val="28"/>
          <w:szCs w:val="28"/>
          <w:rtl/>
        </w:rPr>
        <w:t xml:space="preserve">' להקשות מסתם מים שאסורים בהנאה, </w:t>
      </w:r>
      <w:proofErr w:type="spellStart"/>
      <w:r>
        <w:rPr>
          <w:rFonts w:cs="Guttman Vilna" w:hint="cs"/>
          <w:sz w:val="28"/>
          <w:szCs w:val="28"/>
          <w:rtl/>
        </w:rPr>
        <w:t>ומש"כ</w:t>
      </w:r>
      <w:proofErr w:type="spellEnd"/>
      <w:r>
        <w:rPr>
          <w:rFonts w:cs="Guttman Vilna" w:hint="cs"/>
          <w:sz w:val="28"/>
          <w:szCs w:val="28"/>
          <w:rtl/>
        </w:rPr>
        <w:t xml:space="preserve"> מים </w:t>
      </w:r>
      <w:proofErr w:type="spellStart"/>
      <w:r>
        <w:rPr>
          <w:rFonts w:cs="Guttman Vilna" w:hint="cs"/>
          <w:sz w:val="28"/>
          <w:szCs w:val="28"/>
          <w:rtl/>
        </w:rPr>
        <w:t>המתנסכים</w:t>
      </w:r>
      <w:proofErr w:type="spellEnd"/>
      <w:r>
        <w:rPr>
          <w:rFonts w:cs="Guttman Vilna" w:hint="cs"/>
          <w:sz w:val="28"/>
          <w:szCs w:val="28"/>
          <w:rtl/>
        </w:rPr>
        <w:t xml:space="preserve"> על גבי המזבח</w:t>
      </w:r>
      <w:r w:rsidR="007A6DDB">
        <w:rPr>
          <w:rFonts w:cs="Guttman Vilna" w:hint="cs"/>
          <w:sz w:val="28"/>
          <w:szCs w:val="28"/>
          <w:rtl/>
        </w:rPr>
        <w:t xml:space="preserve"> לדוגמא בעלמא למים האסורים בהנאה כמו המים של הכיור, דמים אלו נאסרו בהנאה משום </w:t>
      </w:r>
      <w:proofErr w:type="spellStart"/>
      <w:r w:rsidR="007A6DDB">
        <w:rPr>
          <w:rFonts w:cs="Guttman Vilna" w:hint="cs"/>
          <w:sz w:val="28"/>
          <w:szCs w:val="28"/>
          <w:rtl/>
        </w:rPr>
        <w:t>שנתקדשו</w:t>
      </w:r>
      <w:proofErr w:type="spellEnd"/>
      <w:r w:rsidR="007A6DDB">
        <w:rPr>
          <w:rFonts w:cs="Guttman Vilna" w:hint="cs"/>
          <w:sz w:val="28"/>
          <w:szCs w:val="28"/>
          <w:rtl/>
        </w:rPr>
        <w:t xml:space="preserve"> בכלי שרת.</w:t>
      </w:r>
    </w:p>
    <w:p w14:paraId="22A4B890" w14:textId="77777777" w:rsidR="007A6DDB" w:rsidRDefault="007A6DDB" w:rsidP="00412C9A">
      <w:pPr>
        <w:spacing w:line="240" w:lineRule="auto"/>
        <w:ind w:left="-979" w:right="-709"/>
        <w:contextualSpacing/>
        <w:jc w:val="both"/>
        <w:rPr>
          <w:rFonts w:cs="Guttman Vilna"/>
          <w:sz w:val="28"/>
          <w:szCs w:val="28"/>
          <w:rtl/>
        </w:rPr>
      </w:pPr>
      <w:proofErr w:type="spellStart"/>
      <w:r>
        <w:rPr>
          <w:rFonts w:cs="Guttman Vilna" w:hint="cs"/>
          <w:sz w:val="28"/>
          <w:szCs w:val="28"/>
          <w:rtl/>
        </w:rPr>
        <w:t>והגמ</w:t>
      </w:r>
      <w:proofErr w:type="spellEnd"/>
      <w:r>
        <w:rPr>
          <w:rFonts w:cs="Guttman Vilna" w:hint="cs"/>
          <w:sz w:val="28"/>
          <w:szCs w:val="28"/>
          <w:rtl/>
        </w:rPr>
        <w:t xml:space="preserve">' דוחה את הקושיה ממים </w:t>
      </w:r>
      <w:proofErr w:type="spellStart"/>
      <w:r>
        <w:rPr>
          <w:rFonts w:cs="Guttman Vilna" w:hint="cs"/>
          <w:sz w:val="28"/>
          <w:szCs w:val="28"/>
          <w:rtl/>
        </w:rPr>
        <w:t>המתנסכים</w:t>
      </w:r>
      <w:proofErr w:type="spellEnd"/>
      <w:r>
        <w:rPr>
          <w:rFonts w:cs="Guttman Vilna" w:hint="cs"/>
          <w:sz w:val="28"/>
          <w:szCs w:val="28"/>
          <w:rtl/>
        </w:rPr>
        <w:t xml:space="preserve">, אמר רבי אבהו כמים, רוב מים. והקשו מידי רוב מים כתיב, אלא אמר רב אשי כמים </w:t>
      </w:r>
      <w:proofErr w:type="spellStart"/>
      <w:r>
        <w:rPr>
          <w:rFonts w:cs="Guttman Vilna" w:hint="cs"/>
          <w:sz w:val="28"/>
          <w:szCs w:val="28"/>
          <w:rtl/>
        </w:rPr>
        <w:t>הנשפכין</w:t>
      </w:r>
      <w:proofErr w:type="spellEnd"/>
      <w:r>
        <w:rPr>
          <w:rFonts w:cs="Guttman Vilna" w:hint="cs"/>
          <w:sz w:val="28"/>
          <w:szCs w:val="28"/>
          <w:rtl/>
        </w:rPr>
        <w:t xml:space="preserve"> ולא כמים </w:t>
      </w:r>
      <w:proofErr w:type="spellStart"/>
      <w:r>
        <w:rPr>
          <w:rFonts w:cs="Guttman Vilna" w:hint="cs"/>
          <w:sz w:val="28"/>
          <w:szCs w:val="28"/>
          <w:rtl/>
        </w:rPr>
        <w:t>הניסכין</w:t>
      </w:r>
      <w:proofErr w:type="spellEnd"/>
      <w:r>
        <w:rPr>
          <w:rFonts w:cs="Guttman Vilna" w:hint="cs"/>
          <w:sz w:val="28"/>
          <w:szCs w:val="28"/>
          <w:rtl/>
        </w:rPr>
        <w:t>.</w:t>
      </w:r>
    </w:p>
    <w:p w14:paraId="24492303" w14:textId="77777777" w:rsidR="007A6DDB" w:rsidRDefault="007A6DDB" w:rsidP="00412C9A">
      <w:pPr>
        <w:spacing w:line="240" w:lineRule="auto"/>
        <w:ind w:left="-979" w:right="-709"/>
        <w:contextualSpacing/>
        <w:jc w:val="both"/>
        <w:rPr>
          <w:rFonts w:cs="Guttman Vilna"/>
          <w:sz w:val="28"/>
          <w:szCs w:val="28"/>
          <w:rtl/>
        </w:rPr>
      </w:pPr>
      <w:r>
        <w:rPr>
          <w:rFonts w:cs="Guttman Vilna" w:hint="cs"/>
          <w:sz w:val="28"/>
          <w:szCs w:val="28"/>
          <w:rtl/>
        </w:rPr>
        <w:t xml:space="preserve">והקשו בגמ' ואימא </w:t>
      </w:r>
      <w:proofErr w:type="spellStart"/>
      <w:r>
        <w:rPr>
          <w:rFonts w:cs="Guttman Vilna" w:hint="cs"/>
          <w:sz w:val="28"/>
          <w:szCs w:val="28"/>
          <w:rtl/>
        </w:rPr>
        <w:t>הנשפכין</w:t>
      </w:r>
      <w:proofErr w:type="spellEnd"/>
      <w:r>
        <w:rPr>
          <w:rFonts w:cs="Guttman Vilna" w:hint="cs"/>
          <w:sz w:val="28"/>
          <w:szCs w:val="28"/>
          <w:rtl/>
        </w:rPr>
        <w:t xml:space="preserve"> לפני עבודה זרה. ותירצו התם נמי ניסוך </w:t>
      </w:r>
      <w:proofErr w:type="spellStart"/>
      <w:r>
        <w:rPr>
          <w:rFonts w:cs="Guttman Vilna" w:hint="cs"/>
          <w:sz w:val="28"/>
          <w:szCs w:val="28"/>
          <w:rtl/>
        </w:rPr>
        <w:t>איקרי</w:t>
      </w:r>
      <w:proofErr w:type="spellEnd"/>
      <w:r>
        <w:rPr>
          <w:rFonts w:cs="Guttman Vilna" w:hint="cs"/>
          <w:sz w:val="28"/>
          <w:szCs w:val="28"/>
          <w:rtl/>
        </w:rPr>
        <w:t xml:space="preserve"> </w:t>
      </w:r>
      <w:proofErr w:type="spellStart"/>
      <w:r>
        <w:rPr>
          <w:rFonts w:cs="Guttman Vilna" w:hint="cs"/>
          <w:sz w:val="28"/>
          <w:szCs w:val="28"/>
          <w:rtl/>
        </w:rPr>
        <w:t>דכתיב</w:t>
      </w:r>
      <w:proofErr w:type="spellEnd"/>
      <w:r>
        <w:rPr>
          <w:rFonts w:cs="Guttman Vilna" w:hint="cs"/>
          <w:sz w:val="28"/>
          <w:szCs w:val="28"/>
          <w:rtl/>
        </w:rPr>
        <w:t xml:space="preserve"> "ישתו יין  נסכם".</w:t>
      </w:r>
    </w:p>
    <w:p w14:paraId="24D0F47F" w14:textId="77777777" w:rsidR="006C553F" w:rsidRDefault="007A6DDB" w:rsidP="00412C9A">
      <w:pPr>
        <w:spacing w:line="240" w:lineRule="auto"/>
        <w:ind w:left="-979" w:right="-709"/>
        <w:contextualSpacing/>
        <w:jc w:val="both"/>
        <w:rPr>
          <w:rFonts w:cs="Guttman Vilna"/>
          <w:sz w:val="28"/>
          <w:szCs w:val="28"/>
          <w:rtl/>
        </w:rPr>
      </w:pPr>
      <w:r>
        <w:rPr>
          <w:rFonts w:cs="Guttman Vilna" w:hint="cs"/>
          <w:sz w:val="28"/>
          <w:szCs w:val="28"/>
          <w:rtl/>
        </w:rPr>
        <w:t xml:space="preserve">והקשו בגמ' בע"ב ולחזקיה למאי הלכתא </w:t>
      </w:r>
      <w:proofErr w:type="spellStart"/>
      <w:r>
        <w:rPr>
          <w:rFonts w:cs="Guttman Vilna" w:hint="cs"/>
          <w:sz w:val="28"/>
          <w:szCs w:val="28"/>
          <w:rtl/>
        </w:rPr>
        <w:t>איתקש</w:t>
      </w:r>
      <w:proofErr w:type="spellEnd"/>
      <w:r>
        <w:rPr>
          <w:rFonts w:cs="Guttman Vilna" w:hint="cs"/>
          <w:sz w:val="28"/>
          <w:szCs w:val="28"/>
          <w:rtl/>
        </w:rPr>
        <w:t xml:space="preserve"> דם למים. ותירצו לכדר' </w:t>
      </w:r>
      <w:proofErr w:type="spellStart"/>
      <w:r>
        <w:rPr>
          <w:rFonts w:cs="Guttman Vilna" w:hint="cs"/>
          <w:sz w:val="28"/>
          <w:szCs w:val="28"/>
          <w:rtl/>
        </w:rPr>
        <w:t>חייא</w:t>
      </w:r>
      <w:proofErr w:type="spellEnd"/>
      <w:r>
        <w:rPr>
          <w:rFonts w:cs="Guttman Vilna" w:hint="cs"/>
          <w:sz w:val="28"/>
          <w:szCs w:val="28"/>
          <w:rtl/>
        </w:rPr>
        <w:t xml:space="preserve"> בר אבא </w:t>
      </w:r>
      <w:proofErr w:type="spellStart"/>
      <w:r>
        <w:rPr>
          <w:rFonts w:cs="Guttman Vilna" w:hint="cs"/>
          <w:sz w:val="28"/>
          <w:szCs w:val="28"/>
          <w:rtl/>
        </w:rPr>
        <w:t>א"ר</w:t>
      </w:r>
      <w:proofErr w:type="spellEnd"/>
      <w:r>
        <w:rPr>
          <w:rFonts w:cs="Guttman Vilna" w:hint="cs"/>
          <w:sz w:val="28"/>
          <w:szCs w:val="28"/>
          <w:rtl/>
        </w:rPr>
        <w:t xml:space="preserve"> יוחנן מנין לדם קדשים שאינו מכשיר שנאמר "לא תאכלנו על הארץ תשפכנו כמים" דם שנשפך כמים מכשיר שאינו נשפך כמים אינו מכשיר. </w:t>
      </w:r>
      <w:r w:rsidR="005D057E">
        <w:rPr>
          <w:rFonts w:cs="Guttman Vilna" w:hint="cs"/>
          <w:sz w:val="28"/>
          <w:szCs w:val="28"/>
          <w:rtl/>
        </w:rPr>
        <w:t xml:space="preserve">דהיינו דם חולין </w:t>
      </w:r>
      <w:proofErr w:type="spellStart"/>
      <w:r w:rsidR="005D057E">
        <w:rPr>
          <w:rFonts w:cs="Guttman Vilna" w:hint="cs"/>
          <w:sz w:val="28"/>
          <w:szCs w:val="28"/>
          <w:rtl/>
        </w:rPr>
        <w:t>שמניחין</w:t>
      </w:r>
      <w:proofErr w:type="spellEnd"/>
      <w:r w:rsidR="005D057E">
        <w:rPr>
          <w:rFonts w:cs="Guttman Vilna" w:hint="cs"/>
          <w:sz w:val="28"/>
          <w:szCs w:val="28"/>
          <w:rtl/>
        </w:rPr>
        <w:t xml:space="preserve"> אותו </w:t>
      </w:r>
      <w:proofErr w:type="spellStart"/>
      <w:r w:rsidR="005D057E">
        <w:rPr>
          <w:rFonts w:cs="Guttman Vilna" w:hint="cs"/>
          <w:sz w:val="28"/>
          <w:szCs w:val="28"/>
          <w:rtl/>
        </w:rPr>
        <w:t>להשפך</w:t>
      </w:r>
      <w:proofErr w:type="spellEnd"/>
      <w:r w:rsidR="005D057E">
        <w:rPr>
          <w:rFonts w:cs="Guttman Vilna" w:hint="cs"/>
          <w:sz w:val="28"/>
          <w:szCs w:val="28"/>
          <w:rtl/>
        </w:rPr>
        <w:t xml:space="preserve"> על הארץ ואין מקפידים לקבלו בכלי מכשיר את האוכל לקבל טומאה, אבל דם של קדשים שאינו נשפך כמים אלא בכלי אינו מכשיר.</w:t>
      </w:r>
    </w:p>
    <w:p w14:paraId="7F406DC5" w14:textId="77777777" w:rsidR="00282E01" w:rsidRDefault="006C553F" w:rsidP="00282E01">
      <w:pPr>
        <w:spacing w:line="240" w:lineRule="auto"/>
        <w:ind w:left="-979" w:right="-709"/>
        <w:contextualSpacing/>
        <w:jc w:val="both"/>
        <w:rPr>
          <w:rFonts w:cs="Guttman Vilna"/>
          <w:sz w:val="28"/>
          <w:szCs w:val="28"/>
          <w:rtl/>
        </w:rPr>
      </w:pPr>
      <w:r>
        <w:rPr>
          <w:rFonts w:cs="Guttman Vilna" w:hint="cs"/>
          <w:sz w:val="28"/>
          <w:szCs w:val="28"/>
          <w:rtl/>
        </w:rPr>
        <w:t xml:space="preserve">והקשה הראש יוסף מדוע </w:t>
      </w:r>
      <w:proofErr w:type="spellStart"/>
      <w:r>
        <w:rPr>
          <w:rFonts w:cs="Guttman Vilna" w:hint="cs"/>
          <w:sz w:val="28"/>
          <w:szCs w:val="28"/>
          <w:rtl/>
        </w:rPr>
        <w:t>הגמ</w:t>
      </w:r>
      <w:proofErr w:type="spellEnd"/>
      <w:r>
        <w:rPr>
          <w:rFonts w:cs="Guttman Vilna" w:hint="cs"/>
          <w:sz w:val="28"/>
          <w:szCs w:val="28"/>
          <w:rtl/>
        </w:rPr>
        <w:t xml:space="preserve">' לא תירצה </w:t>
      </w:r>
      <w:r w:rsidR="00282E01">
        <w:rPr>
          <w:rFonts w:cs="Guttman Vilna" w:hint="cs"/>
          <w:sz w:val="28"/>
          <w:szCs w:val="28"/>
          <w:rtl/>
        </w:rPr>
        <w:t xml:space="preserve">דלפי חזקיה צריכים את ההיקש לומר לנו כמו שמים לא צריך כיסוי הוא הדין הדם לא צריך כיסוי, </w:t>
      </w:r>
      <w:proofErr w:type="spellStart"/>
      <w:r w:rsidR="00282E01">
        <w:rPr>
          <w:rFonts w:cs="Guttman Vilna" w:hint="cs"/>
          <w:sz w:val="28"/>
          <w:szCs w:val="28"/>
          <w:rtl/>
        </w:rPr>
        <w:t>וכדאיתא</w:t>
      </w:r>
      <w:proofErr w:type="spellEnd"/>
      <w:r w:rsidR="00282E01">
        <w:rPr>
          <w:rFonts w:cs="Guttman Vilna" w:hint="cs"/>
          <w:sz w:val="28"/>
          <w:szCs w:val="28"/>
          <w:rtl/>
        </w:rPr>
        <w:t xml:space="preserve"> במסכת חולין דף פ"ד ע"א "על הארץ תשפכנו כמים" מה מים אינם צריכים כיסוי אף דם בהמה אינה צריכה כיסוי. ותירץ </w:t>
      </w:r>
      <w:proofErr w:type="spellStart"/>
      <w:r w:rsidR="00282E01">
        <w:rPr>
          <w:rFonts w:cs="Guttman Vilna" w:hint="cs"/>
          <w:sz w:val="28"/>
          <w:szCs w:val="28"/>
          <w:rtl/>
        </w:rPr>
        <w:t>דאה"נ</w:t>
      </w:r>
      <w:proofErr w:type="spellEnd"/>
      <w:r w:rsidR="00282E01">
        <w:rPr>
          <w:rFonts w:cs="Guttman Vilna" w:hint="cs"/>
          <w:sz w:val="28"/>
          <w:szCs w:val="28"/>
          <w:rtl/>
        </w:rPr>
        <w:t xml:space="preserve"> </w:t>
      </w:r>
      <w:proofErr w:type="spellStart"/>
      <w:r w:rsidR="00282E01">
        <w:rPr>
          <w:rFonts w:cs="Guttman Vilna" w:hint="cs"/>
          <w:sz w:val="28"/>
          <w:szCs w:val="28"/>
          <w:rtl/>
        </w:rPr>
        <w:t>הגמ</w:t>
      </w:r>
      <w:proofErr w:type="spellEnd"/>
      <w:r w:rsidR="00282E01">
        <w:rPr>
          <w:rFonts w:cs="Guttman Vilna" w:hint="cs"/>
          <w:sz w:val="28"/>
          <w:szCs w:val="28"/>
          <w:rtl/>
        </w:rPr>
        <w:t xml:space="preserve">' </w:t>
      </w:r>
      <w:proofErr w:type="spellStart"/>
      <w:r w:rsidR="00282E01">
        <w:rPr>
          <w:rFonts w:cs="Guttman Vilna" w:hint="cs"/>
          <w:sz w:val="28"/>
          <w:szCs w:val="28"/>
          <w:rtl/>
        </w:rPr>
        <w:t>היתה</w:t>
      </w:r>
      <w:proofErr w:type="spellEnd"/>
      <w:r w:rsidR="00282E01">
        <w:rPr>
          <w:rFonts w:cs="Guttman Vilna" w:hint="cs"/>
          <w:sz w:val="28"/>
          <w:szCs w:val="28"/>
          <w:rtl/>
        </w:rPr>
        <w:t xml:space="preserve"> יכולה לומר תירוץ זה, אלא </w:t>
      </w:r>
      <w:proofErr w:type="spellStart"/>
      <w:r w:rsidR="00282E01">
        <w:rPr>
          <w:rFonts w:cs="Guttman Vilna" w:hint="cs"/>
          <w:sz w:val="28"/>
          <w:szCs w:val="28"/>
          <w:rtl/>
        </w:rPr>
        <w:t>שהגמ</w:t>
      </w:r>
      <w:proofErr w:type="spellEnd"/>
      <w:r w:rsidR="00282E01">
        <w:rPr>
          <w:rFonts w:cs="Guttman Vilna" w:hint="cs"/>
          <w:sz w:val="28"/>
          <w:szCs w:val="28"/>
          <w:rtl/>
        </w:rPr>
        <w:t>' למדה דין אחר שלמדו מהיקש זה.</w:t>
      </w:r>
    </w:p>
    <w:p w14:paraId="65C02343" w14:textId="77777777" w:rsidR="00282E01" w:rsidRDefault="00282E01" w:rsidP="00412C9A">
      <w:pPr>
        <w:spacing w:line="240" w:lineRule="auto"/>
        <w:ind w:left="-979" w:right="-709"/>
        <w:contextualSpacing/>
        <w:jc w:val="both"/>
        <w:rPr>
          <w:rFonts w:cs="Guttman Vilna"/>
          <w:sz w:val="28"/>
          <w:szCs w:val="28"/>
          <w:rtl/>
        </w:rPr>
      </w:pPr>
      <w:r>
        <w:rPr>
          <w:rFonts w:cs="Guttman Vilna" w:hint="cs"/>
          <w:sz w:val="28"/>
          <w:szCs w:val="28"/>
          <w:rtl/>
        </w:rPr>
        <w:lastRenderedPageBreak/>
        <w:t xml:space="preserve">והמלא רועים הקשה לפי </w:t>
      </w:r>
      <w:proofErr w:type="spellStart"/>
      <w:r>
        <w:rPr>
          <w:rFonts w:cs="Guttman Vilna" w:hint="cs"/>
          <w:sz w:val="28"/>
          <w:szCs w:val="28"/>
          <w:rtl/>
        </w:rPr>
        <w:t>מש"כ</w:t>
      </w:r>
      <w:proofErr w:type="spellEnd"/>
      <w:r>
        <w:rPr>
          <w:rFonts w:cs="Guttman Vilna" w:hint="cs"/>
          <w:sz w:val="28"/>
          <w:szCs w:val="28"/>
          <w:rtl/>
        </w:rPr>
        <w:t xml:space="preserve"> </w:t>
      </w:r>
      <w:proofErr w:type="spellStart"/>
      <w:r>
        <w:rPr>
          <w:rFonts w:cs="Guttman Vilna" w:hint="cs"/>
          <w:sz w:val="28"/>
          <w:szCs w:val="28"/>
          <w:rtl/>
        </w:rPr>
        <w:t>התוס</w:t>
      </w:r>
      <w:proofErr w:type="spellEnd"/>
      <w:r>
        <w:rPr>
          <w:rFonts w:cs="Guttman Vilna" w:hint="cs"/>
          <w:sz w:val="28"/>
          <w:szCs w:val="28"/>
          <w:rtl/>
        </w:rPr>
        <w:t xml:space="preserve">' לעיל בע"א בד"ה ורבי שמעון שבדבר שאינו ראוי לאכילה כמו גיד הנשה מודה חזקיה שלשון אכילה כולל גם איסור הנאה, אם כן </w:t>
      </w:r>
      <w:proofErr w:type="spellStart"/>
      <w:r>
        <w:rPr>
          <w:rFonts w:cs="Guttman Vilna" w:hint="cs"/>
          <w:sz w:val="28"/>
          <w:szCs w:val="28"/>
          <w:rtl/>
        </w:rPr>
        <w:t>הגמ</w:t>
      </w:r>
      <w:proofErr w:type="spellEnd"/>
      <w:r>
        <w:rPr>
          <w:rFonts w:cs="Guttman Vilna" w:hint="cs"/>
          <w:sz w:val="28"/>
          <w:szCs w:val="28"/>
          <w:rtl/>
        </w:rPr>
        <w:t xml:space="preserve">' </w:t>
      </w:r>
      <w:proofErr w:type="spellStart"/>
      <w:r>
        <w:rPr>
          <w:rFonts w:cs="Guttman Vilna" w:hint="cs"/>
          <w:sz w:val="28"/>
          <w:szCs w:val="28"/>
          <w:rtl/>
        </w:rPr>
        <w:t>היתה</w:t>
      </w:r>
      <w:proofErr w:type="spellEnd"/>
      <w:r>
        <w:rPr>
          <w:rFonts w:cs="Guttman Vilna" w:hint="cs"/>
          <w:sz w:val="28"/>
          <w:szCs w:val="28"/>
          <w:rtl/>
        </w:rPr>
        <w:t xml:space="preserve"> יכולה לתרץ היות ודם אינו ראוי </w:t>
      </w:r>
    </w:p>
    <w:p w14:paraId="1715B58E" w14:textId="77777777" w:rsidR="00DA273A" w:rsidRDefault="00282E01" w:rsidP="00412C9A">
      <w:pPr>
        <w:spacing w:line="240" w:lineRule="auto"/>
        <w:ind w:left="-979" w:right="-709"/>
        <w:contextualSpacing/>
        <w:jc w:val="both"/>
        <w:rPr>
          <w:rFonts w:cs="Guttman Vilna"/>
          <w:sz w:val="28"/>
          <w:szCs w:val="28"/>
          <w:rtl/>
        </w:rPr>
      </w:pPr>
      <w:r>
        <w:rPr>
          <w:rFonts w:cs="Guttman Vilna" w:hint="cs"/>
          <w:sz w:val="28"/>
          <w:szCs w:val="28"/>
          <w:rtl/>
        </w:rPr>
        <w:t xml:space="preserve">לאכילה לכן גם לחזקיה הוא אסור בהנאה </w:t>
      </w:r>
    </w:p>
    <w:p w14:paraId="36E2D7DC" w14:textId="77777777" w:rsidR="00DA273A" w:rsidRDefault="00DA273A" w:rsidP="00412C9A">
      <w:pPr>
        <w:spacing w:line="240" w:lineRule="auto"/>
        <w:ind w:left="-979" w:right="-709"/>
        <w:contextualSpacing/>
        <w:jc w:val="both"/>
        <w:rPr>
          <w:rFonts w:cs="Guttman Vilna"/>
          <w:sz w:val="28"/>
          <w:szCs w:val="28"/>
          <w:rtl/>
        </w:rPr>
      </w:pPr>
    </w:p>
    <w:p w14:paraId="377FF381" w14:textId="77777777" w:rsidR="00DA273A" w:rsidRDefault="00282E01" w:rsidP="00DA273A">
      <w:pPr>
        <w:spacing w:line="240" w:lineRule="auto"/>
        <w:ind w:left="-979" w:right="-709"/>
        <w:contextualSpacing/>
        <w:jc w:val="both"/>
        <w:rPr>
          <w:rFonts w:cs="Guttman Vilna"/>
          <w:sz w:val="28"/>
          <w:szCs w:val="28"/>
          <w:rtl/>
        </w:rPr>
      </w:pPr>
      <w:r>
        <w:rPr>
          <w:rFonts w:cs="Guttman Vilna" w:hint="cs"/>
          <w:sz w:val="28"/>
          <w:szCs w:val="28"/>
          <w:rtl/>
        </w:rPr>
        <w:t>דהוא נכלל בלשון של אכילה, ולכן צריך את הפסוק לומר לנו שהדם מותר בהנאה.</w:t>
      </w:r>
    </w:p>
    <w:p w14:paraId="42AD7ADF" w14:textId="77777777" w:rsidR="00E62EFE" w:rsidRDefault="00282E01" w:rsidP="00DA273A">
      <w:pPr>
        <w:spacing w:line="240" w:lineRule="auto"/>
        <w:ind w:left="-979" w:right="-709"/>
        <w:contextualSpacing/>
        <w:jc w:val="both"/>
        <w:rPr>
          <w:rFonts w:cs="Guttman Vilna"/>
          <w:sz w:val="28"/>
          <w:szCs w:val="28"/>
          <w:rtl/>
        </w:rPr>
      </w:pPr>
      <w:r>
        <w:rPr>
          <w:rFonts w:cs="Guttman Vilna" w:hint="cs"/>
          <w:sz w:val="28"/>
          <w:szCs w:val="28"/>
          <w:rtl/>
        </w:rPr>
        <w:t xml:space="preserve">ותירץ שדם ראוי לאכילה יותר מגיד הנשה שאין בו טעם כלל, ואם כן אי אפשר לומר </w:t>
      </w:r>
      <w:proofErr w:type="spellStart"/>
      <w:r>
        <w:rPr>
          <w:rFonts w:cs="Guttman Vilna" w:hint="cs"/>
          <w:sz w:val="28"/>
          <w:szCs w:val="28"/>
          <w:rtl/>
        </w:rPr>
        <w:t>דלחזקיה</w:t>
      </w:r>
      <w:proofErr w:type="spellEnd"/>
      <w:r>
        <w:rPr>
          <w:rFonts w:cs="Guttman Vilna" w:hint="cs"/>
          <w:sz w:val="28"/>
          <w:szCs w:val="28"/>
          <w:rtl/>
        </w:rPr>
        <w:t xml:space="preserve"> יהיה דם אסור בהנאה היות והוא נכלל באכילה. </w:t>
      </w:r>
      <w:r w:rsidR="00CF5ACA">
        <w:rPr>
          <w:rFonts w:cs="Guttman Vilna" w:hint="cs"/>
          <w:sz w:val="28"/>
          <w:szCs w:val="28"/>
          <w:rtl/>
        </w:rPr>
        <w:t xml:space="preserve"> </w:t>
      </w:r>
      <w:r w:rsidR="00E62EFE">
        <w:rPr>
          <w:rFonts w:cs="Guttman Vilna" w:hint="cs"/>
          <w:sz w:val="28"/>
          <w:szCs w:val="28"/>
          <w:rtl/>
        </w:rPr>
        <w:t xml:space="preserve"> </w:t>
      </w:r>
    </w:p>
    <w:p w14:paraId="144FA324" w14:textId="77777777" w:rsidR="00ED299B" w:rsidRDefault="00ED299B" w:rsidP="00412C9A">
      <w:pPr>
        <w:spacing w:line="240" w:lineRule="auto"/>
        <w:ind w:left="-979" w:right="-709"/>
        <w:contextualSpacing/>
        <w:jc w:val="both"/>
        <w:rPr>
          <w:rFonts w:cs="Guttman Vilna"/>
          <w:sz w:val="28"/>
          <w:szCs w:val="28"/>
          <w:rtl/>
        </w:rPr>
      </w:pPr>
    </w:p>
    <w:p w14:paraId="4E3265A8" w14:textId="77777777" w:rsidR="00651D50" w:rsidRDefault="00651D50" w:rsidP="00412C9A">
      <w:pPr>
        <w:spacing w:line="240" w:lineRule="auto"/>
        <w:ind w:left="-979" w:right="-709"/>
        <w:contextualSpacing/>
        <w:jc w:val="center"/>
        <w:rPr>
          <w:rFonts w:cs="Guttman Vilna"/>
          <w:sz w:val="28"/>
          <w:szCs w:val="28"/>
          <w:rtl/>
        </w:rPr>
        <w:sectPr w:rsidR="00651D50" w:rsidSect="00A97A2A">
          <w:headerReference w:type="default" r:id="rId11"/>
          <w:type w:val="continuous"/>
          <w:pgSz w:w="11906" w:h="16838"/>
          <w:pgMar w:top="1440" w:right="1800" w:bottom="1440" w:left="1800" w:header="708" w:footer="708" w:gutter="0"/>
          <w:pgNumType w:fmt="hebrew1"/>
          <w:cols w:num="2" w:space="2268"/>
          <w:bidi/>
          <w:rtlGutter/>
          <w:docGrid w:linePitch="360"/>
        </w:sectPr>
      </w:pPr>
    </w:p>
    <w:p w14:paraId="7E72C61A" w14:textId="77777777" w:rsidR="00776256" w:rsidRPr="00776256" w:rsidRDefault="00776256" w:rsidP="00BE3F8D">
      <w:pPr>
        <w:spacing w:line="240" w:lineRule="auto"/>
        <w:ind w:left="-979" w:right="-709"/>
        <w:contextualSpacing/>
        <w:jc w:val="center"/>
        <w:rPr>
          <w:rFonts w:cs="Guttman Vilna"/>
          <w:b/>
          <w:bCs/>
          <w:sz w:val="36"/>
          <w:szCs w:val="36"/>
          <w:rtl/>
        </w:rPr>
      </w:pPr>
      <w:r w:rsidRPr="00776256">
        <w:rPr>
          <w:rFonts w:cs="Guttman Vilna" w:hint="cs"/>
          <w:b/>
          <w:bCs/>
          <w:sz w:val="36"/>
          <w:szCs w:val="36"/>
          <w:rtl/>
        </w:rPr>
        <w:t>דף כ"ב ע"ב</w:t>
      </w:r>
    </w:p>
    <w:p w14:paraId="1426DF1D" w14:textId="77777777" w:rsidR="00BE3F8D" w:rsidRDefault="00651D50" w:rsidP="00BE3F8D">
      <w:pPr>
        <w:spacing w:line="240" w:lineRule="auto"/>
        <w:ind w:left="-979" w:right="-709"/>
        <w:contextualSpacing/>
        <w:jc w:val="center"/>
        <w:rPr>
          <w:rFonts w:cs="Guttman Vilna"/>
          <w:sz w:val="32"/>
          <w:szCs w:val="32"/>
          <w:rtl/>
        </w:rPr>
      </w:pPr>
      <w:r>
        <w:rPr>
          <w:rFonts w:cs="Guttman Vilna" w:hint="cs"/>
          <w:sz w:val="32"/>
          <w:szCs w:val="32"/>
          <w:rtl/>
        </w:rPr>
        <w:t xml:space="preserve">י"ד. </w:t>
      </w:r>
      <w:proofErr w:type="spellStart"/>
      <w:r>
        <w:rPr>
          <w:rFonts w:cs="Guttman Vilna" w:hint="cs"/>
          <w:sz w:val="32"/>
          <w:szCs w:val="32"/>
          <w:rtl/>
        </w:rPr>
        <w:t>בקושית</w:t>
      </w:r>
      <w:proofErr w:type="spellEnd"/>
      <w:r>
        <w:rPr>
          <w:rFonts w:cs="Guttman Vilna" w:hint="cs"/>
          <w:sz w:val="32"/>
          <w:szCs w:val="32"/>
          <w:rtl/>
        </w:rPr>
        <w:t xml:space="preserve"> </w:t>
      </w:r>
      <w:proofErr w:type="spellStart"/>
      <w:r>
        <w:rPr>
          <w:rFonts w:cs="Guttman Vilna" w:hint="cs"/>
          <w:sz w:val="32"/>
          <w:szCs w:val="32"/>
          <w:rtl/>
        </w:rPr>
        <w:t>הגמ</w:t>
      </w:r>
      <w:proofErr w:type="spellEnd"/>
      <w:r>
        <w:rPr>
          <w:rFonts w:cs="Guttman Vilna" w:hint="cs"/>
          <w:sz w:val="32"/>
          <w:szCs w:val="32"/>
          <w:rtl/>
        </w:rPr>
        <w:t>' מאבר מן החי.</w:t>
      </w:r>
    </w:p>
    <w:p w14:paraId="324A2531" w14:textId="77777777" w:rsidR="00BE3F8D" w:rsidRDefault="00BE3F8D" w:rsidP="00BE3F8D">
      <w:pPr>
        <w:spacing w:line="240" w:lineRule="auto"/>
        <w:ind w:left="-979" w:right="-709"/>
        <w:contextualSpacing/>
        <w:jc w:val="both"/>
        <w:rPr>
          <w:rFonts w:cs="Guttman Vilna"/>
          <w:sz w:val="28"/>
          <w:szCs w:val="28"/>
          <w:rtl/>
        </w:rPr>
        <w:sectPr w:rsidR="00BE3F8D" w:rsidSect="00651D50">
          <w:type w:val="continuous"/>
          <w:pgSz w:w="11906" w:h="16838"/>
          <w:pgMar w:top="1440" w:right="1800" w:bottom="1440" w:left="1800" w:header="708" w:footer="708" w:gutter="0"/>
          <w:cols w:space="2268"/>
          <w:bidi/>
          <w:rtlGutter/>
          <w:docGrid w:linePitch="360"/>
        </w:sectPr>
      </w:pPr>
    </w:p>
    <w:p w14:paraId="6181917B" w14:textId="77777777" w:rsidR="00651D50" w:rsidRPr="00BE3F8D" w:rsidRDefault="00651D50" w:rsidP="00BE3F8D">
      <w:pPr>
        <w:spacing w:line="240" w:lineRule="auto"/>
        <w:ind w:left="-979" w:right="-709"/>
        <w:contextualSpacing/>
        <w:jc w:val="both"/>
        <w:rPr>
          <w:rFonts w:cs="Guttman Vilna"/>
          <w:sz w:val="32"/>
          <w:szCs w:val="32"/>
          <w:rtl/>
        </w:rPr>
      </w:pPr>
      <w:proofErr w:type="spellStart"/>
      <w:r>
        <w:rPr>
          <w:rFonts w:cs="Guttman Vilna" w:hint="cs"/>
          <w:sz w:val="28"/>
          <w:szCs w:val="28"/>
          <w:rtl/>
        </w:rPr>
        <w:t>הגמ</w:t>
      </w:r>
      <w:proofErr w:type="spellEnd"/>
      <w:r>
        <w:rPr>
          <w:rFonts w:cs="Guttman Vilna" w:hint="cs"/>
          <w:sz w:val="28"/>
          <w:szCs w:val="28"/>
          <w:rtl/>
        </w:rPr>
        <w:t xml:space="preserve">'  מקשה והרי אבר מן החי </w:t>
      </w:r>
      <w:proofErr w:type="spellStart"/>
      <w:r>
        <w:rPr>
          <w:rFonts w:cs="Guttman Vilna" w:hint="cs"/>
          <w:sz w:val="28"/>
          <w:szCs w:val="28"/>
          <w:rtl/>
        </w:rPr>
        <w:t>דכתיב</w:t>
      </w:r>
      <w:proofErr w:type="spellEnd"/>
      <w:r>
        <w:rPr>
          <w:rFonts w:cs="Guttman Vilna" w:hint="cs"/>
          <w:sz w:val="28"/>
          <w:szCs w:val="28"/>
          <w:rtl/>
        </w:rPr>
        <w:t xml:space="preserve"> "לא תאכל הנפש עם הבשר" ותניא רבי נתן אומר מנין שלא יושיט אדם כוס יין לנזיר ואבר מן החי לבני נח, ת"ל "ולפני עור לא </w:t>
      </w:r>
      <w:proofErr w:type="spellStart"/>
      <w:r>
        <w:rPr>
          <w:rFonts w:cs="Guttman Vilna" w:hint="cs"/>
          <w:sz w:val="28"/>
          <w:szCs w:val="28"/>
          <w:rtl/>
        </w:rPr>
        <w:t>תתן</w:t>
      </w:r>
      <w:proofErr w:type="spellEnd"/>
      <w:r>
        <w:rPr>
          <w:rFonts w:cs="Guttman Vilna" w:hint="cs"/>
          <w:sz w:val="28"/>
          <w:szCs w:val="28"/>
          <w:rtl/>
        </w:rPr>
        <w:t xml:space="preserve"> מכשול" הא לכלבים שרי</w:t>
      </w:r>
      <w:r w:rsidR="00BE3F8D">
        <w:rPr>
          <w:rFonts w:cs="Guttman Vilna" w:hint="cs"/>
          <w:sz w:val="28"/>
          <w:szCs w:val="28"/>
          <w:rtl/>
        </w:rPr>
        <w:t>,</w:t>
      </w:r>
      <w:r>
        <w:rPr>
          <w:rFonts w:cs="Guttman Vilna" w:hint="cs"/>
          <w:sz w:val="28"/>
          <w:szCs w:val="28"/>
          <w:rtl/>
        </w:rPr>
        <w:t xml:space="preserve"> אם כן רואים אפילו שכתוב </w:t>
      </w:r>
      <w:r w:rsidR="00BE3F8D">
        <w:rPr>
          <w:rFonts w:cs="Guttman Vilna" w:hint="cs"/>
          <w:sz w:val="28"/>
          <w:szCs w:val="28"/>
          <w:rtl/>
        </w:rPr>
        <w:t>"</w:t>
      </w:r>
      <w:r>
        <w:rPr>
          <w:rFonts w:cs="Guttman Vilna" w:hint="cs"/>
          <w:sz w:val="28"/>
          <w:szCs w:val="28"/>
          <w:rtl/>
        </w:rPr>
        <w:t>לא תאכל</w:t>
      </w:r>
      <w:r w:rsidR="00BE3F8D">
        <w:rPr>
          <w:rFonts w:cs="Guttman Vilna" w:hint="cs"/>
          <w:sz w:val="28"/>
          <w:szCs w:val="28"/>
          <w:rtl/>
        </w:rPr>
        <w:t>"</w:t>
      </w:r>
      <w:r>
        <w:rPr>
          <w:rFonts w:cs="Guttman Vilna" w:hint="cs"/>
          <w:sz w:val="28"/>
          <w:szCs w:val="28"/>
          <w:rtl/>
        </w:rPr>
        <w:t xml:space="preserve"> מותרים בהנאה </w:t>
      </w:r>
      <w:proofErr w:type="spellStart"/>
      <w:r>
        <w:rPr>
          <w:rFonts w:cs="Guttman Vilna" w:hint="cs"/>
          <w:sz w:val="28"/>
          <w:szCs w:val="28"/>
          <w:rtl/>
        </w:rPr>
        <w:t>וקשיא</w:t>
      </w:r>
      <w:proofErr w:type="spellEnd"/>
      <w:r>
        <w:rPr>
          <w:rFonts w:cs="Guttman Vilna" w:hint="cs"/>
          <w:sz w:val="28"/>
          <w:szCs w:val="28"/>
          <w:rtl/>
        </w:rPr>
        <w:t xml:space="preserve"> </w:t>
      </w:r>
      <w:proofErr w:type="spellStart"/>
      <w:r>
        <w:rPr>
          <w:rFonts w:cs="Guttman Vilna" w:hint="cs"/>
          <w:sz w:val="28"/>
          <w:szCs w:val="28"/>
          <w:rtl/>
        </w:rPr>
        <w:t>לר</w:t>
      </w:r>
      <w:proofErr w:type="spellEnd"/>
      <w:r>
        <w:rPr>
          <w:rFonts w:cs="Guttman Vilna" w:hint="cs"/>
          <w:sz w:val="28"/>
          <w:szCs w:val="28"/>
          <w:rtl/>
        </w:rPr>
        <w:t>' אבהו.</w:t>
      </w:r>
    </w:p>
    <w:p w14:paraId="42B6FCDE" w14:textId="77777777" w:rsidR="00651D50" w:rsidRDefault="00651D50" w:rsidP="00651D50">
      <w:pPr>
        <w:spacing w:line="240" w:lineRule="auto"/>
        <w:ind w:left="-979" w:right="-709"/>
        <w:contextualSpacing/>
        <w:jc w:val="both"/>
        <w:rPr>
          <w:rFonts w:cs="Guttman Vilna"/>
          <w:sz w:val="28"/>
          <w:szCs w:val="28"/>
          <w:rtl/>
        </w:rPr>
      </w:pPr>
      <w:r>
        <w:rPr>
          <w:rFonts w:cs="Guttman Vilna" w:hint="cs"/>
          <w:sz w:val="28"/>
          <w:szCs w:val="28"/>
          <w:rtl/>
        </w:rPr>
        <w:t xml:space="preserve">ותירצו בגמ' שאני אבר מן החי </w:t>
      </w:r>
      <w:proofErr w:type="spellStart"/>
      <w:r>
        <w:rPr>
          <w:rFonts w:cs="Guttman Vilna" w:hint="cs"/>
          <w:sz w:val="28"/>
          <w:szCs w:val="28"/>
          <w:rtl/>
        </w:rPr>
        <w:t>דאיתקש</w:t>
      </w:r>
      <w:proofErr w:type="spellEnd"/>
      <w:r>
        <w:rPr>
          <w:rFonts w:cs="Guttman Vilna" w:hint="cs"/>
          <w:sz w:val="28"/>
          <w:szCs w:val="28"/>
          <w:rtl/>
        </w:rPr>
        <w:t xml:space="preserve"> לדם </w:t>
      </w:r>
      <w:proofErr w:type="spellStart"/>
      <w:r>
        <w:rPr>
          <w:rFonts w:cs="Guttman Vilna" w:hint="cs"/>
          <w:sz w:val="28"/>
          <w:szCs w:val="28"/>
          <w:rtl/>
        </w:rPr>
        <w:t>דכתיב</w:t>
      </w:r>
      <w:proofErr w:type="spellEnd"/>
      <w:r>
        <w:rPr>
          <w:rFonts w:cs="Guttman Vilna" w:hint="cs"/>
          <w:sz w:val="28"/>
          <w:szCs w:val="28"/>
          <w:rtl/>
        </w:rPr>
        <w:t xml:space="preserve"> "רק חזק לבלתי אכול הדם כי הדם הוא הנפש" וכמו שדם מותר בהנאה הוא הדין אבר מן החי מותר בהנאה.</w:t>
      </w:r>
    </w:p>
    <w:p w14:paraId="010F9AAF" w14:textId="77777777" w:rsidR="00131676" w:rsidRDefault="00131676" w:rsidP="00651D50">
      <w:pPr>
        <w:spacing w:line="240" w:lineRule="auto"/>
        <w:ind w:left="-979" w:right="-709"/>
        <w:contextualSpacing/>
        <w:jc w:val="both"/>
        <w:rPr>
          <w:rFonts w:cs="Guttman Vilna"/>
          <w:sz w:val="28"/>
          <w:szCs w:val="28"/>
          <w:rtl/>
        </w:rPr>
      </w:pPr>
      <w:r>
        <w:rPr>
          <w:rFonts w:cs="Guttman Vilna" w:hint="cs"/>
          <w:sz w:val="28"/>
          <w:szCs w:val="28"/>
          <w:rtl/>
        </w:rPr>
        <w:t xml:space="preserve">אולם בירושלמי במסכת ערלה פרק ג' הלכה א' כתוב שמקור הדין לאבר מן החי שמותר בהנאה למדים מהפסוק "ובשר בשדה טריפה לא תאכלו לכלב תשליכון אותו" </w:t>
      </w:r>
      <w:proofErr w:type="spellStart"/>
      <w:r>
        <w:rPr>
          <w:rFonts w:cs="Guttman Vilna" w:hint="cs"/>
          <w:sz w:val="28"/>
          <w:szCs w:val="28"/>
          <w:rtl/>
        </w:rPr>
        <w:t>דאיירי</w:t>
      </w:r>
      <w:proofErr w:type="spellEnd"/>
      <w:r>
        <w:rPr>
          <w:rFonts w:cs="Guttman Vilna" w:hint="cs"/>
          <w:sz w:val="28"/>
          <w:szCs w:val="28"/>
          <w:rtl/>
        </w:rPr>
        <w:t xml:space="preserve"> שהעובר הוציא את ידו ממעי </w:t>
      </w:r>
      <w:proofErr w:type="spellStart"/>
      <w:r>
        <w:rPr>
          <w:rFonts w:cs="Guttman Vilna" w:hint="cs"/>
          <w:sz w:val="28"/>
          <w:szCs w:val="28"/>
          <w:rtl/>
        </w:rPr>
        <w:t>אמו</w:t>
      </w:r>
      <w:proofErr w:type="spellEnd"/>
      <w:r>
        <w:rPr>
          <w:rFonts w:cs="Guttman Vilna" w:hint="cs"/>
          <w:sz w:val="28"/>
          <w:szCs w:val="28"/>
          <w:rtl/>
        </w:rPr>
        <w:t xml:space="preserve"> והחזירה</w:t>
      </w:r>
      <w:r w:rsidR="00BC2264">
        <w:rPr>
          <w:rFonts w:cs="Guttman Vilna" w:hint="cs"/>
          <w:sz w:val="28"/>
          <w:szCs w:val="28"/>
          <w:rtl/>
        </w:rPr>
        <w:t>,</w:t>
      </w:r>
      <w:r>
        <w:rPr>
          <w:rFonts w:cs="Guttman Vilna" w:hint="cs"/>
          <w:sz w:val="28"/>
          <w:szCs w:val="28"/>
          <w:rtl/>
        </w:rPr>
        <w:t xml:space="preserve"> </w:t>
      </w:r>
      <w:proofErr w:type="spellStart"/>
      <w:r>
        <w:rPr>
          <w:rFonts w:cs="Guttman Vilna" w:hint="cs"/>
          <w:sz w:val="28"/>
          <w:szCs w:val="28"/>
          <w:rtl/>
        </w:rPr>
        <w:t>דאסור</w:t>
      </w:r>
      <w:proofErr w:type="spellEnd"/>
      <w:r>
        <w:rPr>
          <w:rFonts w:cs="Guttman Vilna" w:hint="cs"/>
          <w:sz w:val="28"/>
          <w:szCs w:val="28"/>
          <w:rtl/>
        </w:rPr>
        <w:t xml:space="preserve"> באכילה משום אבר מן החי, אבל מכל מקום מותר בהנאה </w:t>
      </w:r>
      <w:proofErr w:type="spellStart"/>
      <w:r>
        <w:rPr>
          <w:rFonts w:cs="Guttman Vilna" w:hint="cs"/>
          <w:sz w:val="28"/>
          <w:szCs w:val="28"/>
          <w:rtl/>
        </w:rPr>
        <w:t>ליתנה</w:t>
      </w:r>
      <w:proofErr w:type="spellEnd"/>
      <w:r>
        <w:rPr>
          <w:rFonts w:cs="Guttman Vilna" w:hint="cs"/>
          <w:sz w:val="28"/>
          <w:szCs w:val="28"/>
          <w:rtl/>
        </w:rPr>
        <w:t xml:space="preserve"> לכלבים. ועיין במצפה איתן </w:t>
      </w:r>
      <w:proofErr w:type="spellStart"/>
      <w:r>
        <w:rPr>
          <w:rFonts w:cs="Guttman Vilna" w:hint="cs"/>
          <w:sz w:val="28"/>
          <w:szCs w:val="28"/>
          <w:rtl/>
        </w:rPr>
        <w:t>דהקשה</w:t>
      </w:r>
      <w:proofErr w:type="spellEnd"/>
      <w:r>
        <w:rPr>
          <w:rFonts w:cs="Guttman Vilna" w:hint="cs"/>
          <w:sz w:val="28"/>
          <w:szCs w:val="28"/>
          <w:rtl/>
        </w:rPr>
        <w:t xml:space="preserve"> מדוע הבבלי לא הביא ראיה מפסוק זה.  </w:t>
      </w:r>
    </w:p>
    <w:p w14:paraId="4EADCA5F" w14:textId="77777777" w:rsidR="00651D50" w:rsidRDefault="00651D50" w:rsidP="00651D50">
      <w:pPr>
        <w:spacing w:line="240" w:lineRule="auto"/>
        <w:ind w:left="-979" w:right="-709"/>
        <w:contextualSpacing/>
        <w:jc w:val="both"/>
        <w:rPr>
          <w:rFonts w:cs="Guttman Vilna"/>
          <w:sz w:val="28"/>
          <w:szCs w:val="28"/>
          <w:rtl/>
        </w:rPr>
      </w:pPr>
      <w:r>
        <w:rPr>
          <w:rFonts w:cs="Guttman Vilna" w:hint="cs"/>
          <w:sz w:val="28"/>
          <w:szCs w:val="28"/>
          <w:rtl/>
        </w:rPr>
        <w:t xml:space="preserve">והקשו בגמ' ולחזקיה למאי הלכתא </w:t>
      </w:r>
      <w:proofErr w:type="spellStart"/>
      <w:r>
        <w:rPr>
          <w:rFonts w:cs="Guttman Vilna" w:hint="cs"/>
          <w:sz w:val="28"/>
          <w:szCs w:val="28"/>
          <w:rtl/>
        </w:rPr>
        <w:t>איתקש</w:t>
      </w:r>
      <w:proofErr w:type="spellEnd"/>
      <w:r>
        <w:rPr>
          <w:rFonts w:cs="Guttman Vilna" w:hint="cs"/>
          <w:sz w:val="28"/>
          <w:szCs w:val="28"/>
          <w:rtl/>
        </w:rPr>
        <w:t xml:space="preserve"> אבר מן החי לדם </w:t>
      </w:r>
      <w:r w:rsidR="00BE3F8D">
        <w:rPr>
          <w:rFonts w:cs="Guttman Vilna" w:hint="cs"/>
          <w:sz w:val="28"/>
          <w:szCs w:val="28"/>
          <w:rtl/>
        </w:rPr>
        <w:t>הרי גם בלא ההיקש מותר בהנאה</w:t>
      </w:r>
      <w:r>
        <w:rPr>
          <w:rFonts w:cs="Guttman Vilna" w:hint="cs"/>
          <w:sz w:val="28"/>
          <w:szCs w:val="28"/>
          <w:rtl/>
        </w:rPr>
        <w:t xml:space="preserve">. ותירצו אמר לך דם הוא </w:t>
      </w:r>
      <w:proofErr w:type="spellStart"/>
      <w:r>
        <w:rPr>
          <w:rFonts w:cs="Guttman Vilna" w:hint="cs"/>
          <w:sz w:val="28"/>
          <w:szCs w:val="28"/>
          <w:rtl/>
        </w:rPr>
        <w:t>דאיתקש</w:t>
      </w:r>
      <w:proofErr w:type="spellEnd"/>
      <w:r>
        <w:rPr>
          <w:rFonts w:cs="Guttman Vilna" w:hint="cs"/>
          <w:sz w:val="28"/>
          <w:szCs w:val="28"/>
          <w:rtl/>
        </w:rPr>
        <w:t xml:space="preserve"> לאבר מן החי, מה אבר מן החי אסור אף דם מן החי אסור </w:t>
      </w:r>
      <w:r w:rsidR="00FA70A7">
        <w:rPr>
          <w:rFonts w:cs="Guttman Vilna" w:hint="cs"/>
          <w:sz w:val="28"/>
          <w:szCs w:val="28"/>
          <w:rtl/>
        </w:rPr>
        <w:t>ואי זה</w:t>
      </w:r>
      <w:r w:rsidR="00BE3F8D">
        <w:rPr>
          <w:rFonts w:cs="Guttman Vilna" w:hint="cs"/>
          <w:sz w:val="28"/>
          <w:szCs w:val="28"/>
          <w:rtl/>
        </w:rPr>
        <w:t>,</w:t>
      </w:r>
      <w:r w:rsidR="00FA70A7">
        <w:rPr>
          <w:rFonts w:cs="Guttman Vilna" w:hint="cs"/>
          <w:sz w:val="28"/>
          <w:szCs w:val="28"/>
          <w:rtl/>
        </w:rPr>
        <w:t xml:space="preserve"> זה דם הקזה שהנפש יוצאה בו.</w:t>
      </w:r>
    </w:p>
    <w:p w14:paraId="7C396B16" w14:textId="77777777" w:rsidR="00FA70A7" w:rsidRDefault="00FA70A7" w:rsidP="00BE3F8D">
      <w:pPr>
        <w:spacing w:line="240" w:lineRule="auto"/>
        <w:ind w:left="-979" w:right="-709"/>
        <w:contextualSpacing/>
        <w:jc w:val="both"/>
        <w:rPr>
          <w:rFonts w:cs="Guttman Vilna"/>
          <w:sz w:val="28"/>
          <w:szCs w:val="28"/>
          <w:rtl/>
        </w:rPr>
      </w:pPr>
      <w:proofErr w:type="spellStart"/>
      <w:r>
        <w:rPr>
          <w:rFonts w:cs="Guttman Vilna" w:hint="cs"/>
          <w:sz w:val="28"/>
          <w:szCs w:val="28"/>
          <w:rtl/>
        </w:rPr>
        <w:t>והתוס</w:t>
      </w:r>
      <w:proofErr w:type="spellEnd"/>
      <w:r>
        <w:rPr>
          <w:rFonts w:cs="Guttman Vilna" w:hint="cs"/>
          <w:sz w:val="28"/>
          <w:szCs w:val="28"/>
          <w:rtl/>
        </w:rPr>
        <w:t xml:space="preserve">' בד"ה אבר מן החי וכו' הקשו הרי רבי נתן איירי באבר מן החי של </w:t>
      </w:r>
      <w:proofErr w:type="spellStart"/>
      <w:r>
        <w:rPr>
          <w:rFonts w:cs="Guttman Vilna" w:hint="cs"/>
          <w:sz w:val="28"/>
          <w:szCs w:val="28"/>
          <w:rtl/>
        </w:rPr>
        <w:t>נכרי</w:t>
      </w:r>
      <w:proofErr w:type="spellEnd"/>
      <w:r w:rsidR="00BE3F8D">
        <w:rPr>
          <w:rFonts w:cs="Guttman Vilna" w:hint="cs"/>
          <w:sz w:val="28"/>
          <w:szCs w:val="28"/>
          <w:rtl/>
        </w:rPr>
        <w:t>,</w:t>
      </w:r>
      <w:r>
        <w:rPr>
          <w:rFonts w:cs="Guttman Vilna" w:hint="cs"/>
          <w:sz w:val="28"/>
          <w:szCs w:val="28"/>
          <w:rtl/>
        </w:rPr>
        <w:t xml:space="preserve"> </w:t>
      </w:r>
      <w:proofErr w:type="spellStart"/>
      <w:r>
        <w:rPr>
          <w:rFonts w:cs="Guttman Vilna" w:hint="cs"/>
          <w:sz w:val="28"/>
          <w:szCs w:val="28"/>
          <w:rtl/>
        </w:rPr>
        <w:t>מדקתני</w:t>
      </w:r>
      <w:proofErr w:type="spellEnd"/>
      <w:r>
        <w:rPr>
          <w:rFonts w:cs="Guttman Vilna" w:hint="cs"/>
          <w:sz w:val="28"/>
          <w:szCs w:val="28"/>
          <w:rtl/>
        </w:rPr>
        <w:t xml:space="preserve"> לא יושיט ולא </w:t>
      </w:r>
      <w:proofErr w:type="spellStart"/>
      <w:r>
        <w:rPr>
          <w:rFonts w:cs="Guttman Vilna" w:hint="cs"/>
          <w:sz w:val="28"/>
          <w:szCs w:val="28"/>
          <w:rtl/>
        </w:rPr>
        <w:t>קתני</w:t>
      </w:r>
      <w:proofErr w:type="spellEnd"/>
      <w:r>
        <w:rPr>
          <w:rFonts w:cs="Guttman Vilna" w:hint="cs"/>
          <w:sz w:val="28"/>
          <w:szCs w:val="28"/>
          <w:rtl/>
        </w:rPr>
        <w:t xml:space="preserve"> לא </w:t>
      </w:r>
      <w:proofErr w:type="spellStart"/>
      <w:r>
        <w:rPr>
          <w:rFonts w:cs="Guttman Vilna" w:hint="cs"/>
          <w:sz w:val="28"/>
          <w:szCs w:val="28"/>
          <w:rtl/>
        </w:rPr>
        <w:t>יתן</w:t>
      </w:r>
      <w:proofErr w:type="spellEnd"/>
      <w:r>
        <w:rPr>
          <w:rFonts w:cs="Guttman Vilna" w:hint="cs"/>
          <w:sz w:val="28"/>
          <w:szCs w:val="28"/>
          <w:rtl/>
        </w:rPr>
        <w:t xml:space="preserve"> אם כן מנין שמותר בהנאה, הרי הישראל אינו נהנה מהאבר מן החי כיון שזה אינו שלו ולכן אינו אסור אלא משום לפני</w:t>
      </w:r>
      <w:r w:rsidR="00BE3F8D">
        <w:rPr>
          <w:rFonts w:cs="Guttman Vilna" w:hint="cs"/>
          <w:sz w:val="28"/>
          <w:szCs w:val="28"/>
          <w:rtl/>
        </w:rPr>
        <w:t xml:space="preserve"> עוור, אבל </w:t>
      </w:r>
      <w:proofErr w:type="spellStart"/>
      <w:r w:rsidR="00BE3F8D">
        <w:rPr>
          <w:rFonts w:cs="Guttman Vilna" w:hint="cs"/>
          <w:sz w:val="28"/>
          <w:szCs w:val="28"/>
          <w:rtl/>
        </w:rPr>
        <w:t>אה"נ</w:t>
      </w:r>
      <w:proofErr w:type="spellEnd"/>
      <w:r w:rsidR="00BE3F8D">
        <w:rPr>
          <w:rFonts w:cs="Guttman Vilna" w:hint="cs"/>
          <w:sz w:val="28"/>
          <w:szCs w:val="28"/>
          <w:rtl/>
        </w:rPr>
        <w:t xml:space="preserve"> אסור לישראל ליתן אבר מן החי שלו לכלבו כיון שהוא נהנה. </w:t>
      </w:r>
    </w:p>
    <w:p w14:paraId="41CE28B9" w14:textId="77777777" w:rsidR="00BE3F8D" w:rsidRDefault="00BE3F8D" w:rsidP="00BE3F8D">
      <w:pPr>
        <w:spacing w:line="240" w:lineRule="auto"/>
        <w:ind w:left="-979" w:right="-709"/>
        <w:contextualSpacing/>
        <w:jc w:val="both"/>
        <w:rPr>
          <w:rFonts w:cs="Guttman Vilna"/>
          <w:sz w:val="28"/>
          <w:szCs w:val="28"/>
          <w:rtl/>
        </w:rPr>
      </w:pPr>
      <w:proofErr w:type="spellStart"/>
      <w:r>
        <w:rPr>
          <w:rFonts w:cs="Guttman Vilna" w:hint="cs"/>
          <w:sz w:val="28"/>
          <w:szCs w:val="28"/>
          <w:rtl/>
        </w:rPr>
        <w:t>והמהרש"א</w:t>
      </w:r>
      <w:proofErr w:type="spellEnd"/>
      <w:r>
        <w:rPr>
          <w:rFonts w:cs="Guttman Vilna" w:hint="cs"/>
          <w:sz w:val="28"/>
          <w:szCs w:val="28"/>
          <w:rtl/>
        </w:rPr>
        <w:t xml:space="preserve"> כתב </w:t>
      </w:r>
      <w:r w:rsidR="00CC52D1">
        <w:rPr>
          <w:rFonts w:cs="Guttman Vilna" w:hint="cs"/>
          <w:sz w:val="28"/>
          <w:szCs w:val="28"/>
          <w:rtl/>
        </w:rPr>
        <w:t xml:space="preserve">אחרי העיון שם לא מצאתי </w:t>
      </w:r>
      <w:proofErr w:type="spellStart"/>
      <w:r w:rsidR="00CC52D1">
        <w:rPr>
          <w:rFonts w:cs="Guttman Vilna" w:hint="cs"/>
          <w:sz w:val="28"/>
          <w:szCs w:val="28"/>
          <w:rtl/>
        </w:rPr>
        <w:t>דמדייק</w:t>
      </w:r>
      <w:proofErr w:type="spellEnd"/>
      <w:r w:rsidR="00CC52D1">
        <w:rPr>
          <w:rFonts w:cs="Guttman Vilna" w:hint="cs"/>
          <w:sz w:val="28"/>
          <w:szCs w:val="28"/>
          <w:rtl/>
        </w:rPr>
        <w:t xml:space="preserve"> מיניה </w:t>
      </w:r>
      <w:proofErr w:type="spellStart"/>
      <w:r w:rsidR="00CC52D1">
        <w:rPr>
          <w:rFonts w:cs="Guttman Vilna" w:hint="cs"/>
          <w:sz w:val="28"/>
          <w:szCs w:val="28"/>
          <w:rtl/>
        </w:rPr>
        <w:t>דבשל</w:t>
      </w:r>
      <w:proofErr w:type="spellEnd"/>
      <w:r w:rsidR="00CC52D1">
        <w:rPr>
          <w:rFonts w:cs="Guttman Vilna" w:hint="cs"/>
          <w:sz w:val="28"/>
          <w:szCs w:val="28"/>
          <w:rtl/>
        </w:rPr>
        <w:t xml:space="preserve"> עכו"ם איירי </w:t>
      </w:r>
      <w:proofErr w:type="spellStart"/>
      <w:r w:rsidR="00CC52D1">
        <w:rPr>
          <w:rFonts w:cs="Guttman Vilna" w:hint="cs"/>
          <w:sz w:val="28"/>
          <w:szCs w:val="28"/>
          <w:rtl/>
        </w:rPr>
        <w:t>מדקתני</w:t>
      </w:r>
      <w:proofErr w:type="spellEnd"/>
      <w:r w:rsidR="00CC52D1">
        <w:rPr>
          <w:rFonts w:cs="Guttman Vilna" w:hint="cs"/>
          <w:sz w:val="28"/>
          <w:szCs w:val="28"/>
          <w:rtl/>
        </w:rPr>
        <w:t xml:space="preserve"> לא יושיט, אלא </w:t>
      </w:r>
      <w:proofErr w:type="spellStart"/>
      <w:r w:rsidR="00CC52D1">
        <w:rPr>
          <w:rFonts w:cs="Guttman Vilna" w:hint="cs"/>
          <w:sz w:val="28"/>
          <w:szCs w:val="28"/>
          <w:rtl/>
        </w:rPr>
        <w:t>מדקתני</w:t>
      </w:r>
      <w:proofErr w:type="spellEnd"/>
      <w:r w:rsidR="00CC52D1">
        <w:rPr>
          <w:rFonts w:cs="Guttman Vilna" w:hint="cs"/>
          <w:sz w:val="28"/>
          <w:szCs w:val="28"/>
          <w:rtl/>
        </w:rPr>
        <w:t xml:space="preserve"> לא יושיט ולא </w:t>
      </w:r>
      <w:proofErr w:type="spellStart"/>
      <w:r w:rsidR="00CC52D1">
        <w:rPr>
          <w:rFonts w:cs="Guttman Vilna" w:hint="cs"/>
          <w:sz w:val="28"/>
          <w:szCs w:val="28"/>
          <w:rtl/>
        </w:rPr>
        <w:t>קתני</w:t>
      </w:r>
      <w:proofErr w:type="spellEnd"/>
      <w:r w:rsidR="00CC52D1">
        <w:rPr>
          <w:rFonts w:cs="Guttman Vilna" w:hint="cs"/>
          <w:sz w:val="28"/>
          <w:szCs w:val="28"/>
          <w:rtl/>
        </w:rPr>
        <w:t xml:space="preserve"> לא </w:t>
      </w:r>
      <w:proofErr w:type="spellStart"/>
      <w:r w:rsidR="00CC52D1">
        <w:rPr>
          <w:rFonts w:cs="Guttman Vilna" w:hint="cs"/>
          <w:sz w:val="28"/>
          <w:szCs w:val="28"/>
          <w:rtl/>
        </w:rPr>
        <w:t>יתן</w:t>
      </w:r>
      <w:proofErr w:type="spellEnd"/>
      <w:r w:rsidR="00CC52D1">
        <w:rPr>
          <w:rFonts w:cs="Guttman Vilna" w:hint="cs"/>
          <w:sz w:val="28"/>
          <w:szCs w:val="28"/>
          <w:rtl/>
        </w:rPr>
        <w:t xml:space="preserve"> דייק מיניה </w:t>
      </w:r>
      <w:proofErr w:type="spellStart"/>
      <w:r w:rsidR="00CC52D1">
        <w:rPr>
          <w:rFonts w:cs="Guttman Vilna" w:hint="cs"/>
          <w:sz w:val="28"/>
          <w:szCs w:val="28"/>
          <w:rtl/>
        </w:rPr>
        <w:t>דקאי</w:t>
      </w:r>
      <w:proofErr w:type="spellEnd"/>
      <w:r w:rsidR="00CC52D1">
        <w:rPr>
          <w:rFonts w:cs="Guttman Vilna" w:hint="cs"/>
          <w:sz w:val="28"/>
          <w:szCs w:val="28"/>
          <w:rtl/>
        </w:rPr>
        <w:t xml:space="preserve"> בתרי עברי </w:t>
      </w:r>
      <w:proofErr w:type="spellStart"/>
      <w:r w:rsidR="00CC52D1">
        <w:rPr>
          <w:rFonts w:cs="Guttman Vilna" w:hint="cs"/>
          <w:sz w:val="28"/>
          <w:szCs w:val="28"/>
          <w:rtl/>
        </w:rPr>
        <w:t>דנהרא</w:t>
      </w:r>
      <w:proofErr w:type="spellEnd"/>
      <w:r w:rsidR="00CC52D1">
        <w:rPr>
          <w:rFonts w:cs="Guttman Vilna" w:hint="cs"/>
          <w:sz w:val="28"/>
          <w:szCs w:val="28"/>
          <w:rtl/>
        </w:rPr>
        <w:t xml:space="preserve">. </w:t>
      </w:r>
      <w:proofErr w:type="spellStart"/>
      <w:r w:rsidR="00CC52D1">
        <w:rPr>
          <w:rFonts w:cs="Guttman Vilna" w:hint="cs"/>
          <w:sz w:val="28"/>
          <w:szCs w:val="28"/>
          <w:rtl/>
        </w:rPr>
        <w:t>ולפ"ז</w:t>
      </w:r>
      <w:proofErr w:type="spellEnd"/>
      <w:r w:rsidR="00CC52D1">
        <w:rPr>
          <w:rFonts w:cs="Guttman Vilna" w:hint="cs"/>
          <w:sz w:val="28"/>
          <w:szCs w:val="28"/>
          <w:rtl/>
        </w:rPr>
        <w:t xml:space="preserve"> לא קשה </w:t>
      </w:r>
      <w:proofErr w:type="spellStart"/>
      <w:r w:rsidR="00CC52D1">
        <w:rPr>
          <w:rFonts w:cs="Guttman Vilna" w:hint="cs"/>
          <w:sz w:val="28"/>
          <w:szCs w:val="28"/>
          <w:rtl/>
        </w:rPr>
        <w:t>קושית</w:t>
      </w:r>
      <w:proofErr w:type="spellEnd"/>
      <w:r w:rsidR="00CC52D1">
        <w:rPr>
          <w:rFonts w:cs="Guttman Vilna" w:hint="cs"/>
          <w:sz w:val="28"/>
          <w:szCs w:val="28"/>
          <w:rtl/>
        </w:rPr>
        <w:t xml:space="preserve"> </w:t>
      </w:r>
      <w:proofErr w:type="spellStart"/>
      <w:r w:rsidR="00CC52D1">
        <w:rPr>
          <w:rFonts w:cs="Guttman Vilna" w:hint="cs"/>
          <w:sz w:val="28"/>
          <w:szCs w:val="28"/>
          <w:rtl/>
        </w:rPr>
        <w:t>התוס</w:t>
      </w:r>
      <w:proofErr w:type="spellEnd"/>
      <w:r w:rsidR="00CC52D1">
        <w:rPr>
          <w:rFonts w:cs="Guttman Vilna" w:hint="cs"/>
          <w:sz w:val="28"/>
          <w:szCs w:val="28"/>
          <w:rtl/>
        </w:rPr>
        <w:t xml:space="preserve">' </w:t>
      </w:r>
      <w:proofErr w:type="spellStart"/>
      <w:r w:rsidR="00CC52D1">
        <w:rPr>
          <w:rFonts w:cs="Guttman Vilna" w:hint="cs"/>
          <w:sz w:val="28"/>
          <w:szCs w:val="28"/>
          <w:rtl/>
        </w:rPr>
        <w:t>דאה"נ</w:t>
      </w:r>
      <w:proofErr w:type="spellEnd"/>
      <w:r w:rsidR="00CC52D1">
        <w:rPr>
          <w:rFonts w:cs="Guttman Vilna" w:hint="cs"/>
          <w:sz w:val="28"/>
          <w:szCs w:val="28"/>
          <w:rtl/>
        </w:rPr>
        <w:t xml:space="preserve"> לכלבים שרי </w:t>
      </w:r>
      <w:proofErr w:type="spellStart"/>
      <w:r w:rsidR="00CC52D1">
        <w:rPr>
          <w:rFonts w:cs="Guttman Vilna" w:hint="cs"/>
          <w:sz w:val="28"/>
          <w:szCs w:val="28"/>
          <w:rtl/>
        </w:rPr>
        <w:t>וחזינן</w:t>
      </w:r>
      <w:proofErr w:type="spellEnd"/>
      <w:r w:rsidR="00CC52D1">
        <w:rPr>
          <w:rFonts w:cs="Guttman Vilna" w:hint="cs"/>
          <w:sz w:val="28"/>
          <w:szCs w:val="28"/>
          <w:rtl/>
        </w:rPr>
        <w:t xml:space="preserve"> שמותר בהנאה.</w:t>
      </w:r>
    </w:p>
    <w:p w14:paraId="1CFD1342" w14:textId="77777777" w:rsidR="00CC52D1" w:rsidRDefault="00CC52D1" w:rsidP="00BE3F8D">
      <w:pPr>
        <w:spacing w:line="240" w:lineRule="auto"/>
        <w:ind w:left="-979" w:right="-709"/>
        <w:contextualSpacing/>
        <w:jc w:val="both"/>
        <w:rPr>
          <w:rFonts w:cs="Guttman Vilna"/>
          <w:sz w:val="28"/>
          <w:szCs w:val="28"/>
          <w:rtl/>
        </w:rPr>
      </w:pPr>
      <w:r>
        <w:rPr>
          <w:rFonts w:cs="Guttman Vilna" w:hint="cs"/>
          <w:sz w:val="28"/>
          <w:szCs w:val="28"/>
          <w:rtl/>
        </w:rPr>
        <w:t xml:space="preserve">אולם </w:t>
      </w:r>
      <w:proofErr w:type="spellStart"/>
      <w:r>
        <w:rPr>
          <w:rFonts w:cs="Guttman Vilna" w:hint="cs"/>
          <w:sz w:val="28"/>
          <w:szCs w:val="28"/>
          <w:rtl/>
        </w:rPr>
        <w:t>הפנ"י</w:t>
      </w:r>
      <w:proofErr w:type="spellEnd"/>
      <w:r>
        <w:rPr>
          <w:rFonts w:cs="Guttman Vilna" w:hint="cs"/>
          <w:sz w:val="28"/>
          <w:szCs w:val="28"/>
          <w:rtl/>
        </w:rPr>
        <w:t xml:space="preserve"> כתב ולא </w:t>
      </w:r>
      <w:proofErr w:type="spellStart"/>
      <w:r>
        <w:rPr>
          <w:rFonts w:cs="Guttman Vilna" w:hint="cs"/>
          <w:sz w:val="28"/>
          <w:szCs w:val="28"/>
          <w:rtl/>
        </w:rPr>
        <w:t>ידענא</w:t>
      </w:r>
      <w:proofErr w:type="spellEnd"/>
      <w:r>
        <w:rPr>
          <w:rFonts w:cs="Guttman Vilna" w:hint="cs"/>
          <w:sz w:val="28"/>
          <w:szCs w:val="28"/>
          <w:rtl/>
        </w:rPr>
        <w:t xml:space="preserve"> מאי מספקא ליה</w:t>
      </w:r>
      <w:r w:rsidR="004A76D9">
        <w:rPr>
          <w:rFonts w:cs="Guttman Vilna" w:hint="cs"/>
          <w:sz w:val="28"/>
          <w:szCs w:val="28"/>
          <w:rtl/>
        </w:rPr>
        <w:t>,</w:t>
      </w:r>
      <w:r>
        <w:rPr>
          <w:rFonts w:cs="Guttman Vilna" w:hint="cs"/>
          <w:sz w:val="28"/>
          <w:szCs w:val="28"/>
          <w:rtl/>
        </w:rPr>
        <w:t xml:space="preserve"> </w:t>
      </w:r>
      <w:proofErr w:type="spellStart"/>
      <w:r>
        <w:rPr>
          <w:rFonts w:cs="Guttman Vilna" w:hint="cs"/>
          <w:sz w:val="28"/>
          <w:szCs w:val="28"/>
          <w:rtl/>
        </w:rPr>
        <w:t>דהא</w:t>
      </w:r>
      <w:proofErr w:type="spellEnd"/>
      <w:r>
        <w:rPr>
          <w:rFonts w:cs="Guttman Vilna" w:hint="cs"/>
          <w:sz w:val="28"/>
          <w:szCs w:val="28"/>
          <w:rtl/>
        </w:rPr>
        <w:t xml:space="preserve"> כיון </w:t>
      </w:r>
      <w:proofErr w:type="spellStart"/>
      <w:r>
        <w:rPr>
          <w:rFonts w:cs="Guttman Vilna" w:hint="cs"/>
          <w:sz w:val="28"/>
          <w:szCs w:val="28"/>
          <w:rtl/>
        </w:rPr>
        <w:t>דמחלק</w:t>
      </w:r>
      <w:proofErr w:type="spellEnd"/>
      <w:r>
        <w:rPr>
          <w:rFonts w:cs="Guttman Vilna" w:hint="cs"/>
          <w:sz w:val="28"/>
          <w:szCs w:val="28"/>
          <w:rtl/>
        </w:rPr>
        <w:t xml:space="preserve"> התם </w:t>
      </w:r>
      <w:proofErr w:type="spellStart"/>
      <w:r>
        <w:rPr>
          <w:rFonts w:cs="Guttman Vilna" w:hint="cs"/>
          <w:sz w:val="28"/>
          <w:szCs w:val="28"/>
          <w:rtl/>
        </w:rPr>
        <w:t>דאיירי</w:t>
      </w:r>
      <w:proofErr w:type="spellEnd"/>
      <w:r>
        <w:rPr>
          <w:rFonts w:cs="Guttman Vilna" w:hint="cs"/>
          <w:sz w:val="28"/>
          <w:szCs w:val="28"/>
          <w:rtl/>
        </w:rPr>
        <w:t xml:space="preserve"> בתרי עברי </w:t>
      </w:r>
      <w:proofErr w:type="spellStart"/>
      <w:r>
        <w:rPr>
          <w:rFonts w:cs="Guttman Vilna" w:hint="cs"/>
          <w:sz w:val="28"/>
          <w:szCs w:val="28"/>
          <w:rtl/>
        </w:rPr>
        <w:t>דנהרא</w:t>
      </w:r>
      <w:proofErr w:type="spellEnd"/>
      <w:r>
        <w:rPr>
          <w:rFonts w:cs="Guttman Vilna" w:hint="cs"/>
          <w:sz w:val="28"/>
          <w:szCs w:val="28"/>
          <w:rtl/>
        </w:rPr>
        <w:t xml:space="preserve"> אם כן ממילא מוכח </w:t>
      </w:r>
      <w:proofErr w:type="spellStart"/>
      <w:r>
        <w:rPr>
          <w:rFonts w:cs="Guttman Vilna" w:hint="cs"/>
          <w:sz w:val="28"/>
          <w:szCs w:val="28"/>
          <w:rtl/>
        </w:rPr>
        <w:t>דאיירי</w:t>
      </w:r>
      <w:proofErr w:type="spellEnd"/>
      <w:r>
        <w:rPr>
          <w:rFonts w:cs="Guttman Vilna" w:hint="cs"/>
          <w:sz w:val="28"/>
          <w:szCs w:val="28"/>
          <w:rtl/>
        </w:rPr>
        <w:t xml:space="preserve"> בשל </w:t>
      </w:r>
      <w:proofErr w:type="spellStart"/>
      <w:r>
        <w:rPr>
          <w:rFonts w:cs="Guttman Vilna" w:hint="cs"/>
          <w:sz w:val="28"/>
          <w:szCs w:val="28"/>
          <w:rtl/>
        </w:rPr>
        <w:t>נכרי</w:t>
      </w:r>
      <w:proofErr w:type="spellEnd"/>
      <w:r>
        <w:rPr>
          <w:rFonts w:cs="Guttman Vilna" w:hint="cs"/>
          <w:sz w:val="28"/>
          <w:szCs w:val="28"/>
          <w:rtl/>
        </w:rPr>
        <w:t xml:space="preserve"> ואם כן </w:t>
      </w:r>
      <w:proofErr w:type="spellStart"/>
      <w:r>
        <w:rPr>
          <w:rFonts w:cs="Guttman Vilna" w:hint="cs"/>
          <w:sz w:val="28"/>
          <w:szCs w:val="28"/>
          <w:rtl/>
        </w:rPr>
        <w:t>ליכא</w:t>
      </w:r>
      <w:proofErr w:type="spellEnd"/>
      <w:r>
        <w:rPr>
          <w:rFonts w:cs="Guttman Vilna" w:hint="cs"/>
          <w:sz w:val="28"/>
          <w:szCs w:val="28"/>
          <w:rtl/>
        </w:rPr>
        <w:t xml:space="preserve"> לפני עוור אלא </w:t>
      </w:r>
      <w:proofErr w:type="spellStart"/>
      <w:r>
        <w:rPr>
          <w:rFonts w:cs="Guttman Vilna" w:hint="cs"/>
          <w:sz w:val="28"/>
          <w:szCs w:val="28"/>
          <w:rtl/>
        </w:rPr>
        <w:t>היכא</w:t>
      </w:r>
      <w:proofErr w:type="spellEnd"/>
      <w:r>
        <w:rPr>
          <w:rFonts w:cs="Guttman Vilna" w:hint="cs"/>
          <w:sz w:val="28"/>
          <w:szCs w:val="28"/>
          <w:rtl/>
        </w:rPr>
        <w:t xml:space="preserve"> </w:t>
      </w:r>
      <w:proofErr w:type="spellStart"/>
      <w:r>
        <w:rPr>
          <w:rFonts w:cs="Guttman Vilna" w:hint="cs"/>
          <w:sz w:val="28"/>
          <w:szCs w:val="28"/>
          <w:rtl/>
        </w:rPr>
        <w:t>שהנכרי</w:t>
      </w:r>
      <w:proofErr w:type="spellEnd"/>
      <w:r>
        <w:rPr>
          <w:rFonts w:cs="Guttman Vilna" w:hint="cs"/>
          <w:sz w:val="28"/>
          <w:szCs w:val="28"/>
          <w:rtl/>
        </w:rPr>
        <w:t xml:space="preserve"> לא יכול </w:t>
      </w:r>
      <w:proofErr w:type="spellStart"/>
      <w:r>
        <w:rPr>
          <w:rFonts w:cs="Guttman Vilna" w:hint="cs"/>
          <w:sz w:val="28"/>
          <w:szCs w:val="28"/>
          <w:rtl/>
        </w:rPr>
        <w:t>ליטלו</w:t>
      </w:r>
      <w:proofErr w:type="spellEnd"/>
      <w:r>
        <w:rPr>
          <w:rFonts w:cs="Guttman Vilna" w:hint="cs"/>
          <w:sz w:val="28"/>
          <w:szCs w:val="28"/>
          <w:rtl/>
        </w:rPr>
        <w:t xml:space="preserve"> מעצמו, </w:t>
      </w:r>
      <w:proofErr w:type="spellStart"/>
      <w:r>
        <w:rPr>
          <w:rFonts w:cs="Guttman Vilna" w:hint="cs"/>
          <w:sz w:val="28"/>
          <w:szCs w:val="28"/>
          <w:rtl/>
        </w:rPr>
        <w:t>משא"כ</w:t>
      </w:r>
      <w:proofErr w:type="spellEnd"/>
      <w:r>
        <w:rPr>
          <w:rFonts w:cs="Guttman Vilna" w:hint="cs"/>
          <w:sz w:val="28"/>
          <w:szCs w:val="28"/>
          <w:rtl/>
        </w:rPr>
        <w:t xml:space="preserve"> אי איירי בשל ישראל לא שייך לחלק </w:t>
      </w:r>
      <w:proofErr w:type="spellStart"/>
      <w:r>
        <w:rPr>
          <w:rFonts w:cs="Guttman Vilna" w:hint="cs"/>
          <w:sz w:val="28"/>
          <w:szCs w:val="28"/>
          <w:rtl/>
        </w:rPr>
        <w:t>בכהאי</w:t>
      </w:r>
      <w:proofErr w:type="spellEnd"/>
      <w:r>
        <w:rPr>
          <w:rFonts w:cs="Guttman Vilna" w:hint="cs"/>
          <w:sz w:val="28"/>
          <w:szCs w:val="28"/>
          <w:rtl/>
        </w:rPr>
        <w:t xml:space="preserve"> </w:t>
      </w:r>
      <w:proofErr w:type="spellStart"/>
      <w:r>
        <w:rPr>
          <w:rFonts w:cs="Guttman Vilna" w:hint="cs"/>
          <w:sz w:val="28"/>
          <w:szCs w:val="28"/>
          <w:rtl/>
        </w:rPr>
        <w:t>גוונא</w:t>
      </w:r>
      <w:proofErr w:type="spellEnd"/>
      <w:r>
        <w:rPr>
          <w:rFonts w:cs="Guttman Vilna" w:hint="cs"/>
          <w:sz w:val="28"/>
          <w:szCs w:val="28"/>
          <w:rtl/>
        </w:rPr>
        <w:t xml:space="preserve"> </w:t>
      </w:r>
      <w:proofErr w:type="spellStart"/>
      <w:r>
        <w:rPr>
          <w:rFonts w:cs="Guttman Vilna" w:hint="cs"/>
          <w:sz w:val="28"/>
          <w:szCs w:val="28"/>
          <w:rtl/>
        </w:rPr>
        <w:t>דאפילו</w:t>
      </w:r>
      <w:proofErr w:type="spellEnd"/>
      <w:r>
        <w:rPr>
          <w:rFonts w:cs="Guttman Vilna" w:hint="cs"/>
          <w:sz w:val="28"/>
          <w:szCs w:val="28"/>
          <w:rtl/>
        </w:rPr>
        <w:t xml:space="preserve"> בלאו תרי עברי </w:t>
      </w:r>
      <w:proofErr w:type="spellStart"/>
      <w:r>
        <w:rPr>
          <w:rFonts w:cs="Guttman Vilna" w:hint="cs"/>
          <w:sz w:val="28"/>
          <w:szCs w:val="28"/>
          <w:rtl/>
        </w:rPr>
        <w:t>דנהרא</w:t>
      </w:r>
      <w:proofErr w:type="spellEnd"/>
      <w:r>
        <w:rPr>
          <w:rFonts w:cs="Guttman Vilna" w:hint="cs"/>
          <w:sz w:val="28"/>
          <w:szCs w:val="28"/>
          <w:rtl/>
        </w:rPr>
        <w:t xml:space="preserve"> שייך לפני עוור במה </w:t>
      </w:r>
      <w:proofErr w:type="spellStart"/>
      <w:r>
        <w:rPr>
          <w:rFonts w:cs="Guttman Vilna" w:hint="cs"/>
          <w:sz w:val="28"/>
          <w:szCs w:val="28"/>
          <w:rtl/>
        </w:rPr>
        <w:t>שהישראל</w:t>
      </w:r>
      <w:proofErr w:type="spellEnd"/>
      <w:r>
        <w:rPr>
          <w:rFonts w:cs="Guttman Vilna" w:hint="cs"/>
          <w:sz w:val="28"/>
          <w:szCs w:val="28"/>
          <w:rtl/>
        </w:rPr>
        <w:t xml:space="preserve"> נותן לו במתנה דאם לא כן לא היה לוקח הגוי מעצמו בעל כורחו של ישראל.</w:t>
      </w:r>
    </w:p>
    <w:p w14:paraId="33D87A7B" w14:textId="77777777" w:rsidR="00CC52D1" w:rsidRPr="00CC52D1" w:rsidRDefault="00CC52D1" w:rsidP="00BE3F8D">
      <w:pPr>
        <w:spacing w:line="240" w:lineRule="auto"/>
        <w:ind w:left="-979" w:right="-709"/>
        <w:contextualSpacing/>
        <w:jc w:val="both"/>
        <w:rPr>
          <w:rFonts w:cs="Arial"/>
          <w:sz w:val="28"/>
          <w:szCs w:val="28"/>
          <w:rtl/>
        </w:rPr>
      </w:pPr>
      <w:proofErr w:type="spellStart"/>
      <w:r>
        <w:rPr>
          <w:rFonts w:cs="Guttman Vilna" w:hint="cs"/>
          <w:sz w:val="28"/>
          <w:szCs w:val="28"/>
          <w:rtl/>
        </w:rPr>
        <w:t>והתוס</w:t>
      </w:r>
      <w:proofErr w:type="spellEnd"/>
      <w:r>
        <w:rPr>
          <w:rFonts w:cs="Guttman Vilna" w:hint="cs"/>
          <w:sz w:val="28"/>
          <w:szCs w:val="28"/>
          <w:rtl/>
        </w:rPr>
        <w:t xml:space="preserve">' כתבו לתרץ </w:t>
      </w:r>
      <w:proofErr w:type="spellStart"/>
      <w:r>
        <w:rPr>
          <w:rFonts w:cs="Guttman Vilna" w:hint="cs"/>
          <w:sz w:val="28"/>
          <w:szCs w:val="28"/>
          <w:rtl/>
        </w:rPr>
        <w:t>דכיון</w:t>
      </w:r>
      <w:proofErr w:type="spellEnd"/>
      <w:r>
        <w:rPr>
          <w:rFonts w:cs="Guttman Vilna" w:hint="cs"/>
          <w:sz w:val="28"/>
          <w:szCs w:val="28"/>
          <w:rtl/>
        </w:rPr>
        <w:t xml:space="preserve"> </w:t>
      </w:r>
      <w:proofErr w:type="spellStart"/>
      <w:r>
        <w:rPr>
          <w:rFonts w:cs="Guttman Vilna" w:hint="cs"/>
          <w:sz w:val="28"/>
          <w:szCs w:val="28"/>
          <w:rtl/>
        </w:rPr>
        <w:t>דבשכר</w:t>
      </w:r>
      <w:proofErr w:type="spellEnd"/>
      <w:r>
        <w:rPr>
          <w:rFonts w:cs="Guttman Vilna" w:hint="cs"/>
          <w:sz w:val="28"/>
          <w:szCs w:val="28"/>
          <w:rtl/>
        </w:rPr>
        <w:t xml:space="preserve"> היה אסור להושיט </w:t>
      </w:r>
      <w:proofErr w:type="spellStart"/>
      <w:r>
        <w:rPr>
          <w:rFonts w:cs="Guttman Vilna" w:hint="cs"/>
          <w:sz w:val="28"/>
          <w:szCs w:val="28"/>
          <w:rtl/>
        </w:rPr>
        <w:t>דאסור</w:t>
      </w:r>
      <w:proofErr w:type="spellEnd"/>
      <w:r>
        <w:rPr>
          <w:rFonts w:cs="Guttman Vilna" w:hint="cs"/>
          <w:sz w:val="28"/>
          <w:szCs w:val="28"/>
          <w:rtl/>
        </w:rPr>
        <w:t xml:space="preserve"> להשתכר באיסורי הנאה, אע"ג </w:t>
      </w:r>
      <w:proofErr w:type="spellStart"/>
      <w:r>
        <w:rPr>
          <w:rFonts w:cs="Guttman Vilna" w:hint="cs"/>
          <w:sz w:val="28"/>
          <w:szCs w:val="28"/>
          <w:rtl/>
        </w:rPr>
        <w:t>דבדיעבד</w:t>
      </w:r>
      <w:proofErr w:type="spellEnd"/>
      <w:r>
        <w:rPr>
          <w:rFonts w:cs="Guttman Vilna" w:hint="cs"/>
          <w:sz w:val="28"/>
          <w:szCs w:val="28"/>
          <w:rtl/>
        </w:rPr>
        <w:t xml:space="preserve"> שכרו מותר, מכל מקום אסור לכתחילה, אם כן בחינם נמי אסור דמה שמחזיק לו </w:t>
      </w:r>
      <w:proofErr w:type="spellStart"/>
      <w:r>
        <w:rPr>
          <w:rFonts w:cs="Guttman Vilna" w:hint="cs"/>
          <w:sz w:val="28"/>
          <w:szCs w:val="28"/>
          <w:rtl/>
        </w:rPr>
        <w:t>העכו"ם</w:t>
      </w:r>
      <w:proofErr w:type="spellEnd"/>
      <w:r>
        <w:rPr>
          <w:rFonts w:cs="Guttman Vilna" w:hint="cs"/>
          <w:sz w:val="28"/>
          <w:szCs w:val="28"/>
          <w:rtl/>
        </w:rPr>
        <w:t xml:space="preserve"> טובה </w:t>
      </w:r>
      <w:proofErr w:type="spellStart"/>
      <w:r>
        <w:rPr>
          <w:rFonts w:cs="Guttman Vilna" w:hint="cs"/>
          <w:sz w:val="28"/>
          <w:szCs w:val="28"/>
          <w:rtl/>
        </w:rPr>
        <w:t>חשיב</w:t>
      </w:r>
      <w:proofErr w:type="spellEnd"/>
      <w:r>
        <w:rPr>
          <w:rFonts w:cs="Guttman Vilna" w:hint="cs"/>
          <w:sz w:val="28"/>
          <w:szCs w:val="28"/>
          <w:rtl/>
        </w:rPr>
        <w:t xml:space="preserve"> כמשתכר, ואסור להשתכר באיסורי הנאה.</w:t>
      </w:r>
    </w:p>
    <w:p w14:paraId="12DFA0AB" w14:textId="77777777" w:rsidR="00EA7C13" w:rsidRDefault="00FA70A7" w:rsidP="00EA7C13">
      <w:pPr>
        <w:spacing w:line="240" w:lineRule="auto"/>
        <w:ind w:left="-979" w:right="-709"/>
        <w:contextualSpacing/>
        <w:jc w:val="both"/>
        <w:rPr>
          <w:rFonts w:cs="Guttman Vilna"/>
          <w:sz w:val="28"/>
          <w:szCs w:val="28"/>
          <w:rtl/>
        </w:rPr>
      </w:pPr>
      <w:r>
        <w:rPr>
          <w:rFonts w:cs="Guttman Vilna" w:hint="cs"/>
          <w:sz w:val="28"/>
          <w:szCs w:val="28"/>
          <w:rtl/>
        </w:rPr>
        <w:lastRenderedPageBreak/>
        <w:t xml:space="preserve">ולפי דברי </w:t>
      </w:r>
      <w:proofErr w:type="spellStart"/>
      <w:r>
        <w:rPr>
          <w:rFonts w:cs="Guttman Vilna" w:hint="cs"/>
          <w:sz w:val="28"/>
          <w:szCs w:val="28"/>
          <w:rtl/>
        </w:rPr>
        <w:t>התוס</w:t>
      </w:r>
      <w:proofErr w:type="spellEnd"/>
      <w:r>
        <w:rPr>
          <w:rFonts w:cs="Guttman Vilna" w:hint="cs"/>
          <w:sz w:val="28"/>
          <w:szCs w:val="28"/>
          <w:rtl/>
        </w:rPr>
        <w:t>'</w:t>
      </w:r>
      <w:r w:rsidR="00A07873">
        <w:rPr>
          <w:rFonts w:cs="Guttman Vilna" w:hint="cs"/>
          <w:sz w:val="28"/>
          <w:szCs w:val="28"/>
          <w:rtl/>
        </w:rPr>
        <w:t xml:space="preserve"> אין</w:t>
      </w:r>
      <w:r>
        <w:rPr>
          <w:rFonts w:cs="Guttman Vilna" w:hint="cs"/>
          <w:sz w:val="28"/>
          <w:szCs w:val="28"/>
          <w:rtl/>
        </w:rPr>
        <w:t xml:space="preserve"> ההוכחה </w:t>
      </w:r>
      <w:r w:rsidR="00A07873">
        <w:rPr>
          <w:rFonts w:cs="Guttman Vilna" w:hint="cs"/>
          <w:sz w:val="28"/>
          <w:szCs w:val="28"/>
          <w:rtl/>
        </w:rPr>
        <w:t>ש</w:t>
      </w:r>
      <w:r>
        <w:rPr>
          <w:rFonts w:cs="Guttman Vilna" w:hint="cs"/>
          <w:sz w:val="28"/>
          <w:szCs w:val="28"/>
          <w:rtl/>
        </w:rPr>
        <w:t xml:space="preserve">ל </w:t>
      </w:r>
      <w:proofErr w:type="spellStart"/>
      <w:r>
        <w:rPr>
          <w:rFonts w:cs="Guttman Vilna" w:hint="cs"/>
          <w:sz w:val="28"/>
          <w:szCs w:val="28"/>
          <w:rtl/>
        </w:rPr>
        <w:t>הגמ</w:t>
      </w:r>
      <w:proofErr w:type="spellEnd"/>
      <w:r>
        <w:rPr>
          <w:rFonts w:cs="Guttman Vilna" w:hint="cs"/>
          <w:sz w:val="28"/>
          <w:szCs w:val="28"/>
          <w:rtl/>
        </w:rPr>
        <w:t>'</w:t>
      </w:r>
      <w:r w:rsidR="00A07873">
        <w:rPr>
          <w:rFonts w:cs="Guttman Vilna" w:hint="cs"/>
          <w:sz w:val="28"/>
          <w:szCs w:val="28"/>
          <w:rtl/>
        </w:rPr>
        <w:t xml:space="preserve"> שאסרו רק משום לפני עוור ולא משום ההנאה לכלבים, אלא הוכחת </w:t>
      </w:r>
      <w:proofErr w:type="spellStart"/>
      <w:r w:rsidR="00A07873">
        <w:rPr>
          <w:rFonts w:cs="Guttman Vilna" w:hint="cs"/>
          <w:sz w:val="28"/>
          <w:szCs w:val="28"/>
          <w:rtl/>
        </w:rPr>
        <w:t>הגמ</w:t>
      </w:r>
      <w:proofErr w:type="spellEnd"/>
      <w:r w:rsidR="00A07873">
        <w:rPr>
          <w:rFonts w:cs="Guttman Vilna" w:hint="cs"/>
          <w:sz w:val="28"/>
          <w:szCs w:val="28"/>
          <w:rtl/>
        </w:rPr>
        <w:t xml:space="preserve">' מזה שכתוב שרק </w:t>
      </w:r>
      <w:proofErr w:type="spellStart"/>
      <w:r w:rsidR="00A07873">
        <w:rPr>
          <w:rFonts w:cs="Guttman Vilna" w:hint="cs"/>
          <w:sz w:val="28"/>
          <w:szCs w:val="28"/>
          <w:rtl/>
        </w:rPr>
        <w:t>לנכרי</w:t>
      </w:r>
      <w:proofErr w:type="spellEnd"/>
      <w:r w:rsidR="00A07873">
        <w:rPr>
          <w:rFonts w:cs="Guttman Vilna" w:hint="cs"/>
          <w:sz w:val="28"/>
          <w:szCs w:val="28"/>
          <w:rtl/>
        </w:rPr>
        <w:t xml:space="preserve"> אסור</w:t>
      </w:r>
      <w:r w:rsidR="00CC52D1">
        <w:rPr>
          <w:rFonts w:cs="Guttman Vilna" w:hint="cs"/>
          <w:sz w:val="28"/>
          <w:szCs w:val="28"/>
          <w:rtl/>
        </w:rPr>
        <w:t>,</w:t>
      </w:r>
      <w:r w:rsidR="00A07873">
        <w:rPr>
          <w:rFonts w:cs="Guttman Vilna" w:hint="cs"/>
          <w:sz w:val="28"/>
          <w:szCs w:val="28"/>
          <w:rtl/>
        </w:rPr>
        <w:t xml:space="preserve"> אבל לכלב של </w:t>
      </w:r>
      <w:proofErr w:type="spellStart"/>
      <w:r w:rsidR="00A07873">
        <w:rPr>
          <w:rFonts w:cs="Guttman Vilna" w:hint="cs"/>
          <w:sz w:val="28"/>
          <w:szCs w:val="28"/>
          <w:rtl/>
        </w:rPr>
        <w:t>הנכרי</w:t>
      </w:r>
      <w:proofErr w:type="spellEnd"/>
      <w:r w:rsidR="00A07873">
        <w:rPr>
          <w:rFonts w:cs="Guttman Vilna" w:hint="cs"/>
          <w:sz w:val="28"/>
          <w:szCs w:val="28"/>
          <w:rtl/>
        </w:rPr>
        <w:t xml:space="preserve"> שרי, אע"ג </w:t>
      </w:r>
      <w:proofErr w:type="spellStart"/>
      <w:r w:rsidR="00A07873">
        <w:rPr>
          <w:rFonts w:cs="Guttman Vilna" w:hint="cs"/>
          <w:sz w:val="28"/>
          <w:szCs w:val="28"/>
          <w:rtl/>
        </w:rPr>
        <w:t>שהנכרי</w:t>
      </w:r>
      <w:proofErr w:type="spellEnd"/>
      <w:r w:rsidR="00A07873">
        <w:rPr>
          <w:rFonts w:cs="Guttman Vilna" w:hint="cs"/>
          <w:sz w:val="28"/>
          <w:szCs w:val="28"/>
          <w:rtl/>
        </w:rPr>
        <w:t xml:space="preserve"> נהנה</w:t>
      </w:r>
      <w:r w:rsidR="00CC52D1">
        <w:rPr>
          <w:rFonts w:cs="Guttman Vilna" w:hint="cs"/>
          <w:sz w:val="28"/>
          <w:szCs w:val="28"/>
          <w:rtl/>
        </w:rPr>
        <w:t xml:space="preserve"> מזה ואם כן הוא יחזיק לו טובה, אם כן </w:t>
      </w:r>
      <w:r w:rsidR="00A07873">
        <w:rPr>
          <w:rFonts w:cs="Guttman Vilna" w:hint="cs"/>
          <w:sz w:val="28"/>
          <w:szCs w:val="28"/>
          <w:rtl/>
        </w:rPr>
        <w:t>רואים שמותר בהנאה.</w:t>
      </w:r>
      <w:r w:rsidR="00FB0B07">
        <w:rPr>
          <w:rFonts w:cs="Guttman Vilna" w:hint="cs"/>
          <w:sz w:val="28"/>
          <w:szCs w:val="28"/>
          <w:rtl/>
        </w:rPr>
        <w:t xml:space="preserve"> וכ"כ </w:t>
      </w:r>
      <w:r w:rsidR="00AE4F33">
        <w:rPr>
          <w:rFonts w:cs="Guttman Vilna" w:hint="cs"/>
          <w:sz w:val="28"/>
          <w:szCs w:val="28"/>
          <w:rtl/>
        </w:rPr>
        <w:t xml:space="preserve">בחידושי </w:t>
      </w:r>
      <w:proofErr w:type="spellStart"/>
      <w:r w:rsidR="00AE4F33">
        <w:rPr>
          <w:rFonts w:cs="Guttman Vilna" w:hint="cs"/>
          <w:sz w:val="28"/>
          <w:szCs w:val="28"/>
          <w:rtl/>
        </w:rPr>
        <w:t>הר"ן</w:t>
      </w:r>
      <w:proofErr w:type="spellEnd"/>
      <w:r w:rsidR="00AE4F33">
        <w:rPr>
          <w:rFonts w:cs="Guttman Vilna" w:hint="cs"/>
          <w:sz w:val="28"/>
          <w:szCs w:val="28"/>
          <w:rtl/>
        </w:rPr>
        <w:t>.</w:t>
      </w:r>
      <w:r>
        <w:rPr>
          <w:rFonts w:cs="Guttman Vilna" w:hint="cs"/>
          <w:sz w:val="28"/>
          <w:szCs w:val="28"/>
          <w:rtl/>
        </w:rPr>
        <w:t xml:space="preserve"> </w:t>
      </w:r>
    </w:p>
    <w:p w14:paraId="28238DC0" w14:textId="77777777" w:rsidR="00A919AE" w:rsidRDefault="00EA7C13" w:rsidP="00EA7C13">
      <w:pPr>
        <w:spacing w:line="240" w:lineRule="auto"/>
        <w:ind w:left="-979" w:right="-709"/>
        <w:contextualSpacing/>
        <w:jc w:val="both"/>
        <w:rPr>
          <w:rFonts w:cs="Guttman Vilna"/>
          <w:sz w:val="28"/>
          <w:szCs w:val="28"/>
          <w:rtl/>
        </w:rPr>
      </w:pPr>
      <w:proofErr w:type="spellStart"/>
      <w:r>
        <w:rPr>
          <w:rFonts w:cs="Guttman Vilna" w:hint="cs"/>
          <w:sz w:val="28"/>
          <w:szCs w:val="28"/>
          <w:rtl/>
        </w:rPr>
        <w:t>והפנ"י</w:t>
      </w:r>
      <w:proofErr w:type="spellEnd"/>
      <w:r>
        <w:rPr>
          <w:rFonts w:cs="Guttman Vilna" w:hint="cs"/>
          <w:sz w:val="28"/>
          <w:szCs w:val="28"/>
          <w:rtl/>
        </w:rPr>
        <w:t xml:space="preserve"> כתב ליישב </w:t>
      </w:r>
      <w:proofErr w:type="spellStart"/>
      <w:r>
        <w:rPr>
          <w:rFonts w:cs="Guttman Vilna" w:hint="cs"/>
          <w:sz w:val="28"/>
          <w:szCs w:val="28"/>
          <w:rtl/>
        </w:rPr>
        <w:t>קושית</w:t>
      </w:r>
      <w:proofErr w:type="spellEnd"/>
      <w:r>
        <w:rPr>
          <w:rFonts w:cs="Guttman Vilna" w:hint="cs"/>
          <w:sz w:val="28"/>
          <w:szCs w:val="28"/>
          <w:rtl/>
        </w:rPr>
        <w:t xml:space="preserve"> </w:t>
      </w:r>
      <w:proofErr w:type="spellStart"/>
      <w:r>
        <w:rPr>
          <w:rFonts w:cs="Guttman Vilna" w:hint="cs"/>
          <w:sz w:val="28"/>
          <w:szCs w:val="28"/>
          <w:rtl/>
        </w:rPr>
        <w:t>התוס</w:t>
      </w:r>
      <w:proofErr w:type="spellEnd"/>
      <w:r>
        <w:rPr>
          <w:rFonts w:cs="Guttman Vilna" w:hint="cs"/>
          <w:sz w:val="28"/>
          <w:szCs w:val="28"/>
          <w:rtl/>
        </w:rPr>
        <w:t xml:space="preserve">' </w:t>
      </w:r>
      <w:proofErr w:type="spellStart"/>
      <w:r>
        <w:rPr>
          <w:rFonts w:cs="Guttman Vilna" w:hint="cs"/>
          <w:sz w:val="28"/>
          <w:szCs w:val="28"/>
          <w:rtl/>
        </w:rPr>
        <w:t>דהמקשה</w:t>
      </w:r>
      <w:proofErr w:type="spellEnd"/>
      <w:r>
        <w:rPr>
          <w:rFonts w:cs="Guttman Vilna" w:hint="cs"/>
          <w:sz w:val="28"/>
          <w:szCs w:val="28"/>
          <w:rtl/>
        </w:rPr>
        <w:t xml:space="preserve"> </w:t>
      </w:r>
      <w:proofErr w:type="spellStart"/>
      <w:r>
        <w:rPr>
          <w:rFonts w:cs="Guttman Vilna" w:hint="cs"/>
          <w:sz w:val="28"/>
          <w:szCs w:val="28"/>
          <w:rtl/>
        </w:rPr>
        <w:t>בסוגייתינו</w:t>
      </w:r>
      <w:proofErr w:type="spellEnd"/>
      <w:r>
        <w:rPr>
          <w:rFonts w:cs="Guttman Vilna" w:hint="cs"/>
          <w:sz w:val="28"/>
          <w:szCs w:val="28"/>
          <w:rtl/>
        </w:rPr>
        <w:t xml:space="preserve"> סובר </w:t>
      </w:r>
      <w:proofErr w:type="spellStart"/>
      <w:r>
        <w:rPr>
          <w:rFonts w:cs="Guttman Vilna" w:hint="cs"/>
          <w:sz w:val="28"/>
          <w:szCs w:val="28"/>
          <w:rtl/>
        </w:rPr>
        <w:t>דאיירי</w:t>
      </w:r>
      <w:proofErr w:type="spellEnd"/>
      <w:r>
        <w:rPr>
          <w:rFonts w:cs="Guttman Vilna" w:hint="cs"/>
          <w:sz w:val="28"/>
          <w:szCs w:val="28"/>
          <w:rtl/>
        </w:rPr>
        <w:t xml:space="preserve"> באבר מן החי של הישראל ולא כמו </w:t>
      </w:r>
      <w:proofErr w:type="spellStart"/>
      <w:r>
        <w:rPr>
          <w:rFonts w:cs="Guttman Vilna" w:hint="cs"/>
          <w:sz w:val="28"/>
          <w:szCs w:val="28"/>
          <w:rtl/>
        </w:rPr>
        <w:t>הגמ</w:t>
      </w:r>
      <w:proofErr w:type="spellEnd"/>
      <w:r>
        <w:rPr>
          <w:rFonts w:cs="Guttman Vilna" w:hint="cs"/>
          <w:sz w:val="28"/>
          <w:szCs w:val="28"/>
          <w:rtl/>
        </w:rPr>
        <w:t>' במסכת עבודה זרה</w:t>
      </w:r>
      <w:r w:rsidR="00940737">
        <w:rPr>
          <w:rFonts w:cs="Guttman Vilna" w:hint="cs"/>
          <w:sz w:val="28"/>
          <w:szCs w:val="28"/>
          <w:rtl/>
        </w:rPr>
        <w:t xml:space="preserve"> </w:t>
      </w:r>
      <w:proofErr w:type="spellStart"/>
      <w:r w:rsidR="00940737">
        <w:rPr>
          <w:rFonts w:cs="Guttman Vilna" w:hint="cs"/>
          <w:sz w:val="28"/>
          <w:szCs w:val="28"/>
          <w:rtl/>
        </w:rPr>
        <w:t>דקאי</w:t>
      </w:r>
      <w:proofErr w:type="spellEnd"/>
      <w:r w:rsidR="00940737">
        <w:rPr>
          <w:rFonts w:cs="Guttman Vilna" w:hint="cs"/>
          <w:sz w:val="28"/>
          <w:szCs w:val="28"/>
          <w:rtl/>
        </w:rPr>
        <w:t xml:space="preserve"> בתרי עברי </w:t>
      </w:r>
      <w:proofErr w:type="spellStart"/>
      <w:r w:rsidR="00940737">
        <w:rPr>
          <w:rFonts w:cs="Guttman Vilna" w:hint="cs"/>
          <w:sz w:val="28"/>
          <w:szCs w:val="28"/>
          <w:rtl/>
        </w:rPr>
        <w:t>דנהרא</w:t>
      </w:r>
      <w:proofErr w:type="spellEnd"/>
      <w:r w:rsidR="00940737">
        <w:rPr>
          <w:rFonts w:cs="Guttman Vilna" w:hint="cs"/>
          <w:sz w:val="28"/>
          <w:szCs w:val="28"/>
          <w:rtl/>
        </w:rPr>
        <w:t xml:space="preserve">, ועל </w:t>
      </w:r>
      <w:proofErr w:type="spellStart"/>
      <w:r w:rsidR="00940737">
        <w:rPr>
          <w:rFonts w:cs="Guttman Vilna" w:hint="cs"/>
          <w:sz w:val="28"/>
          <w:szCs w:val="28"/>
          <w:rtl/>
        </w:rPr>
        <w:t>כרחך</w:t>
      </w:r>
      <w:proofErr w:type="spellEnd"/>
      <w:r w:rsidR="00940737">
        <w:rPr>
          <w:rFonts w:cs="Guttman Vilna" w:hint="cs"/>
          <w:sz w:val="28"/>
          <w:szCs w:val="28"/>
          <w:rtl/>
        </w:rPr>
        <w:t xml:space="preserve"> איירי שישראל נותן לו את האבר מן החי במתנה, דאי איירי של הגוי אין כאן לפני עוור כיון שהוא יכול לקחת את זה בעצמו, ואי איירי בשל ישראל אם כן רואים דרק משום לפני עוור אסור הא לאו הכי מותר בהנאה.</w:t>
      </w:r>
      <w:r w:rsidR="00A919AE">
        <w:rPr>
          <w:rFonts w:cs="Guttman Vilna" w:hint="cs"/>
          <w:sz w:val="28"/>
          <w:szCs w:val="28"/>
          <w:rtl/>
        </w:rPr>
        <w:t xml:space="preserve"> </w:t>
      </w:r>
      <w:proofErr w:type="spellStart"/>
      <w:r w:rsidR="00A919AE">
        <w:rPr>
          <w:rFonts w:cs="Guttman Vilna" w:hint="cs"/>
          <w:sz w:val="28"/>
          <w:szCs w:val="28"/>
          <w:rtl/>
        </w:rPr>
        <w:t>ואה"נ</w:t>
      </w:r>
      <w:proofErr w:type="spellEnd"/>
      <w:r w:rsidR="00A919AE">
        <w:rPr>
          <w:rFonts w:cs="Guttman Vilna" w:hint="cs"/>
          <w:sz w:val="28"/>
          <w:szCs w:val="28"/>
          <w:rtl/>
        </w:rPr>
        <w:t xml:space="preserve"> </w:t>
      </w:r>
      <w:proofErr w:type="spellStart"/>
      <w:r w:rsidR="00A919AE">
        <w:rPr>
          <w:rFonts w:cs="Guttman Vilna" w:hint="cs"/>
          <w:sz w:val="28"/>
          <w:szCs w:val="28"/>
          <w:rtl/>
        </w:rPr>
        <w:t>הגמ</w:t>
      </w:r>
      <w:proofErr w:type="spellEnd"/>
      <w:r w:rsidR="00A919AE">
        <w:rPr>
          <w:rFonts w:cs="Guttman Vilna" w:hint="cs"/>
          <w:sz w:val="28"/>
          <w:szCs w:val="28"/>
          <w:rtl/>
        </w:rPr>
        <w:t xml:space="preserve">' </w:t>
      </w:r>
      <w:proofErr w:type="spellStart"/>
      <w:r w:rsidR="00A919AE">
        <w:rPr>
          <w:rFonts w:cs="Guttman Vilna" w:hint="cs"/>
          <w:sz w:val="28"/>
          <w:szCs w:val="28"/>
          <w:rtl/>
        </w:rPr>
        <w:t>היתה</w:t>
      </w:r>
      <w:proofErr w:type="spellEnd"/>
      <w:r w:rsidR="00A919AE">
        <w:rPr>
          <w:rFonts w:cs="Guttman Vilna" w:hint="cs"/>
          <w:sz w:val="28"/>
          <w:szCs w:val="28"/>
          <w:rtl/>
        </w:rPr>
        <w:t xml:space="preserve"> יכולה לתרץ </w:t>
      </w:r>
      <w:proofErr w:type="spellStart"/>
      <w:r w:rsidR="00A919AE">
        <w:rPr>
          <w:rFonts w:cs="Guttman Vilna" w:hint="cs"/>
          <w:sz w:val="28"/>
          <w:szCs w:val="28"/>
          <w:rtl/>
        </w:rPr>
        <w:t>דהכא</w:t>
      </w:r>
      <w:proofErr w:type="spellEnd"/>
      <w:r w:rsidR="00A919AE">
        <w:rPr>
          <w:rFonts w:cs="Guttman Vilna" w:hint="cs"/>
          <w:sz w:val="28"/>
          <w:szCs w:val="28"/>
          <w:rtl/>
        </w:rPr>
        <w:t xml:space="preserve"> איירי באבר מן החי של </w:t>
      </w:r>
      <w:proofErr w:type="spellStart"/>
      <w:r w:rsidR="00A919AE">
        <w:rPr>
          <w:rFonts w:cs="Guttman Vilna" w:hint="cs"/>
          <w:sz w:val="28"/>
          <w:szCs w:val="28"/>
          <w:rtl/>
        </w:rPr>
        <w:t>הנכרי</w:t>
      </w:r>
      <w:proofErr w:type="spellEnd"/>
      <w:r w:rsidR="00A919AE">
        <w:rPr>
          <w:rFonts w:cs="Guttman Vilna" w:hint="cs"/>
          <w:sz w:val="28"/>
          <w:szCs w:val="28"/>
          <w:rtl/>
        </w:rPr>
        <w:t xml:space="preserve"> ובאופן </w:t>
      </w:r>
      <w:proofErr w:type="spellStart"/>
      <w:r w:rsidR="00A919AE">
        <w:rPr>
          <w:rFonts w:cs="Guttman Vilna" w:hint="cs"/>
          <w:sz w:val="28"/>
          <w:szCs w:val="28"/>
          <w:rtl/>
        </w:rPr>
        <w:t>שהנכרי</w:t>
      </w:r>
      <w:proofErr w:type="spellEnd"/>
      <w:r w:rsidR="00A919AE">
        <w:rPr>
          <w:rFonts w:cs="Guttman Vilna" w:hint="cs"/>
          <w:sz w:val="28"/>
          <w:szCs w:val="28"/>
          <w:rtl/>
        </w:rPr>
        <w:t xml:space="preserve"> לא יכול לקחת בעצמו ולכן עובר משום לפני עוור, אלא שלגמ' היה פש</w:t>
      </w:r>
      <w:r w:rsidR="0061135E">
        <w:rPr>
          <w:rFonts w:cs="Guttman Vilna" w:hint="cs"/>
          <w:sz w:val="28"/>
          <w:szCs w:val="28"/>
          <w:rtl/>
        </w:rPr>
        <w:t>וט שאבר מן החי מותר בהנאה.</w:t>
      </w:r>
    </w:p>
    <w:p w14:paraId="7701B91E" w14:textId="77777777" w:rsidR="00D37165" w:rsidRDefault="00A919AE" w:rsidP="00EA7C13">
      <w:pPr>
        <w:spacing w:line="240" w:lineRule="auto"/>
        <w:ind w:left="-979" w:right="-709"/>
        <w:contextualSpacing/>
        <w:jc w:val="both"/>
        <w:rPr>
          <w:rFonts w:cs="Guttman Vilna"/>
          <w:sz w:val="28"/>
          <w:szCs w:val="28"/>
          <w:rtl/>
        </w:rPr>
      </w:pPr>
      <w:r>
        <w:rPr>
          <w:rFonts w:cs="Guttman Vilna" w:hint="cs"/>
          <w:sz w:val="28"/>
          <w:szCs w:val="28"/>
          <w:rtl/>
        </w:rPr>
        <w:t xml:space="preserve">והשפת אמת כתב ליישב את </w:t>
      </w:r>
      <w:proofErr w:type="spellStart"/>
      <w:r>
        <w:rPr>
          <w:rFonts w:cs="Guttman Vilna" w:hint="cs"/>
          <w:sz w:val="28"/>
          <w:szCs w:val="28"/>
          <w:rtl/>
        </w:rPr>
        <w:t>קושית</w:t>
      </w:r>
      <w:proofErr w:type="spellEnd"/>
      <w:r>
        <w:rPr>
          <w:rFonts w:cs="Guttman Vilna" w:hint="cs"/>
          <w:sz w:val="28"/>
          <w:szCs w:val="28"/>
          <w:rtl/>
        </w:rPr>
        <w:t xml:space="preserve"> </w:t>
      </w:r>
      <w:proofErr w:type="spellStart"/>
      <w:r>
        <w:rPr>
          <w:rFonts w:cs="Guttman Vilna" w:hint="cs"/>
          <w:sz w:val="28"/>
          <w:szCs w:val="28"/>
          <w:rtl/>
        </w:rPr>
        <w:t>התוס</w:t>
      </w:r>
      <w:proofErr w:type="spellEnd"/>
      <w:r>
        <w:rPr>
          <w:rFonts w:cs="Guttman Vilna" w:hint="cs"/>
          <w:sz w:val="28"/>
          <w:szCs w:val="28"/>
          <w:rtl/>
        </w:rPr>
        <w:t xml:space="preserve">' </w:t>
      </w:r>
      <w:proofErr w:type="spellStart"/>
      <w:r>
        <w:rPr>
          <w:rFonts w:cs="Guttman Vilna" w:hint="cs"/>
          <w:sz w:val="28"/>
          <w:szCs w:val="28"/>
          <w:rtl/>
        </w:rPr>
        <w:t>דאפילו</w:t>
      </w:r>
      <w:proofErr w:type="spellEnd"/>
      <w:r>
        <w:rPr>
          <w:rFonts w:cs="Guttman Vilna" w:hint="cs"/>
          <w:sz w:val="28"/>
          <w:szCs w:val="28"/>
          <w:rtl/>
        </w:rPr>
        <w:t xml:space="preserve"> הכא איירי באבר מן החי של </w:t>
      </w:r>
      <w:proofErr w:type="spellStart"/>
      <w:r>
        <w:rPr>
          <w:rFonts w:cs="Guttman Vilna" w:hint="cs"/>
          <w:sz w:val="28"/>
          <w:szCs w:val="28"/>
          <w:rtl/>
        </w:rPr>
        <w:t>הנכרי</w:t>
      </w:r>
      <w:proofErr w:type="spellEnd"/>
      <w:r>
        <w:rPr>
          <w:rFonts w:cs="Guttman Vilna" w:hint="cs"/>
          <w:sz w:val="28"/>
          <w:szCs w:val="28"/>
          <w:rtl/>
        </w:rPr>
        <w:t xml:space="preserve"> אפשר להוכיח שמותר בהנאה, דאם </w:t>
      </w:r>
      <w:r>
        <w:rPr>
          <w:rFonts w:cs="Guttman Vilna" w:hint="cs"/>
          <w:sz w:val="28"/>
          <w:szCs w:val="28"/>
          <w:rtl/>
        </w:rPr>
        <w:t xml:space="preserve">זה היה אסור בהנאה אם כן גם לגוי הוי אסור בהנאה, </w:t>
      </w:r>
      <w:proofErr w:type="spellStart"/>
      <w:r>
        <w:rPr>
          <w:rFonts w:cs="Guttman Vilna" w:hint="cs"/>
          <w:sz w:val="28"/>
          <w:szCs w:val="28"/>
          <w:rtl/>
        </w:rPr>
        <w:t>והוי</w:t>
      </w:r>
      <w:proofErr w:type="spellEnd"/>
      <w:r>
        <w:rPr>
          <w:rFonts w:cs="Guttman Vilna" w:hint="cs"/>
          <w:sz w:val="28"/>
          <w:szCs w:val="28"/>
          <w:rtl/>
        </w:rPr>
        <w:t xml:space="preserve"> נחשב להפקר וכל הקודם לזכות זכה בו, </w:t>
      </w:r>
      <w:proofErr w:type="spellStart"/>
      <w:r>
        <w:rPr>
          <w:rFonts w:cs="Guttman Vilna" w:hint="cs"/>
          <w:sz w:val="28"/>
          <w:szCs w:val="28"/>
          <w:rtl/>
        </w:rPr>
        <w:t>והישראל</w:t>
      </w:r>
      <w:proofErr w:type="spellEnd"/>
      <w:r>
        <w:rPr>
          <w:rFonts w:cs="Guttman Vilna" w:hint="cs"/>
          <w:sz w:val="28"/>
          <w:szCs w:val="28"/>
          <w:rtl/>
        </w:rPr>
        <w:t xml:space="preserve"> היה יכול לזכות בזה לעצמו</w:t>
      </w:r>
      <w:r w:rsidR="0009105B">
        <w:rPr>
          <w:rFonts w:cs="Guttman Vilna" w:hint="cs"/>
          <w:sz w:val="28"/>
          <w:szCs w:val="28"/>
          <w:rtl/>
        </w:rPr>
        <w:t xml:space="preserve">, ובזה </w:t>
      </w:r>
      <w:proofErr w:type="spellStart"/>
      <w:r w:rsidR="0009105B">
        <w:rPr>
          <w:rFonts w:cs="Guttman Vilna" w:hint="cs"/>
          <w:sz w:val="28"/>
          <w:szCs w:val="28"/>
          <w:rtl/>
        </w:rPr>
        <w:t>שהישראל</w:t>
      </w:r>
      <w:proofErr w:type="spellEnd"/>
      <w:r>
        <w:rPr>
          <w:rFonts w:cs="Guttman Vilna" w:hint="cs"/>
          <w:sz w:val="28"/>
          <w:szCs w:val="28"/>
          <w:rtl/>
        </w:rPr>
        <w:t xml:space="preserve"> נותן את זה לעכו"ם </w:t>
      </w:r>
      <w:r w:rsidR="0009105B">
        <w:rPr>
          <w:rFonts w:cs="Guttman Vilna" w:hint="cs"/>
          <w:sz w:val="28"/>
          <w:szCs w:val="28"/>
          <w:rtl/>
        </w:rPr>
        <w:t xml:space="preserve">הוא מהנה את </w:t>
      </w:r>
      <w:proofErr w:type="spellStart"/>
      <w:r w:rsidR="0009105B">
        <w:rPr>
          <w:rFonts w:cs="Guttman Vilna" w:hint="cs"/>
          <w:sz w:val="28"/>
          <w:szCs w:val="28"/>
          <w:rtl/>
        </w:rPr>
        <w:t>העכו"ם</w:t>
      </w:r>
      <w:proofErr w:type="spellEnd"/>
      <w:r w:rsidR="0009105B">
        <w:rPr>
          <w:rFonts w:cs="Guttman Vilna" w:hint="cs"/>
          <w:sz w:val="28"/>
          <w:szCs w:val="28"/>
          <w:rtl/>
        </w:rPr>
        <w:t xml:space="preserve"> והוא מחזיק לו טובה כאילו נתן לו דבר ששייך לו, ולכן הוכיחה </w:t>
      </w:r>
      <w:proofErr w:type="spellStart"/>
      <w:r w:rsidR="0009105B">
        <w:rPr>
          <w:rFonts w:cs="Guttman Vilna" w:hint="cs"/>
          <w:sz w:val="28"/>
          <w:szCs w:val="28"/>
          <w:rtl/>
        </w:rPr>
        <w:t>הגמ</w:t>
      </w:r>
      <w:proofErr w:type="spellEnd"/>
      <w:r w:rsidR="0009105B">
        <w:rPr>
          <w:rFonts w:cs="Guttman Vilna" w:hint="cs"/>
          <w:sz w:val="28"/>
          <w:szCs w:val="28"/>
          <w:rtl/>
        </w:rPr>
        <w:t xml:space="preserve">' </w:t>
      </w:r>
      <w:proofErr w:type="spellStart"/>
      <w:r w:rsidR="0009105B">
        <w:rPr>
          <w:rFonts w:cs="Guttman Vilna" w:hint="cs"/>
          <w:sz w:val="28"/>
          <w:szCs w:val="28"/>
          <w:rtl/>
        </w:rPr>
        <w:t>דאבר</w:t>
      </w:r>
      <w:proofErr w:type="spellEnd"/>
      <w:r w:rsidR="0009105B">
        <w:rPr>
          <w:rFonts w:cs="Guttman Vilna" w:hint="cs"/>
          <w:sz w:val="28"/>
          <w:szCs w:val="28"/>
          <w:rtl/>
        </w:rPr>
        <w:t xml:space="preserve"> מן החי מותר בהנאה </w:t>
      </w:r>
      <w:proofErr w:type="spellStart"/>
      <w:r w:rsidR="0009105B">
        <w:rPr>
          <w:rFonts w:cs="Guttman Vilna" w:hint="cs"/>
          <w:sz w:val="28"/>
          <w:szCs w:val="28"/>
          <w:rtl/>
        </w:rPr>
        <w:t>דאל"כ</w:t>
      </w:r>
      <w:proofErr w:type="spellEnd"/>
      <w:r w:rsidR="0009105B">
        <w:rPr>
          <w:rFonts w:cs="Guttman Vilna" w:hint="cs"/>
          <w:sz w:val="28"/>
          <w:szCs w:val="28"/>
          <w:rtl/>
        </w:rPr>
        <w:t xml:space="preserve"> אסור </w:t>
      </w:r>
      <w:proofErr w:type="spellStart"/>
      <w:r w:rsidR="0009105B">
        <w:rPr>
          <w:rFonts w:cs="Guttman Vilna" w:hint="cs"/>
          <w:sz w:val="28"/>
          <w:szCs w:val="28"/>
          <w:rtl/>
        </w:rPr>
        <w:t>ליתנה</w:t>
      </w:r>
      <w:proofErr w:type="spellEnd"/>
      <w:r w:rsidR="0009105B">
        <w:rPr>
          <w:rFonts w:cs="Guttman Vilna" w:hint="cs"/>
          <w:sz w:val="28"/>
          <w:szCs w:val="28"/>
          <w:rtl/>
        </w:rPr>
        <w:t xml:space="preserve"> לעכו"ם.</w:t>
      </w:r>
    </w:p>
    <w:p w14:paraId="1827A0D9" w14:textId="77777777" w:rsidR="0061135E" w:rsidRDefault="00D37165" w:rsidP="0061135E">
      <w:pPr>
        <w:spacing w:line="240" w:lineRule="auto"/>
        <w:ind w:left="-979" w:right="-709"/>
        <w:contextualSpacing/>
        <w:jc w:val="both"/>
        <w:rPr>
          <w:rFonts w:cs="Guttman Vilna"/>
          <w:sz w:val="28"/>
          <w:szCs w:val="28"/>
          <w:rtl/>
        </w:rPr>
      </w:pPr>
      <w:r>
        <w:rPr>
          <w:rFonts w:cs="Guttman Vilna" w:hint="cs"/>
          <w:sz w:val="28"/>
          <w:szCs w:val="28"/>
          <w:rtl/>
        </w:rPr>
        <w:t>והנה ב</w:t>
      </w:r>
      <w:r w:rsidR="00770778">
        <w:rPr>
          <w:rFonts w:cs="Guttman Vilna" w:hint="cs"/>
          <w:sz w:val="28"/>
          <w:szCs w:val="28"/>
          <w:rtl/>
        </w:rPr>
        <w:t xml:space="preserve">עיקר </w:t>
      </w:r>
      <w:proofErr w:type="spellStart"/>
      <w:r w:rsidR="00770778">
        <w:rPr>
          <w:rFonts w:cs="Guttman Vilna" w:hint="cs"/>
          <w:sz w:val="28"/>
          <w:szCs w:val="28"/>
          <w:rtl/>
        </w:rPr>
        <w:t>קושית</w:t>
      </w:r>
      <w:proofErr w:type="spellEnd"/>
      <w:r w:rsidR="00770778">
        <w:rPr>
          <w:rFonts w:cs="Guttman Vilna" w:hint="cs"/>
          <w:sz w:val="28"/>
          <w:szCs w:val="28"/>
          <w:rtl/>
        </w:rPr>
        <w:t xml:space="preserve"> </w:t>
      </w:r>
      <w:proofErr w:type="spellStart"/>
      <w:r w:rsidR="00770778">
        <w:rPr>
          <w:rFonts w:cs="Guttman Vilna" w:hint="cs"/>
          <w:sz w:val="28"/>
          <w:szCs w:val="28"/>
          <w:rtl/>
        </w:rPr>
        <w:t>הגמ</w:t>
      </w:r>
      <w:proofErr w:type="spellEnd"/>
      <w:r w:rsidR="00770778">
        <w:rPr>
          <w:rFonts w:cs="Guttman Vilna" w:hint="cs"/>
          <w:sz w:val="28"/>
          <w:szCs w:val="28"/>
          <w:rtl/>
        </w:rPr>
        <w:t>' מאבר מן החי הקשה</w:t>
      </w:r>
      <w:r>
        <w:rPr>
          <w:rFonts w:cs="Guttman Vilna" w:hint="cs"/>
          <w:sz w:val="28"/>
          <w:szCs w:val="28"/>
          <w:rtl/>
        </w:rPr>
        <w:t xml:space="preserve"> </w:t>
      </w:r>
      <w:proofErr w:type="spellStart"/>
      <w:r>
        <w:rPr>
          <w:rFonts w:cs="Guttman Vilna" w:hint="cs"/>
          <w:sz w:val="28"/>
          <w:szCs w:val="28"/>
          <w:rtl/>
        </w:rPr>
        <w:t>הצל"</w:t>
      </w:r>
      <w:r w:rsidR="00770778">
        <w:rPr>
          <w:rFonts w:cs="Guttman Vilna" w:hint="cs"/>
          <w:sz w:val="28"/>
          <w:szCs w:val="28"/>
          <w:rtl/>
        </w:rPr>
        <w:t>ח</w:t>
      </w:r>
      <w:proofErr w:type="spellEnd"/>
      <w:r w:rsidR="00770778">
        <w:rPr>
          <w:rFonts w:cs="Guttman Vilna" w:hint="cs"/>
          <w:sz w:val="28"/>
          <w:szCs w:val="28"/>
          <w:rtl/>
        </w:rPr>
        <w:t xml:space="preserve">  </w:t>
      </w:r>
      <w:r>
        <w:rPr>
          <w:rFonts w:cs="Guttman Vilna" w:hint="cs"/>
          <w:sz w:val="28"/>
          <w:szCs w:val="28"/>
          <w:rtl/>
        </w:rPr>
        <w:t>דהרי האיסור של לפני עוור הוא אפילו בכל שהו</w:t>
      </w:r>
      <w:r w:rsidR="00CC0217">
        <w:rPr>
          <w:rFonts w:cs="Guttman Vilna" w:hint="cs"/>
          <w:sz w:val="28"/>
          <w:szCs w:val="28"/>
          <w:rtl/>
        </w:rPr>
        <w:t>א</w:t>
      </w:r>
      <w:r w:rsidR="00770778">
        <w:rPr>
          <w:rFonts w:cs="Guttman Vilna" w:hint="cs"/>
          <w:sz w:val="28"/>
          <w:szCs w:val="28"/>
          <w:rtl/>
        </w:rPr>
        <w:t>,</w:t>
      </w:r>
      <w:r>
        <w:rPr>
          <w:rFonts w:cs="Guttman Vilna" w:hint="cs"/>
          <w:sz w:val="28"/>
          <w:szCs w:val="28"/>
          <w:rtl/>
        </w:rPr>
        <w:t xml:space="preserve"> </w:t>
      </w:r>
      <w:proofErr w:type="spellStart"/>
      <w:r>
        <w:rPr>
          <w:rFonts w:cs="Guttman Vilna" w:hint="cs"/>
          <w:sz w:val="28"/>
          <w:szCs w:val="28"/>
          <w:rtl/>
        </w:rPr>
        <w:t>ולענין</w:t>
      </w:r>
      <w:proofErr w:type="spellEnd"/>
      <w:r>
        <w:rPr>
          <w:rFonts w:cs="Guttman Vilna" w:hint="cs"/>
          <w:sz w:val="28"/>
          <w:szCs w:val="28"/>
          <w:rtl/>
        </w:rPr>
        <w:t xml:space="preserve"> איסור הנאה אינו לוקה אלא אם נהנה בשיעור המחייב מלקות</w:t>
      </w:r>
      <w:r w:rsidR="00770778">
        <w:rPr>
          <w:rFonts w:cs="Guttman Vilna" w:hint="cs"/>
          <w:sz w:val="28"/>
          <w:szCs w:val="28"/>
          <w:rtl/>
        </w:rPr>
        <w:t xml:space="preserve"> </w:t>
      </w:r>
      <w:proofErr w:type="spellStart"/>
      <w:r w:rsidR="00770778">
        <w:rPr>
          <w:rFonts w:cs="Guttman Vilna" w:hint="cs"/>
          <w:sz w:val="28"/>
          <w:szCs w:val="28"/>
          <w:rtl/>
        </w:rPr>
        <w:t>בכזית</w:t>
      </w:r>
      <w:proofErr w:type="spellEnd"/>
      <w:r w:rsidR="00770778">
        <w:rPr>
          <w:rFonts w:cs="Guttman Vilna" w:hint="cs"/>
          <w:sz w:val="28"/>
          <w:szCs w:val="28"/>
          <w:rtl/>
        </w:rPr>
        <w:t xml:space="preserve"> כמו באכילה</w:t>
      </w:r>
      <w:r>
        <w:rPr>
          <w:rFonts w:cs="Guttman Vilna" w:hint="cs"/>
          <w:sz w:val="28"/>
          <w:szCs w:val="28"/>
          <w:rtl/>
        </w:rPr>
        <w:t xml:space="preserve">, ואם כן אולי </w:t>
      </w:r>
      <w:proofErr w:type="spellStart"/>
      <w:r>
        <w:rPr>
          <w:rFonts w:cs="Guttman Vilna" w:hint="cs"/>
          <w:sz w:val="28"/>
          <w:szCs w:val="28"/>
          <w:rtl/>
        </w:rPr>
        <w:t>הברייתא</w:t>
      </w:r>
      <w:proofErr w:type="spellEnd"/>
      <w:r>
        <w:rPr>
          <w:rFonts w:cs="Guttman Vilna" w:hint="cs"/>
          <w:sz w:val="28"/>
          <w:szCs w:val="28"/>
          <w:rtl/>
        </w:rPr>
        <w:t xml:space="preserve"> איירי שנותן לו פחות </w:t>
      </w:r>
      <w:proofErr w:type="spellStart"/>
      <w:r>
        <w:rPr>
          <w:rFonts w:cs="Guttman Vilna" w:hint="cs"/>
          <w:sz w:val="28"/>
          <w:szCs w:val="28"/>
          <w:rtl/>
        </w:rPr>
        <w:t>מכשיעור</w:t>
      </w:r>
      <w:proofErr w:type="spellEnd"/>
      <w:r>
        <w:rPr>
          <w:rFonts w:cs="Guttman Vilna" w:hint="cs"/>
          <w:sz w:val="28"/>
          <w:szCs w:val="28"/>
          <w:rtl/>
        </w:rPr>
        <w:t xml:space="preserve"> ולכן כתוב שעובר רק על איסור של לפני עוור</w:t>
      </w:r>
      <w:r w:rsidR="00770778">
        <w:rPr>
          <w:rFonts w:cs="Guttman Vilna" w:hint="cs"/>
          <w:sz w:val="28"/>
          <w:szCs w:val="28"/>
          <w:rtl/>
        </w:rPr>
        <w:t xml:space="preserve">, ואיסור הנאה </w:t>
      </w:r>
      <w:proofErr w:type="spellStart"/>
      <w:r w:rsidR="00770778">
        <w:rPr>
          <w:rFonts w:cs="Guttman Vilna" w:hint="cs"/>
          <w:sz w:val="28"/>
          <w:szCs w:val="28"/>
          <w:rtl/>
        </w:rPr>
        <w:t>ליכא</w:t>
      </w:r>
      <w:proofErr w:type="spellEnd"/>
      <w:r w:rsidR="00770778">
        <w:rPr>
          <w:rFonts w:cs="Guttman Vilna" w:hint="cs"/>
          <w:sz w:val="28"/>
          <w:szCs w:val="28"/>
          <w:rtl/>
        </w:rPr>
        <w:t>.</w:t>
      </w:r>
      <w:r w:rsidR="0061135E">
        <w:rPr>
          <w:rFonts w:cs="Guttman Vilna" w:hint="cs"/>
          <w:sz w:val="28"/>
          <w:szCs w:val="28"/>
          <w:rtl/>
        </w:rPr>
        <w:t xml:space="preserve"> </w:t>
      </w:r>
    </w:p>
    <w:p w14:paraId="43525C81" w14:textId="77777777" w:rsidR="00EA7C13" w:rsidRDefault="00770778" w:rsidP="0061135E">
      <w:pPr>
        <w:spacing w:line="240" w:lineRule="auto"/>
        <w:ind w:left="-979" w:right="-709"/>
        <w:contextualSpacing/>
        <w:jc w:val="both"/>
        <w:rPr>
          <w:rFonts w:cs="Guttman Vilna"/>
          <w:sz w:val="28"/>
          <w:szCs w:val="28"/>
          <w:rtl/>
        </w:rPr>
      </w:pPr>
      <w:r>
        <w:rPr>
          <w:rFonts w:cs="Guttman Vilna" w:hint="cs"/>
          <w:sz w:val="28"/>
          <w:szCs w:val="28"/>
          <w:rtl/>
        </w:rPr>
        <w:t xml:space="preserve">וכתב לתרץ דר' אבהו היה תלמידו של ר' יוחנן הסובר </w:t>
      </w:r>
      <w:proofErr w:type="spellStart"/>
      <w:r w:rsidR="00BC2264">
        <w:rPr>
          <w:rFonts w:cs="Guttman Vilna" w:hint="cs"/>
          <w:sz w:val="28"/>
          <w:szCs w:val="28"/>
          <w:rtl/>
        </w:rPr>
        <w:t>ד</w:t>
      </w:r>
      <w:r>
        <w:rPr>
          <w:rFonts w:cs="Guttman Vilna" w:hint="cs"/>
          <w:sz w:val="28"/>
          <w:szCs w:val="28"/>
          <w:rtl/>
        </w:rPr>
        <w:t>חצי</w:t>
      </w:r>
      <w:proofErr w:type="spellEnd"/>
      <w:r>
        <w:rPr>
          <w:rFonts w:cs="Guttman Vilna" w:hint="cs"/>
          <w:sz w:val="28"/>
          <w:szCs w:val="28"/>
          <w:rtl/>
        </w:rPr>
        <w:t xml:space="preserve"> שיעור אסור מן התורה, אם כן מובנת הראיה של </w:t>
      </w:r>
      <w:proofErr w:type="spellStart"/>
      <w:r>
        <w:rPr>
          <w:rFonts w:cs="Guttman Vilna" w:hint="cs"/>
          <w:sz w:val="28"/>
          <w:szCs w:val="28"/>
          <w:rtl/>
        </w:rPr>
        <w:t>הגמ</w:t>
      </w:r>
      <w:proofErr w:type="spellEnd"/>
      <w:r>
        <w:rPr>
          <w:rFonts w:cs="Guttman Vilna" w:hint="cs"/>
          <w:sz w:val="28"/>
          <w:szCs w:val="28"/>
          <w:rtl/>
        </w:rPr>
        <w:t xml:space="preserve">' </w:t>
      </w:r>
      <w:proofErr w:type="spellStart"/>
      <w:r w:rsidR="00BC2264">
        <w:rPr>
          <w:rFonts w:cs="Guttman Vilna" w:hint="cs"/>
          <w:sz w:val="28"/>
          <w:szCs w:val="28"/>
          <w:rtl/>
        </w:rPr>
        <w:t>מהברייתא</w:t>
      </w:r>
      <w:proofErr w:type="spellEnd"/>
      <w:r w:rsidR="00BC2264">
        <w:rPr>
          <w:rFonts w:cs="Guttman Vilna" w:hint="cs"/>
          <w:sz w:val="28"/>
          <w:szCs w:val="28"/>
          <w:rtl/>
        </w:rPr>
        <w:t xml:space="preserve"> ד</w:t>
      </w:r>
      <w:r>
        <w:rPr>
          <w:rFonts w:cs="Guttman Vilna" w:hint="cs"/>
          <w:sz w:val="28"/>
          <w:szCs w:val="28"/>
          <w:rtl/>
        </w:rPr>
        <w:t xml:space="preserve">הרי אף על איסור לפני עוור אין מלקות, ומדוע </w:t>
      </w:r>
      <w:proofErr w:type="spellStart"/>
      <w:r>
        <w:rPr>
          <w:rFonts w:cs="Guttman Vilna" w:hint="cs"/>
          <w:sz w:val="28"/>
          <w:szCs w:val="28"/>
          <w:rtl/>
        </w:rPr>
        <w:t>הגמ</w:t>
      </w:r>
      <w:proofErr w:type="spellEnd"/>
      <w:r>
        <w:rPr>
          <w:rFonts w:cs="Guttman Vilna" w:hint="cs"/>
          <w:sz w:val="28"/>
          <w:szCs w:val="28"/>
          <w:rtl/>
        </w:rPr>
        <w:t xml:space="preserve">' נקטה </w:t>
      </w:r>
      <w:proofErr w:type="spellStart"/>
      <w:r>
        <w:rPr>
          <w:rFonts w:cs="Guttman Vilna" w:hint="cs"/>
          <w:sz w:val="28"/>
          <w:szCs w:val="28"/>
          <w:rtl/>
        </w:rPr>
        <w:t>דוקא</w:t>
      </w:r>
      <w:proofErr w:type="spellEnd"/>
      <w:r>
        <w:rPr>
          <w:rFonts w:cs="Guttman Vilna" w:hint="cs"/>
          <w:sz w:val="28"/>
          <w:szCs w:val="28"/>
          <w:rtl/>
        </w:rPr>
        <w:t xml:space="preserve"> איסור זה סימן שמותר בהנאה.</w:t>
      </w:r>
      <w:r w:rsidR="0061135E">
        <w:rPr>
          <w:rFonts w:cs="Guttman Vilna" w:hint="cs"/>
          <w:sz w:val="28"/>
          <w:szCs w:val="28"/>
          <w:rtl/>
        </w:rPr>
        <w:t xml:space="preserve"> ועיין עוד בקושיית </w:t>
      </w:r>
      <w:proofErr w:type="spellStart"/>
      <w:r w:rsidR="0061135E">
        <w:rPr>
          <w:rFonts w:cs="Guttman Vilna" w:hint="cs"/>
          <w:sz w:val="28"/>
          <w:szCs w:val="28"/>
          <w:rtl/>
        </w:rPr>
        <w:t>התוס</w:t>
      </w:r>
      <w:proofErr w:type="spellEnd"/>
      <w:r w:rsidR="0061135E">
        <w:rPr>
          <w:rFonts w:cs="Guttman Vilna" w:hint="cs"/>
          <w:sz w:val="28"/>
          <w:szCs w:val="28"/>
          <w:rtl/>
        </w:rPr>
        <w:t>' ממסכת בבא מציעא מדין צער בעלי חיים, ובב' תירוציו.</w:t>
      </w:r>
      <w:r w:rsidR="00A919AE">
        <w:rPr>
          <w:rFonts w:cs="Guttman Vilna" w:hint="cs"/>
          <w:sz w:val="28"/>
          <w:szCs w:val="28"/>
          <w:rtl/>
        </w:rPr>
        <w:t xml:space="preserve">  </w:t>
      </w:r>
    </w:p>
    <w:p w14:paraId="49B39921" w14:textId="77777777" w:rsidR="00EA7C13" w:rsidRPr="00EA7C13" w:rsidRDefault="00EA7C13" w:rsidP="00EA7C13">
      <w:pPr>
        <w:spacing w:line="240" w:lineRule="auto"/>
        <w:ind w:left="-979" w:right="-709"/>
        <w:contextualSpacing/>
        <w:jc w:val="both"/>
        <w:rPr>
          <w:rFonts w:cs="Guttman Vilna"/>
          <w:sz w:val="28"/>
          <w:szCs w:val="28"/>
          <w:rtl/>
        </w:rPr>
        <w:sectPr w:rsidR="00EA7C13" w:rsidRPr="00EA7C13" w:rsidSect="00A97A2A">
          <w:headerReference w:type="default" r:id="rId12"/>
          <w:type w:val="continuous"/>
          <w:pgSz w:w="11906" w:h="16838"/>
          <w:pgMar w:top="1440" w:right="1800" w:bottom="1440" w:left="1800" w:header="708" w:footer="708" w:gutter="0"/>
          <w:pgNumType w:fmt="hebrew1"/>
          <w:cols w:num="2" w:space="2268"/>
          <w:bidi/>
          <w:rtlGutter/>
          <w:docGrid w:linePitch="360"/>
        </w:sectPr>
      </w:pPr>
    </w:p>
    <w:p w14:paraId="0A065FC8" w14:textId="77777777" w:rsidR="00412C9A" w:rsidRPr="00E62EFE" w:rsidRDefault="00412C9A" w:rsidP="00BE3F8D">
      <w:pPr>
        <w:pStyle w:val="a9"/>
        <w:rPr>
          <w:rtl/>
        </w:rPr>
        <w:sectPr w:rsidR="00412C9A" w:rsidRPr="00E62EFE" w:rsidSect="00412C9A">
          <w:type w:val="continuous"/>
          <w:pgSz w:w="11906" w:h="16838"/>
          <w:pgMar w:top="1440" w:right="1800" w:bottom="1440" w:left="1800" w:header="708" w:footer="708" w:gutter="0"/>
          <w:cols w:space="2325"/>
          <w:bidi/>
          <w:rtlGutter/>
          <w:docGrid w:linePitch="360"/>
        </w:sectPr>
      </w:pPr>
    </w:p>
    <w:p w14:paraId="31953880" w14:textId="77777777" w:rsidR="00663E95" w:rsidRDefault="006D0D5F" w:rsidP="007548BE">
      <w:pPr>
        <w:spacing w:line="240" w:lineRule="auto"/>
        <w:ind w:left="-907" w:right="-709"/>
        <w:contextualSpacing/>
        <w:jc w:val="center"/>
        <w:rPr>
          <w:rFonts w:cs="Guttman Vilna"/>
          <w:b/>
          <w:bCs/>
          <w:sz w:val="32"/>
          <w:szCs w:val="32"/>
          <w:rtl/>
        </w:rPr>
      </w:pPr>
      <w:r>
        <w:rPr>
          <w:rFonts w:cs="Guttman Vilna" w:hint="cs"/>
          <w:b/>
          <w:bCs/>
          <w:sz w:val="32"/>
          <w:szCs w:val="32"/>
          <w:rtl/>
        </w:rPr>
        <w:t>ט"</w:t>
      </w:r>
      <w:r w:rsidR="000C6A0E">
        <w:rPr>
          <w:rFonts w:cs="Guttman Vilna" w:hint="cs"/>
          <w:b/>
          <w:bCs/>
          <w:sz w:val="32"/>
          <w:szCs w:val="32"/>
          <w:rtl/>
        </w:rPr>
        <w:t xml:space="preserve">ו. </w:t>
      </w:r>
      <w:proofErr w:type="spellStart"/>
      <w:r w:rsidR="000C6A0E">
        <w:rPr>
          <w:rFonts w:cs="Guttman Vilna" w:hint="cs"/>
          <w:b/>
          <w:bCs/>
          <w:sz w:val="32"/>
          <w:szCs w:val="32"/>
          <w:rtl/>
        </w:rPr>
        <w:t>בקושית</w:t>
      </w:r>
      <w:proofErr w:type="spellEnd"/>
      <w:r w:rsidR="000C6A0E">
        <w:rPr>
          <w:rFonts w:cs="Guttman Vilna" w:hint="cs"/>
          <w:b/>
          <w:bCs/>
          <w:sz w:val="32"/>
          <w:szCs w:val="32"/>
          <w:rtl/>
        </w:rPr>
        <w:t xml:space="preserve"> </w:t>
      </w:r>
      <w:proofErr w:type="spellStart"/>
      <w:r w:rsidR="000C6A0E">
        <w:rPr>
          <w:rFonts w:cs="Guttman Vilna" w:hint="cs"/>
          <w:b/>
          <w:bCs/>
          <w:sz w:val="32"/>
          <w:szCs w:val="32"/>
          <w:rtl/>
        </w:rPr>
        <w:t>הגמ</w:t>
      </w:r>
      <w:proofErr w:type="spellEnd"/>
      <w:r w:rsidR="000C6A0E">
        <w:rPr>
          <w:rFonts w:cs="Guttman Vilna" w:hint="cs"/>
          <w:b/>
          <w:bCs/>
          <w:sz w:val="32"/>
          <w:szCs w:val="32"/>
          <w:rtl/>
        </w:rPr>
        <w:t>'</w:t>
      </w:r>
      <w:r>
        <w:rPr>
          <w:rFonts w:cs="Guttman Vilna" w:hint="cs"/>
          <w:b/>
          <w:bCs/>
          <w:sz w:val="32"/>
          <w:szCs w:val="32"/>
          <w:rtl/>
        </w:rPr>
        <w:t xml:space="preserve"> </w:t>
      </w:r>
      <w:r w:rsidR="000C6A0E">
        <w:rPr>
          <w:rFonts w:cs="Guttman Vilna" w:hint="cs"/>
          <w:b/>
          <w:bCs/>
          <w:sz w:val="32"/>
          <w:szCs w:val="32"/>
          <w:rtl/>
        </w:rPr>
        <w:t>מ</w:t>
      </w:r>
      <w:r>
        <w:rPr>
          <w:rFonts w:cs="Guttman Vilna" w:hint="cs"/>
          <w:b/>
          <w:bCs/>
          <w:sz w:val="32"/>
          <w:szCs w:val="32"/>
          <w:rtl/>
        </w:rPr>
        <w:t>שור הנסקל.</w:t>
      </w:r>
    </w:p>
    <w:p w14:paraId="44A54CDC" w14:textId="77777777" w:rsidR="000C6A0E" w:rsidRDefault="000C6A0E" w:rsidP="006D0D5F">
      <w:pPr>
        <w:spacing w:line="240" w:lineRule="auto"/>
        <w:ind w:left="-907" w:right="-709"/>
        <w:contextualSpacing/>
        <w:jc w:val="both"/>
        <w:rPr>
          <w:rFonts w:cs="Guttman Vilna"/>
          <w:sz w:val="28"/>
          <w:szCs w:val="28"/>
          <w:rtl/>
        </w:rPr>
        <w:sectPr w:rsidR="000C6A0E" w:rsidSect="006D0D5F">
          <w:type w:val="continuous"/>
          <w:pgSz w:w="11906" w:h="16838"/>
          <w:pgMar w:top="1440" w:right="1800" w:bottom="1440" w:left="1800" w:header="708" w:footer="708" w:gutter="0"/>
          <w:cols w:space="2325"/>
          <w:bidi/>
          <w:rtlGutter/>
          <w:docGrid w:linePitch="360"/>
        </w:sectPr>
      </w:pPr>
    </w:p>
    <w:p w14:paraId="14825CE8" w14:textId="77777777" w:rsidR="006D0D5F" w:rsidRDefault="006D0D5F" w:rsidP="006D0D5F">
      <w:pPr>
        <w:spacing w:line="240" w:lineRule="auto"/>
        <w:ind w:left="-907" w:right="-709"/>
        <w:contextualSpacing/>
        <w:jc w:val="both"/>
        <w:rPr>
          <w:rFonts w:cs="Guttman Vilna"/>
          <w:sz w:val="28"/>
          <w:szCs w:val="28"/>
          <w:rtl/>
        </w:rPr>
      </w:pPr>
      <w:proofErr w:type="spellStart"/>
      <w:r>
        <w:rPr>
          <w:rFonts w:cs="Guttman Vilna" w:hint="cs"/>
          <w:sz w:val="28"/>
          <w:szCs w:val="28"/>
          <w:rtl/>
        </w:rPr>
        <w:t>הגמ</w:t>
      </w:r>
      <w:proofErr w:type="spellEnd"/>
      <w:r>
        <w:rPr>
          <w:rFonts w:cs="Guttman Vilna" w:hint="cs"/>
          <w:sz w:val="28"/>
          <w:szCs w:val="28"/>
          <w:rtl/>
        </w:rPr>
        <w:t xml:space="preserve">' מקשה והרי שור הנסקל </w:t>
      </w:r>
      <w:proofErr w:type="spellStart"/>
      <w:r>
        <w:rPr>
          <w:rFonts w:cs="Guttman Vilna" w:hint="cs"/>
          <w:sz w:val="28"/>
          <w:szCs w:val="28"/>
          <w:rtl/>
        </w:rPr>
        <w:t>דרחמנא</w:t>
      </w:r>
      <w:proofErr w:type="spellEnd"/>
      <w:r>
        <w:rPr>
          <w:rFonts w:cs="Guttman Vilna" w:hint="cs"/>
          <w:sz w:val="28"/>
          <w:szCs w:val="28"/>
          <w:rtl/>
        </w:rPr>
        <w:t xml:space="preserve"> אמר "לא יאכל את בשרו" </w:t>
      </w:r>
      <w:proofErr w:type="spellStart"/>
      <w:r>
        <w:rPr>
          <w:rFonts w:cs="Guttman Vilna" w:hint="cs"/>
          <w:sz w:val="28"/>
          <w:szCs w:val="28"/>
          <w:rtl/>
        </w:rPr>
        <w:t>וכו</w:t>
      </w:r>
      <w:proofErr w:type="spellEnd"/>
      <w:r>
        <w:rPr>
          <w:rFonts w:cs="Guttman Vilna" w:hint="cs"/>
          <w:sz w:val="28"/>
          <w:szCs w:val="28"/>
          <w:rtl/>
        </w:rPr>
        <w:t xml:space="preserve">', אף שאפשר ללמוד ממה שנאמר "סקול יסקל השור" ונבילה אסורה באכילה, ת"ל "לא יאכל" שאם שחטו לאחר שנגמר דינו אסור, אין אלא באכילה בהנאה מנין, ת"ל "בעל השור נקי" </w:t>
      </w:r>
      <w:proofErr w:type="spellStart"/>
      <w:r>
        <w:rPr>
          <w:rFonts w:cs="Guttman Vilna" w:hint="cs"/>
          <w:sz w:val="28"/>
          <w:szCs w:val="28"/>
          <w:rtl/>
        </w:rPr>
        <w:t>וכו</w:t>
      </w:r>
      <w:proofErr w:type="spellEnd"/>
      <w:r>
        <w:rPr>
          <w:rFonts w:cs="Guttman Vilna" w:hint="cs"/>
          <w:sz w:val="28"/>
          <w:szCs w:val="28"/>
          <w:rtl/>
        </w:rPr>
        <w:t xml:space="preserve">', טעמא </w:t>
      </w:r>
      <w:proofErr w:type="spellStart"/>
      <w:r>
        <w:rPr>
          <w:rFonts w:cs="Guttman Vilna" w:hint="cs"/>
          <w:sz w:val="28"/>
          <w:szCs w:val="28"/>
          <w:rtl/>
        </w:rPr>
        <w:t>דכתב</w:t>
      </w:r>
      <w:proofErr w:type="spellEnd"/>
      <w:r>
        <w:rPr>
          <w:rFonts w:cs="Guttman Vilna" w:hint="cs"/>
          <w:sz w:val="28"/>
          <w:szCs w:val="28"/>
          <w:rtl/>
        </w:rPr>
        <w:t xml:space="preserve"> רחמנא "בעל השור נקי" דאי מ"לא יאכל" איסור אכילה משמע איסור הנאה לא משמע</w:t>
      </w:r>
      <w:r w:rsidR="000C6A0E">
        <w:rPr>
          <w:rFonts w:cs="Guttman Vilna" w:hint="cs"/>
          <w:sz w:val="28"/>
          <w:szCs w:val="28"/>
          <w:rtl/>
        </w:rPr>
        <w:t>,</w:t>
      </w:r>
      <w:r>
        <w:rPr>
          <w:rFonts w:cs="Guttman Vilna" w:hint="cs"/>
          <w:sz w:val="28"/>
          <w:szCs w:val="28"/>
          <w:rtl/>
        </w:rPr>
        <w:t xml:space="preserve"> ואם כן קשה גם על חזקיה וגם על ר' אבהו.</w:t>
      </w:r>
    </w:p>
    <w:p w14:paraId="6832E09C" w14:textId="77777777" w:rsidR="006D0D5F" w:rsidRDefault="006D0D5F" w:rsidP="006D0D5F">
      <w:pPr>
        <w:spacing w:line="240" w:lineRule="auto"/>
        <w:ind w:left="-907" w:right="-709"/>
        <w:contextualSpacing/>
        <w:jc w:val="both"/>
        <w:rPr>
          <w:rFonts w:cs="Guttman Vilna"/>
          <w:sz w:val="28"/>
          <w:szCs w:val="28"/>
          <w:rtl/>
        </w:rPr>
      </w:pPr>
      <w:r>
        <w:rPr>
          <w:rFonts w:cs="Guttman Vilna" w:hint="cs"/>
          <w:sz w:val="28"/>
          <w:szCs w:val="28"/>
          <w:rtl/>
        </w:rPr>
        <w:t xml:space="preserve">ותירצו בגמ' </w:t>
      </w:r>
      <w:proofErr w:type="spellStart"/>
      <w:r>
        <w:rPr>
          <w:rFonts w:cs="Guttman Vilna" w:hint="cs"/>
          <w:sz w:val="28"/>
          <w:szCs w:val="28"/>
          <w:rtl/>
        </w:rPr>
        <w:t>דלעולם</w:t>
      </w:r>
      <w:proofErr w:type="spellEnd"/>
      <w:r>
        <w:rPr>
          <w:rFonts w:cs="Guttman Vilna" w:hint="cs"/>
          <w:sz w:val="28"/>
          <w:szCs w:val="28"/>
          <w:rtl/>
        </w:rPr>
        <w:t xml:space="preserve"> "לא יאכל" איסור אכילה ואיסור הנאה משמע ובעל השור </w:t>
      </w:r>
      <w:r>
        <w:rPr>
          <w:rFonts w:cs="Guttman Vilna" w:hint="cs"/>
          <w:sz w:val="28"/>
          <w:szCs w:val="28"/>
          <w:rtl/>
        </w:rPr>
        <w:t xml:space="preserve">נקי בא לומר לנו </w:t>
      </w:r>
      <w:r w:rsidR="000C6A0E">
        <w:rPr>
          <w:rFonts w:cs="Guttman Vilna" w:hint="cs"/>
          <w:sz w:val="28"/>
          <w:szCs w:val="28"/>
          <w:rtl/>
        </w:rPr>
        <w:t xml:space="preserve">להנאת עורו, ס"ד </w:t>
      </w:r>
      <w:proofErr w:type="spellStart"/>
      <w:r w:rsidR="000C6A0E">
        <w:rPr>
          <w:rFonts w:cs="Guttman Vilna" w:hint="cs"/>
          <w:sz w:val="28"/>
          <w:szCs w:val="28"/>
          <w:rtl/>
        </w:rPr>
        <w:t>אמינא</w:t>
      </w:r>
      <w:proofErr w:type="spellEnd"/>
      <w:r w:rsidR="000C6A0E">
        <w:rPr>
          <w:rFonts w:cs="Guttman Vilna" w:hint="cs"/>
          <w:sz w:val="28"/>
          <w:szCs w:val="28"/>
          <w:rtl/>
        </w:rPr>
        <w:t xml:space="preserve"> "לא יאכל את בשרו" בשרו אין עורו לא, </w:t>
      </w:r>
      <w:proofErr w:type="spellStart"/>
      <w:r w:rsidR="000C6A0E">
        <w:rPr>
          <w:rFonts w:cs="Guttman Vilna" w:hint="cs"/>
          <w:sz w:val="28"/>
          <w:szCs w:val="28"/>
          <w:rtl/>
        </w:rPr>
        <w:t>קמ"ל</w:t>
      </w:r>
      <w:proofErr w:type="spellEnd"/>
      <w:r w:rsidR="000C6A0E">
        <w:rPr>
          <w:rFonts w:cs="Guttman Vilna" w:hint="cs"/>
          <w:sz w:val="28"/>
          <w:szCs w:val="28"/>
          <w:rtl/>
        </w:rPr>
        <w:t>.</w:t>
      </w:r>
      <w:r w:rsidR="00CC6F12">
        <w:rPr>
          <w:rFonts w:cs="Guttman Vilna" w:hint="cs"/>
          <w:sz w:val="28"/>
          <w:szCs w:val="28"/>
          <w:rtl/>
        </w:rPr>
        <w:t xml:space="preserve"> והרמב"ם בפרק ד' מהלכות מ</w:t>
      </w:r>
      <w:r w:rsidR="007F74F6">
        <w:rPr>
          <w:rFonts w:cs="Guttman Vilna" w:hint="cs"/>
          <w:sz w:val="28"/>
          <w:szCs w:val="28"/>
          <w:rtl/>
        </w:rPr>
        <w:t>אכלות אסורות הלכה כ"ב השמיט את ה</w:t>
      </w:r>
      <w:r w:rsidR="00CC6F12">
        <w:rPr>
          <w:rFonts w:cs="Guttman Vilna" w:hint="cs"/>
          <w:sz w:val="28"/>
          <w:szCs w:val="28"/>
          <w:rtl/>
        </w:rPr>
        <w:t xml:space="preserve">דין של הנאת עורו שאסור בהנאה. </w:t>
      </w:r>
    </w:p>
    <w:p w14:paraId="02DFA096" w14:textId="77777777" w:rsidR="00CC6F12" w:rsidRPr="00CC6F12" w:rsidRDefault="00CC6F12" w:rsidP="006D0D5F">
      <w:pPr>
        <w:spacing w:line="240" w:lineRule="auto"/>
        <w:ind w:left="-907" w:right="-709"/>
        <w:contextualSpacing/>
        <w:jc w:val="both"/>
        <w:rPr>
          <w:rFonts w:cs="Cambria"/>
          <w:sz w:val="28"/>
          <w:szCs w:val="28"/>
          <w:rtl/>
        </w:rPr>
      </w:pPr>
      <w:r>
        <w:rPr>
          <w:rFonts w:cs="Guttman Vilna" w:hint="cs"/>
          <w:sz w:val="28"/>
          <w:szCs w:val="28"/>
          <w:rtl/>
        </w:rPr>
        <w:t xml:space="preserve">וכתב השפת אמת </w:t>
      </w:r>
      <w:proofErr w:type="spellStart"/>
      <w:r>
        <w:rPr>
          <w:rFonts w:cs="Guttman Vilna" w:hint="cs"/>
          <w:sz w:val="28"/>
          <w:szCs w:val="28"/>
          <w:rtl/>
        </w:rPr>
        <w:t>דאולי</w:t>
      </w:r>
      <w:proofErr w:type="spellEnd"/>
      <w:r>
        <w:rPr>
          <w:rFonts w:cs="Guttman Vilna" w:hint="cs"/>
          <w:sz w:val="28"/>
          <w:szCs w:val="28"/>
          <w:rtl/>
        </w:rPr>
        <w:t xml:space="preserve"> הוא לומד מהפסוק בעל השור נקי דרשות אחרות כמ"ש לקמן, ו"את" נמי לא </w:t>
      </w:r>
      <w:proofErr w:type="spellStart"/>
      <w:r>
        <w:rPr>
          <w:rFonts w:cs="Guttman Vilna" w:hint="cs"/>
          <w:sz w:val="28"/>
          <w:szCs w:val="28"/>
          <w:rtl/>
        </w:rPr>
        <w:t>דריש</w:t>
      </w:r>
      <w:proofErr w:type="spellEnd"/>
      <w:r>
        <w:rPr>
          <w:rFonts w:cs="Guttman Vilna" w:hint="cs"/>
          <w:sz w:val="28"/>
          <w:szCs w:val="28"/>
          <w:rtl/>
        </w:rPr>
        <w:t>.</w:t>
      </w:r>
    </w:p>
    <w:p w14:paraId="58203AC9" w14:textId="77777777" w:rsidR="00CC6F12" w:rsidRDefault="000C6A0E" w:rsidP="00CC6F12">
      <w:pPr>
        <w:spacing w:line="240" w:lineRule="auto"/>
        <w:ind w:left="-907" w:right="-709"/>
        <w:contextualSpacing/>
        <w:jc w:val="both"/>
        <w:rPr>
          <w:rFonts w:cs="Guttman Vilna"/>
          <w:sz w:val="28"/>
          <w:szCs w:val="28"/>
          <w:rtl/>
        </w:rPr>
      </w:pPr>
      <w:r>
        <w:rPr>
          <w:rFonts w:cs="Guttman Vilna" w:hint="cs"/>
          <w:sz w:val="28"/>
          <w:szCs w:val="28"/>
          <w:rtl/>
        </w:rPr>
        <w:t xml:space="preserve">והקשו בגמ' </w:t>
      </w:r>
      <w:proofErr w:type="spellStart"/>
      <w:r>
        <w:rPr>
          <w:rFonts w:cs="Guttman Vilna" w:hint="cs"/>
          <w:sz w:val="28"/>
          <w:szCs w:val="28"/>
          <w:rtl/>
        </w:rPr>
        <w:t>ולהנך</w:t>
      </w:r>
      <w:proofErr w:type="spellEnd"/>
      <w:r>
        <w:rPr>
          <w:rFonts w:cs="Guttman Vilna" w:hint="cs"/>
          <w:sz w:val="28"/>
          <w:szCs w:val="28"/>
          <w:rtl/>
        </w:rPr>
        <w:t xml:space="preserve"> תנאי </w:t>
      </w:r>
      <w:proofErr w:type="spellStart"/>
      <w:r>
        <w:rPr>
          <w:rFonts w:cs="Guttman Vilna" w:hint="cs"/>
          <w:sz w:val="28"/>
          <w:szCs w:val="28"/>
          <w:rtl/>
        </w:rPr>
        <w:t>דמפקי</w:t>
      </w:r>
      <w:proofErr w:type="spellEnd"/>
      <w:r>
        <w:rPr>
          <w:rFonts w:cs="Guttman Vilna" w:hint="cs"/>
          <w:sz w:val="28"/>
          <w:szCs w:val="28"/>
          <w:rtl/>
        </w:rPr>
        <w:t xml:space="preserve"> ליה </w:t>
      </w:r>
      <w:proofErr w:type="spellStart"/>
      <w:r>
        <w:rPr>
          <w:rFonts w:cs="Guttman Vilna" w:hint="cs"/>
          <w:sz w:val="28"/>
          <w:szCs w:val="28"/>
          <w:rtl/>
        </w:rPr>
        <w:t>להאי</w:t>
      </w:r>
      <w:proofErr w:type="spellEnd"/>
      <w:r>
        <w:rPr>
          <w:rFonts w:cs="Guttman Vilna" w:hint="cs"/>
          <w:sz w:val="28"/>
          <w:szCs w:val="28"/>
          <w:rtl/>
        </w:rPr>
        <w:t xml:space="preserve"> קרא לחצי כופר דהיינו ששור תם לא משלם חצי כופר, ולדמי וולדות, דהיינו שאם שור נגח </w:t>
      </w:r>
      <w:proofErr w:type="spellStart"/>
      <w:r>
        <w:rPr>
          <w:rFonts w:cs="Guttman Vilna" w:hint="cs"/>
          <w:sz w:val="28"/>
          <w:szCs w:val="28"/>
          <w:rtl/>
        </w:rPr>
        <w:t>אשה</w:t>
      </w:r>
      <w:proofErr w:type="spellEnd"/>
      <w:r>
        <w:rPr>
          <w:rFonts w:cs="Guttman Vilna" w:hint="cs"/>
          <w:sz w:val="28"/>
          <w:szCs w:val="28"/>
          <w:rtl/>
        </w:rPr>
        <w:t xml:space="preserve"> הרה ויצאו וולדותיה </w:t>
      </w:r>
      <w:r>
        <w:rPr>
          <w:rFonts w:cs="Guttman Vilna" w:hint="cs"/>
          <w:sz w:val="28"/>
          <w:szCs w:val="28"/>
          <w:rtl/>
        </w:rPr>
        <w:lastRenderedPageBreak/>
        <w:t xml:space="preserve">בעל השור אינו משלם דמי וולדות, הנאת עורו מנא להו. ותירצו נפקא להו מאת בשרו את הטפל לבשרו. ואלו שלומדים הנאת עורו מ"בעל השור נקי" "את" לא </w:t>
      </w:r>
      <w:proofErr w:type="spellStart"/>
      <w:r>
        <w:rPr>
          <w:rFonts w:cs="Guttman Vilna" w:hint="cs"/>
          <w:sz w:val="28"/>
          <w:szCs w:val="28"/>
          <w:rtl/>
        </w:rPr>
        <w:t>דריש</w:t>
      </w:r>
      <w:proofErr w:type="spellEnd"/>
      <w:r>
        <w:rPr>
          <w:rFonts w:cs="Guttman Vilna" w:hint="cs"/>
          <w:sz w:val="28"/>
          <w:szCs w:val="28"/>
          <w:rtl/>
        </w:rPr>
        <w:t xml:space="preserve">. </w:t>
      </w:r>
      <w:proofErr w:type="spellStart"/>
      <w:r>
        <w:rPr>
          <w:rFonts w:cs="Guttman Vilna" w:hint="cs"/>
          <w:sz w:val="28"/>
          <w:szCs w:val="28"/>
          <w:rtl/>
        </w:rPr>
        <w:t>כדתניא</w:t>
      </w:r>
      <w:proofErr w:type="spellEnd"/>
      <w:r>
        <w:rPr>
          <w:rFonts w:cs="Guttman Vilna" w:hint="cs"/>
          <w:sz w:val="28"/>
          <w:szCs w:val="28"/>
          <w:rtl/>
        </w:rPr>
        <w:t xml:space="preserve"> שמעון העמסוני היה דורש כל אתים שבתורה, כיון שהגיע  ל"את ה' </w:t>
      </w:r>
      <w:proofErr w:type="spellStart"/>
      <w:r>
        <w:rPr>
          <w:rFonts w:cs="Guttman Vilna" w:hint="cs"/>
          <w:sz w:val="28"/>
          <w:szCs w:val="28"/>
          <w:rtl/>
        </w:rPr>
        <w:t>אלהיך</w:t>
      </w:r>
      <w:proofErr w:type="spellEnd"/>
      <w:r>
        <w:rPr>
          <w:rFonts w:cs="Guttman Vilna" w:hint="cs"/>
          <w:sz w:val="28"/>
          <w:szCs w:val="28"/>
          <w:rtl/>
        </w:rPr>
        <w:t xml:space="preserve"> תירא" פירש, אמרו לו תלמידיו רבי כל אתים שדרשת מה תהא עליהן. אמר להם כשם שקבלתי שכר על הדרישה כך אני מקבל שכר על הפרישה. עד שבא ר"ע ודרש "את ה' </w:t>
      </w:r>
      <w:proofErr w:type="spellStart"/>
      <w:r>
        <w:rPr>
          <w:rFonts w:cs="Guttman Vilna" w:hint="cs"/>
          <w:sz w:val="28"/>
          <w:szCs w:val="28"/>
          <w:rtl/>
        </w:rPr>
        <w:t>אלהיך</w:t>
      </w:r>
      <w:proofErr w:type="spellEnd"/>
      <w:r>
        <w:rPr>
          <w:rFonts w:cs="Guttman Vilna" w:hint="cs"/>
          <w:sz w:val="28"/>
          <w:szCs w:val="28"/>
          <w:rtl/>
        </w:rPr>
        <w:t xml:space="preserve"> תירא" לרבות תלמידי חכמים.</w:t>
      </w:r>
    </w:p>
    <w:p w14:paraId="677C15E0" w14:textId="77777777" w:rsidR="00CC6F12" w:rsidRDefault="00CC6F12" w:rsidP="00CC6F12">
      <w:pPr>
        <w:spacing w:line="240" w:lineRule="auto"/>
        <w:ind w:left="-907" w:right="-709"/>
        <w:contextualSpacing/>
        <w:jc w:val="both"/>
        <w:rPr>
          <w:rFonts w:cs="Guttman Vilna"/>
          <w:sz w:val="28"/>
          <w:szCs w:val="28"/>
          <w:rtl/>
        </w:rPr>
      </w:pPr>
      <w:r>
        <w:rPr>
          <w:rFonts w:cs="Guttman Vilna" w:hint="cs"/>
          <w:sz w:val="28"/>
          <w:szCs w:val="28"/>
          <w:rtl/>
        </w:rPr>
        <w:t xml:space="preserve">והקשה </w:t>
      </w:r>
      <w:proofErr w:type="spellStart"/>
      <w:r>
        <w:rPr>
          <w:rFonts w:cs="Guttman Vilna" w:hint="cs"/>
          <w:sz w:val="28"/>
          <w:szCs w:val="28"/>
          <w:rtl/>
        </w:rPr>
        <w:t>המהרש"א</w:t>
      </w:r>
      <w:proofErr w:type="spellEnd"/>
      <w:r>
        <w:rPr>
          <w:rFonts w:cs="Guttman Vilna" w:hint="cs"/>
          <w:sz w:val="28"/>
          <w:szCs w:val="28"/>
          <w:rtl/>
        </w:rPr>
        <w:t xml:space="preserve"> מדוע כשהגיע </w:t>
      </w:r>
      <w:proofErr w:type="spellStart"/>
      <w:r>
        <w:rPr>
          <w:rFonts w:cs="Guttman Vilna" w:hint="cs"/>
          <w:sz w:val="28"/>
          <w:szCs w:val="28"/>
          <w:rtl/>
        </w:rPr>
        <w:t>להפסוק</w:t>
      </w:r>
      <w:proofErr w:type="spellEnd"/>
      <w:r>
        <w:rPr>
          <w:rFonts w:cs="Guttman Vilna" w:hint="cs"/>
          <w:sz w:val="28"/>
          <w:szCs w:val="28"/>
          <w:rtl/>
        </w:rPr>
        <w:t xml:space="preserve"> "ואהבת את ה' </w:t>
      </w:r>
      <w:proofErr w:type="spellStart"/>
      <w:r>
        <w:rPr>
          <w:rFonts w:cs="Guttman Vilna" w:hint="cs"/>
          <w:sz w:val="28"/>
          <w:szCs w:val="28"/>
          <w:rtl/>
        </w:rPr>
        <w:t>אלהיך</w:t>
      </w:r>
      <w:proofErr w:type="spellEnd"/>
      <w:r>
        <w:rPr>
          <w:rFonts w:cs="Guttman Vilna" w:hint="cs"/>
          <w:sz w:val="28"/>
          <w:szCs w:val="28"/>
          <w:rtl/>
        </w:rPr>
        <w:t xml:space="preserve">" לא פירש. </w:t>
      </w:r>
    </w:p>
    <w:p w14:paraId="1E600F97" w14:textId="77777777" w:rsidR="00D12365" w:rsidRDefault="00CC6F12" w:rsidP="00CC6F12">
      <w:pPr>
        <w:spacing w:line="240" w:lineRule="auto"/>
        <w:ind w:left="-907" w:right="-709"/>
        <w:contextualSpacing/>
        <w:jc w:val="both"/>
        <w:rPr>
          <w:rFonts w:cs="Guttman Vilna"/>
          <w:sz w:val="28"/>
          <w:szCs w:val="28"/>
          <w:rtl/>
        </w:rPr>
      </w:pPr>
      <w:r>
        <w:rPr>
          <w:rFonts w:cs="Guttman Vilna" w:hint="cs"/>
          <w:sz w:val="28"/>
          <w:szCs w:val="28"/>
          <w:rtl/>
        </w:rPr>
        <w:t>ו</w:t>
      </w:r>
      <w:r w:rsidR="00002924">
        <w:rPr>
          <w:rFonts w:cs="Guttman Vilna" w:hint="cs"/>
          <w:sz w:val="28"/>
          <w:szCs w:val="28"/>
          <w:rtl/>
        </w:rPr>
        <w:t xml:space="preserve">תירץ </w:t>
      </w:r>
      <w:proofErr w:type="spellStart"/>
      <w:r w:rsidR="00002924">
        <w:rPr>
          <w:rFonts w:cs="Guttman Vilna" w:hint="cs"/>
          <w:sz w:val="28"/>
          <w:szCs w:val="28"/>
          <w:rtl/>
        </w:rPr>
        <w:t>דאיכא</w:t>
      </w:r>
      <w:proofErr w:type="spellEnd"/>
      <w:r w:rsidR="00002924">
        <w:rPr>
          <w:rFonts w:cs="Guttman Vilna" w:hint="cs"/>
          <w:sz w:val="28"/>
          <w:szCs w:val="28"/>
          <w:rtl/>
        </w:rPr>
        <w:t xml:space="preserve"> להשוות אהבת ת"ח</w:t>
      </w:r>
      <w:r>
        <w:rPr>
          <w:rFonts w:cs="Guttman Vilna" w:hint="cs"/>
          <w:sz w:val="28"/>
          <w:szCs w:val="28"/>
          <w:rtl/>
        </w:rPr>
        <w:t xml:space="preserve"> לאהבת המקום, אבל מורא המקום שהוא מפני יראת שכר ועו</w:t>
      </w:r>
      <w:r w:rsidR="00002924">
        <w:rPr>
          <w:rFonts w:cs="Guttman Vilna" w:hint="cs"/>
          <w:sz w:val="28"/>
          <w:szCs w:val="28"/>
          <w:rtl/>
        </w:rPr>
        <w:t>נש אינו דומה להשוות לו ת"ח</w:t>
      </w:r>
      <w:r>
        <w:rPr>
          <w:rFonts w:cs="Guttman Vilna" w:hint="cs"/>
          <w:sz w:val="28"/>
          <w:szCs w:val="28"/>
          <w:rtl/>
        </w:rPr>
        <w:t>, כ</w:t>
      </w:r>
      <w:r w:rsidR="00002924">
        <w:rPr>
          <w:rFonts w:cs="Guttman Vilna" w:hint="cs"/>
          <w:sz w:val="28"/>
          <w:szCs w:val="28"/>
          <w:rtl/>
        </w:rPr>
        <w:t>יון שאין שכר ועונש ביד ת"ח</w:t>
      </w:r>
      <w:r>
        <w:rPr>
          <w:rFonts w:cs="Guttman Vilna" w:hint="cs"/>
          <w:sz w:val="28"/>
          <w:szCs w:val="28"/>
          <w:rtl/>
        </w:rPr>
        <w:t>.</w:t>
      </w:r>
    </w:p>
    <w:p w14:paraId="6642C5D5" w14:textId="77777777" w:rsidR="00F71E02" w:rsidRDefault="00D12365" w:rsidP="00CC6F12">
      <w:pPr>
        <w:spacing w:line="240" w:lineRule="auto"/>
        <w:ind w:left="-907" w:right="-709"/>
        <w:contextualSpacing/>
        <w:jc w:val="both"/>
        <w:rPr>
          <w:rFonts w:cs="Guttman Vilna"/>
          <w:sz w:val="28"/>
          <w:szCs w:val="28"/>
          <w:rtl/>
        </w:rPr>
      </w:pPr>
      <w:r>
        <w:rPr>
          <w:rFonts w:cs="Guttman Vilna" w:hint="cs"/>
          <w:sz w:val="28"/>
          <w:szCs w:val="28"/>
          <w:rtl/>
        </w:rPr>
        <w:t xml:space="preserve">והנה מפשטות </w:t>
      </w:r>
      <w:proofErr w:type="spellStart"/>
      <w:r>
        <w:rPr>
          <w:rFonts w:cs="Guttman Vilna" w:hint="cs"/>
          <w:sz w:val="28"/>
          <w:szCs w:val="28"/>
          <w:rtl/>
        </w:rPr>
        <w:t>הגמ</w:t>
      </w:r>
      <w:proofErr w:type="spellEnd"/>
      <w:r>
        <w:rPr>
          <w:rFonts w:cs="Guttman Vilna" w:hint="cs"/>
          <w:sz w:val="28"/>
          <w:szCs w:val="28"/>
          <w:rtl/>
        </w:rPr>
        <w:t>'</w:t>
      </w:r>
      <w:r w:rsidR="007F74F6">
        <w:rPr>
          <w:rFonts w:cs="Guttman Vilna" w:hint="cs"/>
          <w:sz w:val="28"/>
          <w:szCs w:val="28"/>
          <w:rtl/>
        </w:rPr>
        <w:t xml:space="preserve"> משמע</w:t>
      </w:r>
      <w:r>
        <w:rPr>
          <w:rFonts w:cs="Guttman Vilna" w:hint="cs"/>
          <w:sz w:val="28"/>
          <w:szCs w:val="28"/>
          <w:rtl/>
        </w:rPr>
        <w:t xml:space="preserve"> ששמעון העמסוני פירש עד שבא ר' עקיבא והוא דרש לרבות תלמידי חכמים.</w:t>
      </w:r>
    </w:p>
    <w:p w14:paraId="2AAC5C24" w14:textId="77777777" w:rsidR="00CC6F12" w:rsidRDefault="00F71E02" w:rsidP="00CC6F12">
      <w:pPr>
        <w:spacing w:line="240" w:lineRule="auto"/>
        <w:ind w:left="-907" w:right="-709"/>
        <w:contextualSpacing/>
        <w:jc w:val="both"/>
        <w:rPr>
          <w:rFonts w:cs="Guttman Vilna"/>
          <w:sz w:val="28"/>
          <w:szCs w:val="28"/>
          <w:rtl/>
        </w:rPr>
      </w:pPr>
      <w:r>
        <w:rPr>
          <w:rFonts w:cs="Guttman Vilna" w:hint="cs"/>
          <w:sz w:val="28"/>
          <w:szCs w:val="28"/>
          <w:rtl/>
        </w:rPr>
        <w:t xml:space="preserve">ושמעתי לבאר את סוגית </w:t>
      </w:r>
      <w:proofErr w:type="spellStart"/>
      <w:r>
        <w:rPr>
          <w:rFonts w:cs="Guttman Vilna" w:hint="cs"/>
          <w:sz w:val="28"/>
          <w:szCs w:val="28"/>
          <w:rtl/>
        </w:rPr>
        <w:t>הגמ</w:t>
      </w:r>
      <w:proofErr w:type="spellEnd"/>
      <w:r>
        <w:rPr>
          <w:rFonts w:cs="Guttman Vilna" w:hint="cs"/>
          <w:sz w:val="28"/>
          <w:szCs w:val="28"/>
          <w:rtl/>
        </w:rPr>
        <w:t xml:space="preserve">' בדרך דרוש. </w:t>
      </w:r>
      <w:proofErr w:type="spellStart"/>
      <w:r>
        <w:rPr>
          <w:rFonts w:cs="Guttman Vilna" w:hint="cs"/>
          <w:sz w:val="28"/>
          <w:szCs w:val="28"/>
          <w:rtl/>
        </w:rPr>
        <w:t>דאיתא</w:t>
      </w:r>
      <w:proofErr w:type="spellEnd"/>
      <w:r>
        <w:rPr>
          <w:rFonts w:cs="Guttman Vilna" w:hint="cs"/>
          <w:sz w:val="28"/>
          <w:szCs w:val="28"/>
          <w:rtl/>
        </w:rPr>
        <w:t xml:space="preserve"> במסכת פסחים דף נ' ע"ב אמר רב יהודה אמר רב לעולם יעסוק אדם בתורה ובמצות</w:t>
      </w:r>
      <w:r w:rsidR="00CC6F12">
        <w:rPr>
          <w:rFonts w:cs="Guttman Vilna" w:hint="cs"/>
          <w:sz w:val="28"/>
          <w:szCs w:val="28"/>
          <w:rtl/>
        </w:rPr>
        <w:t xml:space="preserve"> </w:t>
      </w:r>
      <w:r>
        <w:rPr>
          <w:rFonts w:cs="Guttman Vilna" w:hint="cs"/>
          <w:sz w:val="28"/>
          <w:szCs w:val="28"/>
          <w:rtl/>
        </w:rPr>
        <w:t>אף על פי שלא לשמה שמתוך שלא לשמה בא לשמה. ולכאורה תמוה מדוע לא כתוב ילמד לשמה.</w:t>
      </w:r>
    </w:p>
    <w:p w14:paraId="315789CD" w14:textId="77777777" w:rsidR="00F71E02" w:rsidRDefault="00F71E02" w:rsidP="00CC6F12">
      <w:pPr>
        <w:spacing w:line="240" w:lineRule="auto"/>
        <w:ind w:left="-907" w:right="-709"/>
        <w:contextualSpacing/>
        <w:jc w:val="both"/>
        <w:rPr>
          <w:rFonts w:cs="Guttman Vilna"/>
          <w:sz w:val="28"/>
          <w:szCs w:val="28"/>
          <w:rtl/>
        </w:rPr>
      </w:pPr>
      <w:r>
        <w:rPr>
          <w:rFonts w:cs="Guttman Vilna" w:hint="cs"/>
          <w:sz w:val="28"/>
          <w:szCs w:val="28"/>
          <w:rtl/>
        </w:rPr>
        <w:t xml:space="preserve">וכתב </w:t>
      </w:r>
      <w:proofErr w:type="spellStart"/>
      <w:r>
        <w:rPr>
          <w:rFonts w:cs="Guttman Vilna" w:hint="cs"/>
          <w:sz w:val="28"/>
          <w:szCs w:val="28"/>
          <w:rtl/>
        </w:rPr>
        <w:t>הדברי</w:t>
      </w:r>
      <w:proofErr w:type="spellEnd"/>
      <w:r>
        <w:rPr>
          <w:rFonts w:cs="Guttman Vilna" w:hint="cs"/>
          <w:sz w:val="28"/>
          <w:szCs w:val="28"/>
          <w:rtl/>
        </w:rPr>
        <w:t xml:space="preserve"> ישראל לבאר שאם אחד יושב בבית המדרש אפילו שהוא לומד שלא לשמה מכל מקום מי שנכנס לבית המדרש "בא" אינו יודע שהוא לומד שלא לשמה אלא הוא חושב שהוא לומד לשמה, וממילא ה"בא" גם כן ילמד לשמה.</w:t>
      </w:r>
    </w:p>
    <w:p w14:paraId="064E4435" w14:textId="77777777" w:rsidR="00F71E02" w:rsidRDefault="00F71E02" w:rsidP="00B219BB">
      <w:pPr>
        <w:spacing w:line="240" w:lineRule="auto"/>
        <w:ind w:left="-907" w:right="-709"/>
        <w:contextualSpacing/>
        <w:jc w:val="both"/>
        <w:rPr>
          <w:rFonts w:cs="Guttman Vilna"/>
          <w:sz w:val="28"/>
          <w:szCs w:val="28"/>
          <w:rtl/>
        </w:rPr>
      </w:pPr>
      <w:r>
        <w:rPr>
          <w:rFonts w:cs="Guttman Vilna" w:hint="cs"/>
          <w:sz w:val="28"/>
          <w:szCs w:val="28"/>
          <w:rtl/>
        </w:rPr>
        <w:t xml:space="preserve">וכתב האמרי שאול </w:t>
      </w:r>
      <w:proofErr w:type="spellStart"/>
      <w:r>
        <w:rPr>
          <w:rFonts w:cs="Guttman Vilna" w:hint="cs"/>
          <w:sz w:val="28"/>
          <w:szCs w:val="28"/>
          <w:rtl/>
        </w:rPr>
        <w:t>לפ"ז</w:t>
      </w:r>
      <w:proofErr w:type="spellEnd"/>
      <w:r>
        <w:rPr>
          <w:rFonts w:cs="Guttman Vilna" w:hint="cs"/>
          <w:sz w:val="28"/>
          <w:szCs w:val="28"/>
          <w:rtl/>
        </w:rPr>
        <w:t xml:space="preserve"> לבאר את סוגית </w:t>
      </w:r>
      <w:proofErr w:type="spellStart"/>
      <w:r>
        <w:rPr>
          <w:rFonts w:cs="Guttman Vilna" w:hint="cs"/>
          <w:sz w:val="28"/>
          <w:szCs w:val="28"/>
          <w:rtl/>
        </w:rPr>
        <w:t>הגמ</w:t>
      </w:r>
      <w:proofErr w:type="spellEnd"/>
      <w:r>
        <w:rPr>
          <w:rFonts w:cs="Guttman Vilna" w:hint="cs"/>
          <w:sz w:val="28"/>
          <w:szCs w:val="28"/>
          <w:rtl/>
        </w:rPr>
        <w:t xml:space="preserve">' </w:t>
      </w:r>
      <w:proofErr w:type="spellStart"/>
      <w:r>
        <w:rPr>
          <w:rFonts w:cs="Guttman Vilna" w:hint="cs"/>
          <w:sz w:val="28"/>
          <w:szCs w:val="28"/>
          <w:rtl/>
        </w:rPr>
        <w:t>דאה"נ</w:t>
      </w:r>
      <w:proofErr w:type="spellEnd"/>
      <w:r>
        <w:rPr>
          <w:rFonts w:cs="Guttman Vilna" w:hint="cs"/>
          <w:sz w:val="28"/>
          <w:szCs w:val="28"/>
          <w:rtl/>
        </w:rPr>
        <w:t xml:space="preserve"> שמעון העמסוני עצמו דרש </w:t>
      </w:r>
      <w:r>
        <w:rPr>
          <w:rFonts w:cs="Guttman Vilna" w:hint="cs"/>
          <w:sz w:val="28"/>
          <w:szCs w:val="28"/>
          <w:rtl/>
        </w:rPr>
        <w:t>לרבות תלמידי חכמים, ובתחילה לא ידע איזה תלמיד חכם אפ</w:t>
      </w:r>
      <w:r w:rsidR="006510CB">
        <w:rPr>
          <w:rFonts w:cs="Guttman Vilna" w:hint="cs"/>
          <w:sz w:val="28"/>
          <w:szCs w:val="28"/>
          <w:rtl/>
        </w:rPr>
        <w:t>שר לרבות כביכול להקב"ה, עד ש"בא"</w:t>
      </w:r>
      <w:r>
        <w:rPr>
          <w:rFonts w:cs="Guttman Vilna" w:hint="cs"/>
          <w:sz w:val="28"/>
          <w:szCs w:val="28"/>
          <w:rtl/>
        </w:rPr>
        <w:t xml:space="preserve"> ר"ע</w:t>
      </w:r>
      <w:r w:rsidR="00B219BB">
        <w:rPr>
          <w:rFonts w:cs="Guttman Vilna" w:hint="cs"/>
          <w:sz w:val="28"/>
          <w:szCs w:val="28"/>
          <w:rtl/>
        </w:rPr>
        <w:t>,</w:t>
      </w:r>
      <w:r>
        <w:rPr>
          <w:rFonts w:cs="Guttman Vilna" w:hint="cs"/>
          <w:sz w:val="28"/>
          <w:szCs w:val="28"/>
          <w:rtl/>
        </w:rPr>
        <w:t xml:space="preserve"> ושמעון העמסוני ראה אותו, מיד אמר לרבות ת</w:t>
      </w:r>
      <w:r w:rsidR="00B219BB">
        <w:rPr>
          <w:rFonts w:cs="Guttman Vilna" w:hint="cs"/>
          <w:sz w:val="28"/>
          <w:szCs w:val="28"/>
          <w:rtl/>
        </w:rPr>
        <w:t xml:space="preserve">למידי חכמים </w:t>
      </w:r>
      <w:proofErr w:type="spellStart"/>
      <w:r w:rsidR="00B219BB">
        <w:rPr>
          <w:rFonts w:cs="Guttman Vilna" w:hint="cs"/>
          <w:sz w:val="28"/>
          <w:szCs w:val="28"/>
          <w:rtl/>
        </w:rPr>
        <w:t>כר"ע</w:t>
      </w:r>
      <w:proofErr w:type="spellEnd"/>
      <w:r w:rsidR="00B219BB">
        <w:rPr>
          <w:rFonts w:cs="Guttman Vilna" w:hint="cs"/>
          <w:sz w:val="28"/>
          <w:szCs w:val="28"/>
          <w:rtl/>
        </w:rPr>
        <w:t xml:space="preserve">. דהרי ידוע </w:t>
      </w:r>
      <w:proofErr w:type="spellStart"/>
      <w:r w:rsidR="00B219BB">
        <w:rPr>
          <w:rFonts w:cs="Guttman Vilna" w:hint="cs"/>
          <w:sz w:val="28"/>
          <w:szCs w:val="28"/>
          <w:rtl/>
        </w:rPr>
        <w:t>שר"ע</w:t>
      </w:r>
      <w:proofErr w:type="spellEnd"/>
      <w:r>
        <w:rPr>
          <w:rFonts w:cs="Guttman Vilna" w:hint="cs"/>
          <w:sz w:val="28"/>
          <w:szCs w:val="28"/>
          <w:rtl/>
        </w:rPr>
        <w:t xml:space="preserve"> היה בדרגה גבוהה יותר ממשה רבינו, </w:t>
      </w:r>
      <w:proofErr w:type="spellStart"/>
      <w:r>
        <w:rPr>
          <w:rFonts w:cs="Guttman Vilna" w:hint="cs"/>
          <w:sz w:val="28"/>
          <w:szCs w:val="28"/>
          <w:rtl/>
        </w:rPr>
        <w:t>דאצל</w:t>
      </w:r>
      <w:proofErr w:type="spellEnd"/>
      <w:r>
        <w:rPr>
          <w:rFonts w:cs="Guttman Vilna" w:hint="cs"/>
          <w:sz w:val="28"/>
          <w:szCs w:val="28"/>
          <w:rtl/>
        </w:rPr>
        <w:t xml:space="preserve"> משה רבינו כתוב "ותחסרהו מעט </w:t>
      </w:r>
      <w:proofErr w:type="spellStart"/>
      <w:r>
        <w:rPr>
          <w:rFonts w:cs="Guttman Vilna" w:hint="cs"/>
          <w:sz w:val="28"/>
          <w:szCs w:val="28"/>
          <w:rtl/>
        </w:rPr>
        <w:t>מאלהים</w:t>
      </w:r>
      <w:proofErr w:type="spellEnd"/>
      <w:r>
        <w:rPr>
          <w:rFonts w:cs="Guttman Vilna" w:hint="cs"/>
          <w:sz w:val="28"/>
          <w:szCs w:val="28"/>
          <w:rtl/>
        </w:rPr>
        <w:t>" שהגיע עד שער מ"ט</w:t>
      </w:r>
      <w:r w:rsidR="00B219BB">
        <w:rPr>
          <w:rFonts w:cs="Guttman Vilna" w:hint="cs"/>
          <w:sz w:val="28"/>
          <w:szCs w:val="28"/>
          <w:rtl/>
        </w:rPr>
        <w:t xml:space="preserve"> שבבינה, </w:t>
      </w:r>
      <w:proofErr w:type="spellStart"/>
      <w:r w:rsidR="00B219BB">
        <w:rPr>
          <w:rFonts w:cs="Guttman Vilna" w:hint="cs"/>
          <w:sz w:val="28"/>
          <w:szCs w:val="28"/>
          <w:rtl/>
        </w:rPr>
        <w:t>ור"ע</w:t>
      </w:r>
      <w:proofErr w:type="spellEnd"/>
      <w:r w:rsidR="00B219BB">
        <w:rPr>
          <w:rFonts w:cs="Guttman Vilna" w:hint="cs"/>
          <w:sz w:val="28"/>
          <w:szCs w:val="28"/>
          <w:rtl/>
        </w:rPr>
        <w:t xml:space="preserve"> הגיע עד שער הנו"ן, ולכן ריבה אותו. </w:t>
      </w:r>
    </w:p>
    <w:p w14:paraId="039B6AB7" w14:textId="77777777" w:rsidR="006510CB" w:rsidRDefault="00A648D2" w:rsidP="00CC6F12">
      <w:pPr>
        <w:spacing w:line="240" w:lineRule="auto"/>
        <w:ind w:left="-907" w:right="-709"/>
        <w:contextualSpacing/>
        <w:jc w:val="both"/>
        <w:rPr>
          <w:rFonts w:cs="Guttman Vilna"/>
          <w:sz w:val="28"/>
          <w:szCs w:val="28"/>
          <w:rtl/>
        </w:rPr>
      </w:pPr>
      <w:r>
        <w:rPr>
          <w:rFonts w:cs="Guttman Vilna" w:hint="cs"/>
          <w:sz w:val="28"/>
          <w:szCs w:val="28"/>
          <w:rtl/>
        </w:rPr>
        <w:t xml:space="preserve">ובספר מנחת ישראל על התורה פרשת </w:t>
      </w:r>
      <w:proofErr w:type="spellStart"/>
      <w:r>
        <w:rPr>
          <w:rFonts w:cs="Guttman Vilna" w:hint="cs"/>
          <w:sz w:val="28"/>
          <w:szCs w:val="28"/>
          <w:rtl/>
        </w:rPr>
        <w:t>בחוקותי</w:t>
      </w:r>
      <w:proofErr w:type="spellEnd"/>
      <w:r>
        <w:rPr>
          <w:rFonts w:cs="Guttman Vilna" w:hint="cs"/>
          <w:sz w:val="28"/>
          <w:szCs w:val="28"/>
          <w:rtl/>
        </w:rPr>
        <w:t xml:space="preserve"> הביא לזה סיוע מדבריו של הגאון הקדוש רבינו שמשון </w:t>
      </w:r>
      <w:proofErr w:type="spellStart"/>
      <w:r>
        <w:rPr>
          <w:rFonts w:cs="Guttman Vilna" w:hint="cs"/>
          <w:sz w:val="28"/>
          <w:szCs w:val="28"/>
          <w:rtl/>
        </w:rPr>
        <w:t>מאוסטרפולי</w:t>
      </w:r>
      <w:proofErr w:type="spellEnd"/>
      <w:r>
        <w:rPr>
          <w:rFonts w:cs="Guttman Vilna" w:hint="cs"/>
          <w:sz w:val="28"/>
          <w:szCs w:val="28"/>
          <w:rtl/>
        </w:rPr>
        <w:t xml:space="preserve"> זי"ע, שכתב לבאר את הפסוק "וכל מעשר בקר וצאן כל אשר יעבור תחת השבט העשירי יהיה קדש לה'" </w:t>
      </w:r>
      <w:proofErr w:type="spellStart"/>
      <w:r>
        <w:rPr>
          <w:rFonts w:cs="Guttman Vilna" w:hint="cs"/>
          <w:sz w:val="28"/>
          <w:szCs w:val="28"/>
          <w:rtl/>
        </w:rPr>
        <w:t>דידוע</w:t>
      </w:r>
      <w:proofErr w:type="spellEnd"/>
      <w:r>
        <w:rPr>
          <w:rFonts w:cs="Guttman Vilna" w:hint="cs"/>
          <w:sz w:val="28"/>
          <w:szCs w:val="28"/>
          <w:rtl/>
        </w:rPr>
        <w:t xml:space="preserve"> שהריגת עשרה הרוגי מלכות היה לכפר על חטא של מכירת יוסף. </w:t>
      </w:r>
      <w:proofErr w:type="spellStart"/>
      <w:r>
        <w:rPr>
          <w:rFonts w:cs="Guttman Vilna" w:hint="cs"/>
          <w:sz w:val="28"/>
          <w:szCs w:val="28"/>
          <w:rtl/>
        </w:rPr>
        <w:t>והקושיה</w:t>
      </w:r>
      <w:proofErr w:type="spellEnd"/>
      <w:r>
        <w:rPr>
          <w:rFonts w:cs="Guttman Vilna" w:hint="cs"/>
          <w:sz w:val="28"/>
          <w:szCs w:val="28"/>
          <w:rtl/>
        </w:rPr>
        <w:t xml:space="preserve"> ידועה </w:t>
      </w:r>
      <w:proofErr w:type="spellStart"/>
      <w:r>
        <w:rPr>
          <w:rFonts w:cs="Guttman Vilna" w:hint="cs"/>
          <w:sz w:val="28"/>
          <w:szCs w:val="28"/>
          <w:rtl/>
        </w:rPr>
        <w:t>דהיו</w:t>
      </w:r>
      <w:proofErr w:type="spellEnd"/>
      <w:r>
        <w:rPr>
          <w:rFonts w:cs="Guttman Vilna" w:hint="cs"/>
          <w:sz w:val="28"/>
          <w:szCs w:val="28"/>
          <w:rtl/>
        </w:rPr>
        <w:t xml:space="preserve"> צריכים להיות רק תשעה הרוגי מלכות דהרי היו רק תשעה שבטים, כיון שראובן ובנימין היו בבית.  ומתרצים המפרשים כי העשירי היה כנגד הקב"ה, שהשבטים הכניסו את הקב"ה בשבועתם. </w:t>
      </w:r>
    </w:p>
    <w:p w14:paraId="7C59B090" w14:textId="77777777" w:rsidR="00A648D2" w:rsidRDefault="00A648D2" w:rsidP="00CC6F12">
      <w:pPr>
        <w:spacing w:line="240" w:lineRule="auto"/>
        <w:ind w:left="-907" w:right="-709"/>
        <w:contextualSpacing/>
        <w:jc w:val="both"/>
        <w:rPr>
          <w:rFonts w:cs="Guttman Vilna"/>
          <w:sz w:val="28"/>
          <w:szCs w:val="28"/>
          <w:rtl/>
        </w:rPr>
      </w:pPr>
      <w:r>
        <w:rPr>
          <w:rFonts w:cs="Guttman Vilna" w:hint="cs"/>
          <w:sz w:val="28"/>
          <w:szCs w:val="28"/>
          <w:rtl/>
        </w:rPr>
        <w:t>וכך כתב לבאר את הפסוק "וכל מעשר" ר"ת וידעו כולם למה מת עקיבא שהיה רועה, "בקר וצאן", "כל אשר יעבור", דהיינו כל שאר תשעה הרוגי מלכות שעברו מן העולם, "תחת השבט", כל אחד היה בעבור שבט אחד</w:t>
      </w:r>
      <w:r w:rsidR="007F74F6">
        <w:rPr>
          <w:rFonts w:cs="Guttman Vilna" w:hint="cs"/>
          <w:sz w:val="28"/>
          <w:szCs w:val="28"/>
          <w:rtl/>
        </w:rPr>
        <w:t xml:space="preserve"> </w:t>
      </w:r>
      <w:r>
        <w:rPr>
          <w:rFonts w:cs="Guttman Vilna" w:hint="cs"/>
          <w:sz w:val="28"/>
          <w:szCs w:val="28"/>
          <w:rtl/>
        </w:rPr>
        <w:t xml:space="preserve">מן השבטים הקדושים, </w:t>
      </w:r>
      <w:r w:rsidR="006510CB">
        <w:rPr>
          <w:rFonts w:cs="Guttman Vilna" w:hint="cs"/>
          <w:sz w:val="28"/>
          <w:szCs w:val="28"/>
          <w:rtl/>
        </w:rPr>
        <w:t>ו"העשירי" שהוא ר' עקיבא למה נהר</w:t>
      </w:r>
      <w:r>
        <w:rPr>
          <w:rFonts w:cs="Guttman Vilna" w:hint="cs"/>
          <w:sz w:val="28"/>
          <w:szCs w:val="28"/>
          <w:rtl/>
        </w:rPr>
        <w:t>ג, "יהיה קודש לה'" הוא היה כביכול כנגד הקב"ה שהשתתף בשבועה.</w:t>
      </w:r>
    </w:p>
    <w:p w14:paraId="17D78C76" w14:textId="77777777" w:rsidR="00ED5F8D" w:rsidRDefault="00A648D2" w:rsidP="00B219BB">
      <w:pPr>
        <w:spacing w:line="240" w:lineRule="auto"/>
        <w:ind w:left="-907" w:right="-709"/>
        <w:contextualSpacing/>
        <w:jc w:val="both"/>
        <w:rPr>
          <w:rFonts w:cs="Guttman Vilna"/>
          <w:sz w:val="28"/>
          <w:szCs w:val="28"/>
          <w:rtl/>
        </w:rPr>
      </w:pPr>
      <w:r>
        <w:rPr>
          <w:rFonts w:cs="Guttman Vilna" w:hint="cs"/>
          <w:sz w:val="28"/>
          <w:szCs w:val="28"/>
          <w:rtl/>
        </w:rPr>
        <w:t xml:space="preserve">ולפי </w:t>
      </w:r>
      <w:proofErr w:type="spellStart"/>
      <w:r>
        <w:rPr>
          <w:rFonts w:cs="Guttman Vilna" w:hint="cs"/>
          <w:sz w:val="28"/>
          <w:szCs w:val="28"/>
          <w:rtl/>
        </w:rPr>
        <w:t>מש"כ</w:t>
      </w:r>
      <w:proofErr w:type="spellEnd"/>
      <w:r>
        <w:rPr>
          <w:rFonts w:cs="Guttman Vilna" w:hint="cs"/>
          <w:sz w:val="28"/>
          <w:szCs w:val="28"/>
          <w:rtl/>
        </w:rPr>
        <w:t xml:space="preserve"> לעיל אתי </w:t>
      </w:r>
      <w:r w:rsidR="006510CB">
        <w:rPr>
          <w:rFonts w:cs="Guttman Vilna" w:hint="cs"/>
          <w:sz w:val="28"/>
          <w:szCs w:val="28"/>
          <w:rtl/>
        </w:rPr>
        <w:t xml:space="preserve">שפיר עד </w:t>
      </w:r>
      <w:r>
        <w:rPr>
          <w:rFonts w:cs="Guttman Vilna" w:hint="cs"/>
          <w:sz w:val="28"/>
          <w:szCs w:val="28"/>
          <w:rtl/>
        </w:rPr>
        <w:t xml:space="preserve">ששמעון העמסוני ראה שבא ר' עקיבא שהוא זה שהיה בדרגה שהיה אפשר לרבות מ"את ה' </w:t>
      </w:r>
      <w:proofErr w:type="spellStart"/>
      <w:r>
        <w:rPr>
          <w:rFonts w:cs="Guttman Vilna" w:hint="cs"/>
          <w:sz w:val="28"/>
          <w:szCs w:val="28"/>
          <w:rtl/>
        </w:rPr>
        <w:t>אלהיך</w:t>
      </w:r>
      <w:proofErr w:type="spellEnd"/>
      <w:r>
        <w:rPr>
          <w:rFonts w:cs="Guttman Vilna" w:hint="cs"/>
          <w:sz w:val="28"/>
          <w:szCs w:val="28"/>
          <w:rtl/>
        </w:rPr>
        <w:t xml:space="preserve"> תירא", ו</w:t>
      </w:r>
      <w:r w:rsidR="006510CB">
        <w:rPr>
          <w:rFonts w:cs="Guttman Vilna" w:hint="cs"/>
          <w:sz w:val="28"/>
          <w:szCs w:val="28"/>
          <w:rtl/>
        </w:rPr>
        <w:t>הדברים נפלאים.</w:t>
      </w:r>
    </w:p>
    <w:p w14:paraId="43343FFE" w14:textId="77777777" w:rsidR="00B219BB" w:rsidRDefault="00B219BB" w:rsidP="00B219BB">
      <w:pPr>
        <w:spacing w:line="240" w:lineRule="auto"/>
        <w:ind w:right="-709"/>
        <w:contextualSpacing/>
        <w:jc w:val="both"/>
        <w:rPr>
          <w:rFonts w:cs="Guttman Vilna"/>
          <w:sz w:val="28"/>
          <w:szCs w:val="28"/>
          <w:rtl/>
        </w:rPr>
        <w:sectPr w:rsidR="00B219BB" w:rsidSect="00A97A2A">
          <w:type w:val="continuous"/>
          <w:pgSz w:w="11906" w:h="16838"/>
          <w:pgMar w:top="1440" w:right="1800" w:bottom="1440" w:left="1800" w:header="708" w:footer="708" w:gutter="0"/>
          <w:pgNumType w:fmt="hebrew1"/>
          <w:cols w:num="2" w:space="2268"/>
          <w:bidi/>
          <w:rtlGutter/>
          <w:docGrid w:linePitch="360"/>
        </w:sectPr>
      </w:pPr>
    </w:p>
    <w:p w14:paraId="4687C4CC" w14:textId="77777777" w:rsidR="00ED5F8D" w:rsidRDefault="00ED5F8D" w:rsidP="00002924">
      <w:pPr>
        <w:spacing w:line="240" w:lineRule="auto"/>
        <w:ind w:right="-709"/>
        <w:contextualSpacing/>
        <w:jc w:val="both"/>
        <w:rPr>
          <w:rFonts w:cs="Guttman Vilna"/>
          <w:sz w:val="28"/>
          <w:szCs w:val="28"/>
          <w:rtl/>
        </w:rPr>
        <w:sectPr w:rsidR="00ED5F8D" w:rsidSect="00ED5F8D">
          <w:type w:val="continuous"/>
          <w:pgSz w:w="11906" w:h="16838"/>
          <w:pgMar w:top="1440" w:right="1800" w:bottom="1440" w:left="1800" w:header="708" w:footer="708" w:gutter="0"/>
          <w:cols w:space="2268"/>
          <w:bidi/>
          <w:rtlGutter/>
          <w:docGrid w:linePitch="360"/>
        </w:sectPr>
      </w:pPr>
    </w:p>
    <w:p w14:paraId="6195918F" w14:textId="77777777" w:rsidR="004D0902" w:rsidRDefault="00B219BB" w:rsidP="00B219BB">
      <w:pPr>
        <w:spacing w:line="240" w:lineRule="auto"/>
        <w:ind w:left="-908" w:right="-709"/>
        <w:contextualSpacing/>
        <w:jc w:val="center"/>
        <w:rPr>
          <w:rFonts w:cs="Guttman Vilna"/>
          <w:sz w:val="28"/>
          <w:szCs w:val="28"/>
          <w:rtl/>
        </w:rPr>
      </w:pPr>
      <w:r>
        <w:rPr>
          <w:rFonts w:cs="Guttman Vilna" w:hint="cs"/>
          <w:sz w:val="28"/>
          <w:szCs w:val="28"/>
          <w:rtl/>
        </w:rPr>
        <w:t>-----------------------------------</w:t>
      </w:r>
    </w:p>
    <w:p w14:paraId="41FE17C8" w14:textId="77777777" w:rsidR="004D0902" w:rsidRDefault="004D0902" w:rsidP="00CC6F12">
      <w:pPr>
        <w:spacing w:line="240" w:lineRule="auto"/>
        <w:ind w:left="-907" w:right="-709"/>
        <w:contextualSpacing/>
        <w:jc w:val="both"/>
        <w:rPr>
          <w:rFonts w:cs="Guttman Vilna"/>
          <w:sz w:val="28"/>
          <w:szCs w:val="28"/>
          <w:rtl/>
        </w:rPr>
      </w:pPr>
    </w:p>
    <w:p w14:paraId="4BE31EA9" w14:textId="77777777" w:rsidR="00A648D2" w:rsidRDefault="00A648D2" w:rsidP="00CC6F12">
      <w:pPr>
        <w:spacing w:line="240" w:lineRule="auto"/>
        <w:ind w:left="-907" w:right="-709"/>
        <w:contextualSpacing/>
        <w:jc w:val="both"/>
        <w:rPr>
          <w:rFonts w:cs="Guttman Vilna"/>
          <w:sz w:val="28"/>
          <w:szCs w:val="28"/>
          <w:rtl/>
        </w:rPr>
      </w:pPr>
      <w:r>
        <w:rPr>
          <w:rFonts w:cs="Guttman Vilna" w:hint="cs"/>
          <w:sz w:val="28"/>
          <w:szCs w:val="28"/>
          <w:rtl/>
        </w:rPr>
        <w:t xml:space="preserve">  </w:t>
      </w:r>
    </w:p>
    <w:p w14:paraId="631C0C6A" w14:textId="77777777" w:rsidR="00CC6F12" w:rsidRDefault="00CC6F12" w:rsidP="006D0D5F">
      <w:pPr>
        <w:spacing w:line="240" w:lineRule="auto"/>
        <w:ind w:left="-907" w:right="-709"/>
        <w:contextualSpacing/>
        <w:jc w:val="both"/>
        <w:rPr>
          <w:rFonts w:cs="Guttman Vilna"/>
          <w:sz w:val="28"/>
          <w:szCs w:val="28"/>
          <w:rtl/>
        </w:rPr>
        <w:sectPr w:rsidR="00CC6F12" w:rsidSect="00A97A2A">
          <w:type w:val="continuous"/>
          <w:pgSz w:w="11906" w:h="16838"/>
          <w:pgMar w:top="1440" w:right="1800" w:bottom="1440" w:left="1800" w:header="708" w:footer="708" w:gutter="0"/>
          <w:pgNumType w:fmt="hebrew1"/>
          <w:cols w:space="2268"/>
          <w:bidi/>
          <w:rtlGutter/>
          <w:docGrid w:linePitch="360"/>
        </w:sectPr>
      </w:pPr>
    </w:p>
    <w:p w14:paraId="4615223D" w14:textId="77777777" w:rsidR="000C6A0E" w:rsidRPr="006D0D5F" w:rsidRDefault="000C6A0E" w:rsidP="006D0D5F">
      <w:pPr>
        <w:spacing w:line="240" w:lineRule="auto"/>
        <w:ind w:left="-907" w:right="-709"/>
        <w:contextualSpacing/>
        <w:jc w:val="both"/>
        <w:rPr>
          <w:rFonts w:cs="Guttman Vilna"/>
          <w:sz w:val="28"/>
          <w:szCs w:val="28"/>
          <w:rtl/>
        </w:rPr>
      </w:pPr>
      <w:r>
        <w:rPr>
          <w:rFonts w:cs="Guttman Vilna" w:hint="cs"/>
          <w:sz w:val="28"/>
          <w:szCs w:val="28"/>
          <w:rtl/>
        </w:rPr>
        <w:t xml:space="preserve">. </w:t>
      </w:r>
    </w:p>
    <w:p w14:paraId="33CF4EEF" w14:textId="77777777" w:rsidR="00663E95" w:rsidRDefault="00663E95" w:rsidP="007548BE">
      <w:pPr>
        <w:spacing w:line="240" w:lineRule="auto"/>
        <w:ind w:left="-907" w:right="-709"/>
        <w:contextualSpacing/>
        <w:jc w:val="center"/>
        <w:rPr>
          <w:rFonts w:cs="Guttman Vilna"/>
          <w:b/>
          <w:bCs/>
          <w:sz w:val="28"/>
          <w:szCs w:val="28"/>
          <w:rtl/>
        </w:rPr>
      </w:pPr>
    </w:p>
    <w:p w14:paraId="3313F952" w14:textId="77777777" w:rsidR="00663E95" w:rsidRDefault="00663E95" w:rsidP="007548BE">
      <w:pPr>
        <w:spacing w:line="240" w:lineRule="auto"/>
        <w:ind w:left="-907" w:right="-709"/>
        <w:contextualSpacing/>
        <w:jc w:val="center"/>
        <w:rPr>
          <w:rFonts w:cs="Guttman Vilna"/>
          <w:b/>
          <w:bCs/>
          <w:sz w:val="28"/>
          <w:szCs w:val="28"/>
          <w:rtl/>
        </w:rPr>
      </w:pPr>
    </w:p>
    <w:p w14:paraId="2050981B" w14:textId="77777777" w:rsidR="00663E95" w:rsidRDefault="00663E95" w:rsidP="007548BE">
      <w:pPr>
        <w:spacing w:line="240" w:lineRule="auto"/>
        <w:ind w:left="-907" w:right="-709"/>
        <w:contextualSpacing/>
        <w:jc w:val="center"/>
        <w:rPr>
          <w:rFonts w:cs="Guttman Vilna"/>
          <w:b/>
          <w:bCs/>
          <w:sz w:val="28"/>
          <w:szCs w:val="28"/>
          <w:rtl/>
        </w:rPr>
      </w:pPr>
    </w:p>
    <w:p w14:paraId="4EE80B11" w14:textId="77777777" w:rsidR="00663E95" w:rsidRDefault="00663E95" w:rsidP="007548BE">
      <w:pPr>
        <w:spacing w:line="240" w:lineRule="auto"/>
        <w:ind w:left="-907" w:right="-709"/>
        <w:contextualSpacing/>
        <w:jc w:val="center"/>
        <w:rPr>
          <w:rFonts w:cs="Guttman Vilna"/>
          <w:b/>
          <w:bCs/>
          <w:sz w:val="28"/>
          <w:szCs w:val="28"/>
          <w:rtl/>
        </w:rPr>
      </w:pPr>
    </w:p>
    <w:p w14:paraId="36FD5B0D" w14:textId="77777777" w:rsidR="00663E95" w:rsidRDefault="00663E95" w:rsidP="007548BE">
      <w:pPr>
        <w:spacing w:line="240" w:lineRule="auto"/>
        <w:ind w:left="-907" w:right="-709"/>
        <w:contextualSpacing/>
        <w:jc w:val="center"/>
        <w:rPr>
          <w:rFonts w:cs="Guttman Vilna"/>
          <w:b/>
          <w:bCs/>
          <w:sz w:val="28"/>
          <w:szCs w:val="28"/>
          <w:rtl/>
        </w:rPr>
      </w:pPr>
    </w:p>
    <w:p w14:paraId="309ACD54" w14:textId="77777777" w:rsidR="00663E95" w:rsidRDefault="00663E95" w:rsidP="007548BE">
      <w:pPr>
        <w:spacing w:line="240" w:lineRule="auto"/>
        <w:ind w:left="-907" w:right="-709"/>
        <w:contextualSpacing/>
        <w:jc w:val="center"/>
        <w:rPr>
          <w:rFonts w:cs="Guttman Vilna"/>
          <w:b/>
          <w:bCs/>
          <w:sz w:val="28"/>
          <w:szCs w:val="28"/>
          <w:rtl/>
        </w:rPr>
      </w:pPr>
    </w:p>
    <w:p w14:paraId="3DC3CD8F" w14:textId="77777777" w:rsidR="00663E95" w:rsidRDefault="00663E95" w:rsidP="007548BE">
      <w:pPr>
        <w:spacing w:line="240" w:lineRule="auto"/>
        <w:ind w:left="-907" w:right="-709"/>
        <w:contextualSpacing/>
        <w:jc w:val="center"/>
        <w:rPr>
          <w:rFonts w:cs="Guttman Vilna"/>
          <w:b/>
          <w:bCs/>
          <w:sz w:val="28"/>
          <w:szCs w:val="28"/>
          <w:rtl/>
        </w:rPr>
      </w:pPr>
    </w:p>
    <w:p w14:paraId="1BB1A9B6" w14:textId="77777777" w:rsidR="00663E95" w:rsidRDefault="00663E95" w:rsidP="007548BE">
      <w:pPr>
        <w:spacing w:line="240" w:lineRule="auto"/>
        <w:ind w:left="-907" w:right="-709"/>
        <w:contextualSpacing/>
        <w:jc w:val="center"/>
        <w:rPr>
          <w:rFonts w:cs="Guttman Vilna"/>
          <w:b/>
          <w:bCs/>
          <w:sz w:val="28"/>
          <w:szCs w:val="28"/>
          <w:rtl/>
        </w:rPr>
      </w:pPr>
    </w:p>
    <w:p w14:paraId="09C87EE4" w14:textId="77777777" w:rsidR="00663E95" w:rsidRDefault="00663E95" w:rsidP="007548BE">
      <w:pPr>
        <w:spacing w:line="240" w:lineRule="auto"/>
        <w:ind w:left="-907" w:right="-709"/>
        <w:contextualSpacing/>
        <w:jc w:val="center"/>
        <w:rPr>
          <w:rFonts w:cs="Guttman Vilna"/>
          <w:b/>
          <w:bCs/>
          <w:sz w:val="28"/>
          <w:szCs w:val="28"/>
          <w:rtl/>
        </w:rPr>
      </w:pPr>
    </w:p>
    <w:p w14:paraId="6BB8A726" w14:textId="77777777" w:rsidR="007653E5" w:rsidRDefault="007653E5" w:rsidP="007548BE">
      <w:pPr>
        <w:spacing w:line="240" w:lineRule="auto"/>
        <w:ind w:left="-907" w:right="-709"/>
        <w:contextualSpacing/>
        <w:jc w:val="center"/>
        <w:rPr>
          <w:rFonts w:cs="Guttman Vilna"/>
          <w:b/>
          <w:bCs/>
          <w:sz w:val="28"/>
          <w:szCs w:val="28"/>
          <w:rtl/>
        </w:rPr>
      </w:pPr>
    </w:p>
    <w:p w14:paraId="25F15118" w14:textId="77777777" w:rsidR="007653E5" w:rsidRDefault="007653E5" w:rsidP="007548BE">
      <w:pPr>
        <w:spacing w:line="240" w:lineRule="auto"/>
        <w:ind w:left="-907" w:right="-709"/>
        <w:contextualSpacing/>
        <w:jc w:val="center"/>
        <w:rPr>
          <w:rFonts w:cs="Guttman Vilna"/>
          <w:b/>
          <w:bCs/>
          <w:sz w:val="28"/>
          <w:szCs w:val="28"/>
          <w:rtl/>
        </w:rPr>
      </w:pPr>
    </w:p>
    <w:p w14:paraId="35C0DBF6" w14:textId="77777777" w:rsidR="007653E5" w:rsidRDefault="007653E5" w:rsidP="007548BE">
      <w:pPr>
        <w:spacing w:line="240" w:lineRule="auto"/>
        <w:ind w:left="-907" w:right="-709"/>
        <w:contextualSpacing/>
        <w:jc w:val="center"/>
        <w:rPr>
          <w:rFonts w:cs="Guttman Vilna"/>
          <w:b/>
          <w:bCs/>
          <w:sz w:val="28"/>
          <w:szCs w:val="28"/>
          <w:rtl/>
        </w:rPr>
      </w:pPr>
    </w:p>
    <w:p w14:paraId="42C348D4" w14:textId="77777777" w:rsidR="007653E5" w:rsidRDefault="007653E5" w:rsidP="007548BE">
      <w:pPr>
        <w:spacing w:line="240" w:lineRule="auto"/>
        <w:ind w:left="-907" w:right="-709"/>
        <w:contextualSpacing/>
        <w:jc w:val="center"/>
        <w:rPr>
          <w:rFonts w:cs="Guttman Vilna"/>
          <w:b/>
          <w:bCs/>
          <w:sz w:val="28"/>
          <w:szCs w:val="28"/>
          <w:rtl/>
        </w:rPr>
      </w:pPr>
    </w:p>
    <w:p w14:paraId="58CDCC66" w14:textId="77777777" w:rsidR="007653E5" w:rsidRDefault="007653E5" w:rsidP="007548BE">
      <w:pPr>
        <w:spacing w:line="240" w:lineRule="auto"/>
        <w:ind w:left="-907" w:right="-709"/>
        <w:contextualSpacing/>
        <w:jc w:val="center"/>
        <w:rPr>
          <w:rFonts w:cs="Guttman Vilna"/>
          <w:b/>
          <w:bCs/>
          <w:sz w:val="28"/>
          <w:szCs w:val="28"/>
          <w:rtl/>
        </w:rPr>
      </w:pPr>
    </w:p>
    <w:p w14:paraId="6A2747A8" w14:textId="77777777" w:rsidR="007653E5" w:rsidRDefault="007653E5" w:rsidP="007548BE">
      <w:pPr>
        <w:spacing w:line="240" w:lineRule="auto"/>
        <w:ind w:left="-907" w:right="-709"/>
        <w:contextualSpacing/>
        <w:jc w:val="center"/>
        <w:rPr>
          <w:rFonts w:cs="Guttman Vilna"/>
          <w:b/>
          <w:bCs/>
          <w:sz w:val="28"/>
          <w:szCs w:val="28"/>
          <w:rtl/>
        </w:rPr>
      </w:pPr>
    </w:p>
    <w:p w14:paraId="7FF4F9BB" w14:textId="77777777" w:rsidR="007653E5" w:rsidRDefault="007653E5" w:rsidP="007548BE">
      <w:pPr>
        <w:spacing w:line="240" w:lineRule="auto"/>
        <w:ind w:left="-907" w:right="-709"/>
        <w:contextualSpacing/>
        <w:jc w:val="center"/>
        <w:rPr>
          <w:rFonts w:cs="Guttman Vilna"/>
          <w:b/>
          <w:bCs/>
          <w:sz w:val="28"/>
          <w:szCs w:val="28"/>
          <w:rtl/>
        </w:rPr>
      </w:pPr>
    </w:p>
    <w:p w14:paraId="741D64E1" w14:textId="77777777" w:rsidR="007653E5" w:rsidRDefault="007653E5" w:rsidP="007548BE">
      <w:pPr>
        <w:spacing w:line="240" w:lineRule="auto"/>
        <w:ind w:left="-907" w:right="-709"/>
        <w:contextualSpacing/>
        <w:jc w:val="center"/>
        <w:rPr>
          <w:rFonts w:cs="Guttman Vilna"/>
          <w:b/>
          <w:bCs/>
          <w:sz w:val="28"/>
          <w:szCs w:val="28"/>
          <w:rtl/>
        </w:rPr>
      </w:pPr>
    </w:p>
    <w:p w14:paraId="26B405F3" w14:textId="77777777" w:rsidR="007653E5" w:rsidRDefault="007653E5" w:rsidP="007548BE">
      <w:pPr>
        <w:spacing w:line="240" w:lineRule="auto"/>
        <w:ind w:left="-907" w:right="-709"/>
        <w:contextualSpacing/>
        <w:jc w:val="center"/>
        <w:rPr>
          <w:rFonts w:cs="Guttman Vilna"/>
          <w:b/>
          <w:bCs/>
          <w:sz w:val="28"/>
          <w:szCs w:val="28"/>
          <w:rtl/>
        </w:rPr>
      </w:pPr>
    </w:p>
    <w:p w14:paraId="6354F8A4" w14:textId="77777777" w:rsidR="007653E5" w:rsidRDefault="007653E5" w:rsidP="007548BE">
      <w:pPr>
        <w:spacing w:line="240" w:lineRule="auto"/>
        <w:ind w:left="-907" w:right="-709"/>
        <w:contextualSpacing/>
        <w:jc w:val="center"/>
        <w:rPr>
          <w:rFonts w:cs="Guttman Vilna"/>
          <w:b/>
          <w:bCs/>
          <w:sz w:val="28"/>
          <w:szCs w:val="28"/>
          <w:rtl/>
        </w:rPr>
      </w:pPr>
    </w:p>
    <w:p w14:paraId="4DD3A2B7" w14:textId="77777777" w:rsidR="007653E5" w:rsidRDefault="007653E5" w:rsidP="007548BE">
      <w:pPr>
        <w:spacing w:line="240" w:lineRule="auto"/>
        <w:ind w:left="-907" w:right="-709"/>
        <w:contextualSpacing/>
        <w:jc w:val="center"/>
        <w:rPr>
          <w:rFonts w:cs="Guttman Vilna"/>
          <w:b/>
          <w:bCs/>
          <w:sz w:val="28"/>
          <w:szCs w:val="28"/>
          <w:rtl/>
        </w:rPr>
      </w:pPr>
    </w:p>
    <w:p w14:paraId="4B1618FA" w14:textId="77777777" w:rsidR="007653E5" w:rsidRDefault="007653E5" w:rsidP="007548BE">
      <w:pPr>
        <w:spacing w:line="240" w:lineRule="auto"/>
        <w:ind w:left="-907" w:right="-709"/>
        <w:contextualSpacing/>
        <w:jc w:val="center"/>
        <w:rPr>
          <w:rFonts w:cs="Guttman Vilna"/>
          <w:b/>
          <w:bCs/>
          <w:sz w:val="28"/>
          <w:szCs w:val="28"/>
          <w:rtl/>
        </w:rPr>
      </w:pPr>
    </w:p>
    <w:p w14:paraId="29C90823" w14:textId="77777777" w:rsidR="007653E5" w:rsidRDefault="007653E5" w:rsidP="007548BE">
      <w:pPr>
        <w:spacing w:line="240" w:lineRule="auto"/>
        <w:ind w:left="-907" w:right="-709"/>
        <w:contextualSpacing/>
        <w:jc w:val="center"/>
        <w:rPr>
          <w:rFonts w:cs="Guttman Vilna"/>
          <w:b/>
          <w:bCs/>
          <w:sz w:val="28"/>
          <w:szCs w:val="28"/>
          <w:rtl/>
        </w:rPr>
      </w:pPr>
    </w:p>
    <w:p w14:paraId="2049EDF9" w14:textId="77777777" w:rsidR="007653E5" w:rsidRDefault="007653E5" w:rsidP="007548BE">
      <w:pPr>
        <w:spacing w:line="240" w:lineRule="auto"/>
        <w:ind w:left="-907" w:right="-709"/>
        <w:contextualSpacing/>
        <w:jc w:val="center"/>
        <w:rPr>
          <w:rFonts w:cs="Guttman Vilna"/>
          <w:b/>
          <w:bCs/>
          <w:sz w:val="28"/>
          <w:szCs w:val="28"/>
          <w:rtl/>
        </w:rPr>
      </w:pPr>
    </w:p>
    <w:p w14:paraId="4F3B3954" w14:textId="77777777" w:rsidR="007653E5" w:rsidRDefault="007653E5" w:rsidP="007548BE">
      <w:pPr>
        <w:spacing w:line="240" w:lineRule="auto"/>
        <w:ind w:left="-907" w:right="-709"/>
        <w:contextualSpacing/>
        <w:jc w:val="center"/>
        <w:rPr>
          <w:rFonts w:cs="Guttman Vilna"/>
          <w:b/>
          <w:bCs/>
          <w:sz w:val="28"/>
          <w:szCs w:val="28"/>
          <w:rtl/>
        </w:rPr>
      </w:pPr>
    </w:p>
    <w:p w14:paraId="2E133D7C" w14:textId="77777777" w:rsidR="007653E5" w:rsidRDefault="007653E5" w:rsidP="007548BE">
      <w:pPr>
        <w:spacing w:line="240" w:lineRule="auto"/>
        <w:ind w:left="-907" w:right="-709"/>
        <w:contextualSpacing/>
        <w:jc w:val="center"/>
        <w:rPr>
          <w:rFonts w:cs="Guttman Vilna"/>
          <w:b/>
          <w:bCs/>
          <w:sz w:val="28"/>
          <w:szCs w:val="28"/>
          <w:rtl/>
        </w:rPr>
      </w:pPr>
    </w:p>
    <w:p w14:paraId="332A7C17" w14:textId="77777777" w:rsidR="007653E5" w:rsidRPr="007548BE" w:rsidRDefault="007653E5" w:rsidP="007548BE">
      <w:pPr>
        <w:spacing w:line="240" w:lineRule="auto"/>
        <w:ind w:left="-907" w:right="-709"/>
        <w:contextualSpacing/>
        <w:jc w:val="center"/>
        <w:rPr>
          <w:rFonts w:cs="Guttman Vilna"/>
          <w:b/>
          <w:bCs/>
          <w:sz w:val="28"/>
          <w:szCs w:val="28"/>
        </w:rPr>
      </w:pPr>
    </w:p>
    <w:sectPr w:rsidR="007653E5" w:rsidRPr="007548BE" w:rsidSect="006D0D5F">
      <w:type w:val="continuous"/>
      <w:pgSz w:w="11906" w:h="16838"/>
      <w:pgMar w:top="1440" w:right="1800" w:bottom="1440" w:left="1800" w:header="708" w:footer="708" w:gutter="0"/>
      <w:cols w:space="2325"/>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53FF9" w14:textId="77777777" w:rsidR="009C31CD" w:rsidRDefault="009C31CD" w:rsidP="007548BE">
      <w:pPr>
        <w:spacing w:after="0" w:line="240" w:lineRule="auto"/>
      </w:pPr>
      <w:r>
        <w:separator/>
      </w:r>
    </w:p>
  </w:endnote>
  <w:endnote w:type="continuationSeparator" w:id="0">
    <w:p w14:paraId="0F3D74E5" w14:textId="77777777" w:rsidR="009C31CD" w:rsidRDefault="009C31CD" w:rsidP="00754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Vilna">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28562628"/>
      <w:docPartObj>
        <w:docPartGallery w:val="Page Numbers (Bottom of Page)"/>
        <w:docPartUnique/>
      </w:docPartObj>
    </w:sdtPr>
    <w:sdtEndPr>
      <w:rPr>
        <w:cs/>
      </w:rPr>
    </w:sdtEndPr>
    <w:sdtContent>
      <w:p w14:paraId="0DE0A30D" w14:textId="77777777" w:rsidR="00A648D2" w:rsidRDefault="00A648D2">
        <w:pPr>
          <w:pStyle w:val="a5"/>
          <w:jc w:val="center"/>
          <w:rPr>
            <w:rtl/>
            <w:cs/>
          </w:rPr>
        </w:pPr>
        <w:r>
          <w:fldChar w:fldCharType="begin"/>
        </w:r>
        <w:r>
          <w:rPr>
            <w:rtl/>
            <w:cs/>
          </w:rPr>
          <w:instrText>PAGE   \* MERGEFORMAT</w:instrText>
        </w:r>
        <w:r>
          <w:fldChar w:fldCharType="separate"/>
        </w:r>
        <w:r w:rsidR="00C71A93" w:rsidRPr="00C71A93">
          <w:rPr>
            <w:noProof/>
            <w:rtl/>
            <w:lang w:val="he-IL"/>
          </w:rPr>
          <w:t>17</w:t>
        </w:r>
        <w:r w:rsidR="00C71A93" w:rsidRPr="00C71A93">
          <w:rPr>
            <w:noProof/>
            <w:rtl/>
            <w:lang w:val="he-IL"/>
          </w:rPr>
          <w:t>7</w:t>
        </w:r>
        <w:r>
          <w:fldChar w:fldCharType="end"/>
        </w:r>
      </w:p>
    </w:sdtContent>
  </w:sdt>
  <w:p w14:paraId="7DDBEBCF" w14:textId="77777777" w:rsidR="00A648D2" w:rsidRDefault="00A648D2">
    <w:pPr>
      <w:pStyle w:val="a5"/>
      <w:rPr>
        <w:rFonts w:hint="cs"/>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7DA7" w14:textId="77777777" w:rsidR="009C31CD" w:rsidRDefault="009C31CD" w:rsidP="007548BE">
      <w:pPr>
        <w:spacing w:after="0" w:line="240" w:lineRule="auto"/>
      </w:pPr>
      <w:r>
        <w:separator/>
      </w:r>
    </w:p>
  </w:footnote>
  <w:footnote w:type="continuationSeparator" w:id="0">
    <w:p w14:paraId="10CCA33B" w14:textId="77777777" w:rsidR="009C31CD" w:rsidRDefault="009C31CD" w:rsidP="00754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7272" w14:textId="77777777" w:rsidR="00A648D2" w:rsidRPr="007548BE" w:rsidRDefault="00A648D2">
    <w:pPr>
      <w:pStyle w:val="a3"/>
      <w:rPr>
        <w:rFonts w:cs="Guttman Vilna"/>
        <w:b/>
        <w:bCs/>
        <w:sz w:val="36"/>
        <w:szCs w:val="36"/>
      </w:rPr>
    </w:pPr>
    <w:r w:rsidRPr="007548BE">
      <w:rPr>
        <w:rFonts w:cs="Guttman Vilna" w:hint="cs"/>
        <w:b/>
        <w:bCs/>
        <w:sz w:val="36"/>
        <w:szCs w:val="36"/>
        <w:rtl/>
      </w:rPr>
      <w:t xml:space="preserve">מאמר     </w:t>
    </w:r>
    <w:r>
      <w:rPr>
        <w:rFonts w:cs="Guttman Vilna" w:hint="cs"/>
        <w:b/>
        <w:bCs/>
        <w:sz w:val="36"/>
        <w:szCs w:val="36"/>
        <w:rtl/>
      </w:rPr>
      <w:t xml:space="preserve">       </w:t>
    </w:r>
    <w:r>
      <w:rPr>
        <w:rFonts w:cs="Guttman Vilna" w:hint="cs"/>
        <w:b/>
        <w:bCs/>
        <w:sz w:val="28"/>
        <w:szCs w:val="28"/>
        <w:rtl/>
      </w:rPr>
      <w:t xml:space="preserve">            דף  כ"א  ע"א</w:t>
    </w:r>
    <w:r>
      <w:rPr>
        <w:rFonts w:cs="Guttman Vilna" w:hint="cs"/>
        <w:b/>
        <w:bCs/>
        <w:sz w:val="36"/>
        <w:szCs w:val="36"/>
        <w:rtl/>
      </w:rPr>
      <w:t xml:space="preserve">                </w:t>
    </w:r>
    <w:r w:rsidRPr="007548BE">
      <w:rPr>
        <w:rFonts w:cs="Guttman Vilna" w:hint="cs"/>
        <w:b/>
        <w:bCs/>
        <w:sz w:val="36"/>
        <w:szCs w:val="36"/>
        <w:rtl/>
      </w:rPr>
      <w:t xml:space="preserve">      מרדכי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601E6" w14:textId="77777777" w:rsidR="00A648D2" w:rsidRPr="007548BE" w:rsidRDefault="00A648D2">
    <w:pPr>
      <w:pStyle w:val="a3"/>
      <w:rPr>
        <w:rFonts w:cs="Guttman Vilna"/>
        <w:b/>
        <w:bCs/>
        <w:sz w:val="36"/>
        <w:szCs w:val="36"/>
      </w:rPr>
    </w:pPr>
    <w:r w:rsidRPr="007548BE">
      <w:rPr>
        <w:rFonts w:cs="Guttman Vilna" w:hint="cs"/>
        <w:b/>
        <w:bCs/>
        <w:sz w:val="36"/>
        <w:szCs w:val="36"/>
        <w:rtl/>
      </w:rPr>
      <w:t xml:space="preserve">מאמר     </w:t>
    </w:r>
    <w:r>
      <w:rPr>
        <w:rFonts w:cs="Guttman Vilna" w:hint="cs"/>
        <w:b/>
        <w:bCs/>
        <w:sz w:val="36"/>
        <w:szCs w:val="36"/>
        <w:rtl/>
      </w:rPr>
      <w:t xml:space="preserve">       </w:t>
    </w:r>
    <w:r>
      <w:rPr>
        <w:rFonts w:cs="Guttman Vilna" w:hint="cs"/>
        <w:b/>
        <w:bCs/>
        <w:sz w:val="28"/>
        <w:szCs w:val="28"/>
        <w:rtl/>
      </w:rPr>
      <w:t xml:space="preserve">            דף  כ"א  ע"ב</w:t>
    </w:r>
    <w:r>
      <w:rPr>
        <w:rFonts w:cs="Guttman Vilna" w:hint="cs"/>
        <w:b/>
        <w:bCs/>
        <w:sz w:val="36"/>
        <w:szCs w:val="36"/>
        <w:rtl/>
      </w:rPr>
      <w:t xml:space="preserve">               </w:t>
    </w:r>
    <w:r w:rsidRPr="007548BE">
      <w:rPr>
        <w:rFonts w:cs="Guttman Vilna" w:hint="cs"/>
        <w:b/>
        <w:bCs/>
        <w:sz w:val="36"/>
        <w:szCs w:val="36"/>
        <w:rtl/>
      </w:rPr>
      <w:t xml:space="preserve">      מרדכי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E8568" w14:textId="77777777" w:rsidR="00A648D2" w:rsidRPr="007548BE" w:rsidRDefault="00A648D2">
    <w:pPr>
      <w:pStyle w:val="a3"/>
      <w:rPr>
        <w:rFonts w:cs="Guttman Vilna"/>
        <w:b/>
        <w:bCs/>
        <w:sz w:val="36"/>
        <w:szCs w:val="36"/>
      </w:rPr>
    </w:pPr>
    <w:r w:rsidRPr="007548BE">
      <w:rPr>
        <w:rFonts w:cs="Guttman Vilna" w:hint="cs"/>
        <w:b/>
        <w:bCs/>
        <w:sz w:val="36"/>
        <w:szCs w:val="36"/>
        <w:rtl/>
      </w:rPr>
      <w:t xml:space="preserve">מאמר     </w:t>
    </w:r>
    <w:r>
      <w:rPr>
        <w:rFonts w:cs="Guttman Vilna" w:hint="cs"/>
        <w:b/>
        <w:bCs/>
        <w:sz w:val="36"/>
        <w:szCs w:val="36"/>
        <w:rtl/>
      </w:rPr>
      <w:t xml:space="preserve">       </w:t>
    </w:r>
    <w:r>
      <w:rPr>
        <w:rFonts w:cs="Guttman Vilna" w:hint="cs"/>
        <w:b/>
        <w:bCs/>
        <w:sz w:val="28"/>
        <w:szCs w:val="28"/>
        <w:rtl/>
      </w:rPr>
      <w:t xml:space="preserve">            דף  כ"א  ע"ב</w:t>
    </w:r>
    <w:r>
      <w:rPr>
        <w:rFonts w:cs="Guttman Vilna" w:hint="cs"/>
        <w:b/>
        <w:bCs/>
        <w:sz w:val="36"/>
        <w:szCs w:val="36"/>
        <w:rtl/>
      </w:rPr>
      <w:t xml:space="preserve">                </w:t>
    </w:r>
    <w:r w:rsidRPr="007548BE">
      <w:rPr>
        <w:rFonts w:cs="Guttman Vilna" w:hint="cs"/>
        <w:b/>
        <w:bCs/>
        <w:sz w:val="36"/>
        <w:szCs w:val="36"/>
        <w:rtl/>
      </w:rPr>
      <w:t xml:space="preserve">      מרדכי</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0FCD3" w14:textId="77777777" w:rsidR="00A648D2" w:rsidRPr="007548BE" w:rsidRDefault="00A648D2">
    <w:pPr>
      <w:pStyle w:val="a3"/>
      <w:rPr>
        <w:rFonts w:cs="Guttman Vilna"/>
        <w:b/>
        <w:bCs/>
        <w:sz w:val="36"/>
        <w:szCs w:val="36"/>
      </w:rPr>
    </w:pPr>
    <w:r w:rsidRPr="007548BE">
      <w:rPr>
        <w:rFonts w:cs="Guttman Vilna" w:hint="cs"/>
        <w:b/>
        <w:bCs/>
        <w:sz w:val="36"/>
        <w:szCs w:val="36"/>
        <w:rtl/>
      </w:rPr>
      <w:t xml:space="preserve">מאמר     </w:t>
    </w:r>
    <w:r>
      <w:rPr>
        <w:rFonts w:cs="Guttman Vilna" w:hint="cs"/>
        <w:b/>
        <w:bCs/>
        <w:sz w:val="36"/>
        <w:szCs w:val="36"/>
        <w:rtl/>
      </w:rPr>
      <w:t xml:space="preserve">       </w:t>
    </w:r>
    <w:r>
      <w:rPr>
        <w:rFonts w:cs="Guttman Vilna" w:hint="cs"/>
        <w:b/>
        <w:bCs/>
        <w:sz w:val="28"/>
        <w:szCs w:val="28"/>
        <w:rtl/>
      </w:rPr>
      <w:t xml:space="preserve">            דף  כ"ב  ע"א</w:t>
    </w:r>
    <w:r>
      <w:rPr>
        <w:rFonts w:cs="Guttman Vilna" w:hint="cs"/>
        <w:b/>
        <w:bCs/>
        <w:sz w:val="36"/>
        <w:szCs w:val="36"/>
        <w:rtl/>
      </w:rPr>
      <w:t xml:space="preserve">               </w:t>
    </w:r>
    <w:r w:rsidRPr="007548BE">
      <w:rPr>
        <w:rFonts w:cs="Guttman Vilna" w:hint="cs"/>
        <w:b/>
        <w:bCs/>
        <w:sz w:val="36"/>
        <w:szCs w:val="36"/>
        <w:rtl/>
      </w:rPr>
      <w:t xml:space="preserve">      מרדכי</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9661" w14:textId="77777777" w:rsidR="00776256" w:rsidRPr="007548BE" w:rsidRDefault="00776256" w:rsidP="00776256">
    <w:pPr>
      <w:pStyle w:val="a3"/>
      <w:rPr>
        <w:rFonts w:cs="Guttman Vilna"/>
        <w:b/>
        <w:bCs/>
        <w:sz w:val="36"/>
        <w:szCs w:val="36"/>
      </w:rPr>
    </w:pPr>
    <w:r w:rsidRPr="007548BE">
      <w:rPr>
        <w:rFonts w:cs="Guttman Vilna" w:hint="cs"/>
        <w:b/>
        <w:bCs/>
        <w:sz w:val="36"/>
        <w:szCs w:val="36"/>
        <w:rtl/>
      </w:rPr>
      <w:t xml:space="preserve">מאמר     </w:t>
    </w:r>
    <w:r>
      <w:rPr>
        <w:rFonts w:cs="Guttman Vilna" w:hint="cs"/>
        <w:b/>
        <w:bCs/>
        <w:sz w:val="36"/>
        <w:szCs w:val="36"/>
        <w:rtl/>
      </w:rPr>
      <w:t xml:space="preserve">       </w:t>
    </w:r>
    <w:r>
      <w:rPr>
        <w:rFonts w:cs="Guttman Vilna" w:hint="cs"/>
        <w:b/>
        <w:bCs/>
        <w:sz w:val="28"/>
        <w:szCs w:val="28"/>
        <w:rtl/>
      </w:rPr>
      <w:t xml:space="preserve">            דף  כ"ב  ע"</w:t>
    </w:r>
    <w:r w:rsidR="0061135E">
      <w:rPr>
        <w:rFonts w:cs="Guttman Vilna" w:hint="cs"/>
        <w:b/>
        <w:bCs/>
        <w:sz w:val="28"/>
        <w:szCs w:val="28"/>
        <w:rtl/>
      </w:rPr>
      <w:t>א</w:t>
    </w:r>
    <w:r>
      <w:rPr>
        <w:rFonts w:cs="Guttman Vilna" w:hint="cs"/>
        <w:b/>
        <w:bCs/>
        <w:sz w:val="36"/>
        <w:szCs w:val="36"/>
        <w:rtl/>
      </w:rPr>
      <w:t xml:space="preserve">             </w:t>
    </w:r>
    <w:r w:rsidRPr="007548BE">
      <w:rPr>
        <w:rFonts w:cs="Guttman Vilna" w:hint="cs"/>
        <w:b/>
        <w:bCs/>
        <w:sz w:val="36"/>
        <w:szCs w:val="36"/>
        <w:rtl/>
      </w:rPr>
      <w:t xml:space="preserve">      מרדכי</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31CD4" w14:textId="77777777" w:rsidR="0061135E" w:rsidRPr="007548BE" w:rsidRDefault="0061135E" w:rsidP="00776256">
    <w:pPr>
      <w:pStyle w:val="a3"/>
      <w:rPr>
        <w:rFonts w:cs="Guttman Vilna"/>
        <w:b/>
        <w:bCs/>
        <w:sz w:val="36"/>
        <w:szCs w:val="36"/>
      </w:rPr>
    </w:pPr>
    <w:r w:rsidRPr="007548BE">
      <w:rPr>
        <w:rFonts w:cs="Guttman Vilna" w:hint="cs"/>
        <w:b/>
        <w:bCs/>
        <w:sz w:val="36"/>
        <w:szCs w:val="36"/>
        <w:rtl/>
      </w:rPr>
      <w:t xml:space="preserve">מאמר     </w:t>
    </w:r>
    <w:r>
      <w:rPr>
        <w:rFonts w:cs="Guttman Vilna" w:hint="cs"/>
        <w:b/>
        <w:bCs/>
        <w:sz w:val="36"/>
        <w:szCs w:val="36"/>
        <w:rtl/>
      </w:rPr>
      <w:t xml:space="preserve">       </w:t>
    </w:r>
    <w:r>
      <w:rPr>
        <w:rFonts w:cs="Guttman Vilna" w:hint="cs"/>
        <w:b/>
        <w:bCs/>
        <w:sz w:val="28"/>
        <w:szCs w:val="28"/>
        <w:rtl/>
      </w:rPr>
      <w:t xml:space="preserve">            דף  כ"ב  ע"ב</w:t>
    </w:r>
    <w:r>
      <w:rPr>
        <w:rFonts w:cs="Guttman Vilna" w:hint="cs"/>
        <w:b/>
        <w:bCs/>
        <w:sz w:val="36"/>
        <w:szCs w:val="36"/>
        <w:rtl/>
      </w:rPr>
      <w:t xml:space="preserve">             </w:t>
    </w:r>
    <w:r w:rsidRPr="007548BE">
      <w:rPr>
        <w:rFonts w:cs="Guttman Vilna" w:hint="cs"/>
        <w:b/>
        <w:bCs/>
        <w:sz w:val="36"/>
        <w:szCs w:val="36"/>
        <w:rtl/>
      </w:rPr>
      <w:t xml:space="preserve">      מרדכי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27E5"/>
    <w:rsid w:val="00002924"/>
    <w:rsid w:val="000155BE"/>
    <w:rsid w:val="00022B88"/>
    <w:rsid w:val="00024706"/>
    <w:rsid w:val="00025987"/>
    <w:rsid w:val="00026B98"/>
    <w:rsid w:val="0003085C"/>
    <w:rsid w:val="00031A26"/>
    <w:rsid w:val="0005511D"/>
    <w:rsid w:val="000775BB"/>
    <w:rsid w:val="00077BBC"/>
    <w:rsid w:val="00091025"/>
    <w:rsid w:val="0009105B"/>
    <w:rsid w:val="000A5545"/>
    <w:rsid w:val="000B1626"/>
    <w:rsid w:val="000B2B76"/>
    <w:rsid w:val="000C6A0E"/>
    <w:rsid w:val="000D5A9D"/>
    <w:rsid w:val="00116D2D"/>
    <w:rsid w:val="001226F2"/>
    <w:rsid w:val="00123B16"/>
    <w:rsid w:val="00131676"/>
    <w:rsid w:val="001454DB"/>
    <w:rsid w:val="00152D47"/>
    <w:rsid w:val="00162DEB"/>
    <w:rsid w:val="00165699"/>
    <w:rsid w:val="001744C8"/>
    <w:rsid w:val="00176947"/>
    <w:rsid w:val="00185A10"/>
    <w:rsid w:val="00191CDD"/>
    <w:rsid w:val="0019409D"/>
    <w:rsid w:val="00194514"/>
    <w:rsid w:val="00196D1D"/>
    <w:rsid w:val="001A5CD0"/>
    <w:rsid w:val="001B22C9"/>
    <w:rsid w:val="001B2B55"/>
    <w:rsid w:val="001C60AD"/>
    <w:rsid w:val="001D2294"/>
    <w:rsid w:val="001D77F2"/>
    <w:rsid w:val="001E07BD"/>
    <w:rsid w:val="001E299C"/>
    <w:rsid w:val="001E5710"/>
    <w:rsid w:val="001F08E0"/>
    <w:rsid w:val="001F57F6"/>
    <w:rsid w:val="002271AE"/>
    <w:rsid w:val="002320DD"/>
    <w:rsid w:val="00235C5F"/>
    <w:rsid w:val="00242C8E"/>
    <w:rsid w:val="00243A00"/>
    <w:rsid w:val="00246A51"/>
    <w:rsid w:val="00246DED"/>
    <w:rsid w:val="002501B8"/>
    <w:rsid w:val="00251FFD"/>
    <w:rsid w:val="00253582"/>
    <w:rsid w:val="00265B28"/>
    <w:rsid w:val="002660C4"/>
    <w:rsid w:val="0028001C"/>
    <w:rsid w:val="00282E01"/>
    <w:rsid w:val="00297883"/>
    <w:rsid w:val="002A215C"/>
    <w:rsid w:val="002A48E6"/>
    <w:rsid w:val="002B5522"/>
    <w:rsid w:val="002B721C"/>
    <w:rsid w:val="002C2830"/>
    <w:rsid w:val="002E42DD"/>
    <w:rsid w:val="002F3597"/>
    <w:rsid w:val="0030345D"/>
    <w:rsid w:val="00304724"/>
    <w:rsid w:val="003050E5"/>
    <w:rsid w:val="00311F24"/>
    <w:rsid w:val="003138D1"/>
    <w:rsid w:val="00324C9F"/>
    <w:rsid w:val="0034718E"/>
    <w:rsid w:val="0035041D"/>
    <w:rsid w:val="00350F60"/>
    <w:rsid w:val="00352A54"/>
    <w:rsid w:val="00356980"/>
    <w:rsid w:val="00385E89"/>
    <w:rsid w:val="003A330F"/>
    <w:rsid w:val="003B230E"/>
    <w:rsid w:val="003C18B3"/>
    <w:rsid w:val="003F09C1"/>
    <w:rsid w:val="003F219A"/>
    <w:rsid w:val="004033E3"/>
    <w:rsid w:val="00410CF0"/>
    <w:rsid w:val="004125D2"/>
    <w:rsid w:val="00412C9A"/>
    <w:rsid w:val="004311B3"/>
    <w:rsid w:val="00436366"/>
    <w:rsid w:val="00440E4D"/>
    <w:rsid w:val="00441143"/>
    <w:rsid w:val="0046424E"/>
    <w:rsid w:val="00470A6D"/>
    <w:rsid w:val="00477D07"/>
    <w:rsid w:val="00490110"/>
    <w:rsid w:val="004A76D9"/>
    <w:rsid w:val="004C67CD"/>
    <w:rsid w:val="004D009A"/>
    <w:rsid w:val="004D0902"/>
    <w:rsid w:val="004D509B"/>
    <w:rsid w:val="004E23B3"/>
    <w:rsid w:val="004F66F9"/>
    <w:rsid w:val="004F6CB8"/>
    <w:rsid w:val="004F6F75"/>
    <w:rsid w:val="00505A66"/>
    <w:rsid w:val="00511C8E"/>
    <w:rsid w:val="00520B7D"/>
    <w:rsid w:val="00522965"/>
    <w:rsid w:val="00535FBF"/>
    <w:rsid w:val="00561B1B"/>
    <w:rsid w:val="0057178C"/>
    <w:rsid w:val="00572747"/>
    <w:rsid w:val="00577AE6"/>
    <w:rsid w:val="00577CEA"/>
    <w:rsid w:val="00585322"/>
    <w:rsid w:val="00592ABC"/>
    <w:rsid w:val="00593674"/>
    <w:rsid w:val="00596B15"/>
    <w:rsid w:val="005A3954"/>
    <w:rsid w:val="005A6AEB"/>
    <w:rsid w:val="005B0188"/>
    <w:rsid w:val="005B333E"/>
    <w:rsid w:val="005B34A2"/>
    <w:rsid w:val="005B3F31"/>
    <w:rsid w:val="005B402D"/>
    <w:rsid w:val="005C1693"/>
    <w:rsid w:val="005C4123"/>
    <w:rsid w:val="005C44F7"/>
    <w:rsid w:val="005D057E"/>
    <w:rsid w:val="005D66E6"/>
    <w:rsid w:val="005E4354"/>
    <w:rsid w:val="005F0EE7"/>
    <w:rsid w:val="005F1F92"/>
    <w:rsid w:val="005F333B"/>
    <w:rsid w:val="005F566C"/>
    <w:rsid w:val="00607847"/>
    <w:rsid w:val="00610758"/>
    <w:rsid w:val="0061135E"/>
    <w:rsid w:val="00630696"/>
    <w:rsid w:val="00631E0C"/>
    <w:rsid w:val="00635B1E"/>
    <w:rsid w:val="006439C8"/>
    <w:rsid w:val="00645CA7"/>
    <w:rsid w:val="00646815"/>
    <w:rsid w:val="00647F66"/>
    <w:rsid w:val="00650F60"/>
    <w:rsid w:val="006510CB"/>
    <w:rsid w:val="00651D50"/>
    <w:rsid w:val="00663E95"/>
    <w:rsid w:val="00676967"/>
    <w:rsid w:val="00683FC3"/>
    <w:rsid w:val="006A462B"/>
    <w:rsid w:val="006B6071"/>
    <w:rsid w:val="006B6358"/>
    <w:rsid w:val="006C009C"/>
    <w:rsid w:val="006C0687"/>
    <w:rsid w:val="006C553F"/>
    <w:rsid w:val="006C6C51"/>
    <w:rsid w:val="006D0D5F"/>
    <w:rsid w:val="006D6276"/>
    <w:rsid w:val="006D68B4"/>
    <w:rsid w:val="006D6BE5"/>
    <w:rsid w:val="006E0E6B"/>
    <w:rsid w:val="006F0630"/>
    <w:rsid w:val="00713392"/>
    <w:rsid w:val="00721082"/>
    <w:rsid w:val="0073092E"/>
    <w:rsid w:val="00731CC2"/>
    <w:rsid w:val="007548BE"/>
    <w:rsid w:val="0075616B"/>
    <w:rsid w:val="00764E19"/>
    <w:rsid w:val="007653E5"/>
    <w:rsid w:val="00770778"/>
    <w:rsid w:val="0077107B"/>
    <w:rsid w:val="00771FB4"/>
    <w:rsid w:val="0077234B"/>
    <w:rsid w:val="00776256"/>
    <w:rsid w:val="00790FDE"/>
    <w:rsid w:val="0079164F"/>
    <w:rsid w:val="007A1D59"/>
    <w:rsid w:val="007A6DDB"/>
    <w:rsid w:val="007B0934"/>
    <w:rsid w:val="007C66AF"/>
    <w:rsid w:val="007D3D95"/>
    <w:rsid w:val="007E29D2"/>
    <w:rsid w:val="007F74F6"/>
    <w:rsid w:val="0080700E"/>
    <w:rsid w:val="008130F4"/>
    <w:rsid w:val="00816C32"/>
    <w:rsid w:val="008270EF"/>
    <w:rsid w:val="008334C4"/>
    <w:rsid w:val="00835F08"/>
    <w:rsid w:val="008432AB"/>
    <w:rsid w:val="00844A84"/>
    <w:rsid w:val="0085117D"/>
    <w:rsid w:val="00854688"/>
    <w:rsid w:val="0087555F"/>
    <w:rsid w:val="00876294"/>
    <w:rsid w:val="00896360"/>
    <w:rsid w:val="008A1ACF"/>
    <w:rsid w:val="008C168B"/>
    <w:rsid w:val="008C695F"/>
    <w:rsid w:val="008D0EAF"/>
    <w:rsid w:val="008E75ED"/>
    <w:rsid w:val="008F031E"/>
    <w:rsid w:val="008F1A64"/>
    <w:rsid w:val="008F40D4"/>
    <w:rsid w:val="00901EAE"/>
    <w:rsid w:val="0090583B"/>
    <w:rsid w:val="00913F77"/>
    <w:rsid w:val="00915A25"/>
    <w:rsid w:val="00917940"/>
    <w:rsid w:val="00921414"/>
    <w:rsid w:val="00931BD9"/>
    <w:rsid w:val="00933280"/>
    <w:rsid w:val="00937D5D"/>
    <w:rsid w:val="00940737"/>
    <w:rsid w:val="009446E7"/>
    <w:rsid w:val="009578E5"/>
    <w:rsid w:val="00961582"/>
    <w:rsid w:val="009627E5"/>
    <w:rsid w:val="00977E0D"/>
    <w:rsid w:val="009845E5"/>
    <w:rsid w:val="009848D3"/>
    <w:rsid w:val="00991784"/>
    <w:rsid w:val="009A04F9"/>
    <w:rsid w:val="009B527C"/>
    <w:rsid w:val="009C31CD"/>
    <w:rsid w:val="009E6A3B"/>
    <w:rsid w:val="009F1443"/>
    <w:rsid w:val="009F4562"/>
    <w:rsid w:val="009F5599"/>
    <w:rsid w:val="00A03C52"/>
    <w:rsid w:val="00A07873"/>
    <w:rsid w:val="00A20B04"/>
    <w:rsid w:val="00A2532C"/>
    <w:rsid w:val="00A32D3B"/>
    <w:rsid w:val="00A3356A"/>
    <w:rsid w:val="00A4416F"/>
    <w:rsid w:val="00A45340"/>
    <w:rsid w:val="00A540DF"/>
    <w:rsid w:val="00A56688"/>
    <w:rsid w:val="00A61AD4"/>
    <w:rsid w:val="00A635C3"/>
    <w:rsid w:val="00A648D2"/>
    <w:rsid w:val="00A70613"/>
    <w:rsid w:val="00A7475A"/>
    <w:rsid w:val="00A855E1"/>
    <w:rsid w:val="00A919AE"/>
    <w:rsid w:val="00A94BE3"/>
    <w:rsid w:val="00A96C66"/>
    <w:rsid w:val="00A97A2A"/>
    <w:rsid w:val="00AA3857"/>
    <w:rsid w:val="00AC2327"/>
    <w:rsid w:val="00AC3DCF"/>
    <w:rsid w:val="00AE4F33"/>
    <w:rsid w:val="00AE5325"/>
    <w:rsid w:val="00B01B18"/>
    <w:rsid w:val="00B03539"/>
    <w:rsid w:val="00B07AE1"/>
    <w:rsid w:val="00B219BB"/>
    <w:rsid w:val="00B23C58"/>
    <w:rsid w:val="00B306AA"/>
    <w:rsid w:val="00B33DFF"/>
    <w:rsid w:val="00B347EE"/>
    <w:rsid w:val="00B35DF9"/>
    <w:rsid w:val="00B36D82"/>
    <w:rsid w:val="00B43854"/>
    <w:rsid w:val="00B43FB9"/>
    <w:rsid w:val="00B46CD7"/>
    <w:rsid w:val="00B51F96"/>
    <w:rsid w:val="00B534B6"/>
    <w:rsid w:val="00B601B0"/>
    <w:rsid w:val="00B6166D"/>
    <w:rsid w:val="00B61816"/>
    <w:rsid w:val="00B6392B"/>
    <w:rsid w:val="00B759D3"/>
    <w:rsid w:val="00B951CA"/>
    <w:rsid w:val="00BA6951"/>
    <w:rsid w:val="00BB36E8"/>
    <w:rsid w:val="00BB6691"/>
    <w:rsid w:val="00BC2264"/>
    <w:rsid w:val="00BD0B5A"/>
    <w:rsid w:val="00BD3F7B"/>
    <w:rsid w:val="00BD49C8"/>
    <w:rsid w:val="00BE3F8D"/>
    <w:rsid w:val="00BE48AE"/>
    <w:rsid w:val="00BF4130"/>
    <w:rsid w:val="00C03DFD"/>
    <w:rsid w:val="00C054EC"/>
    <w:rsid w:val="00C13D31"/>
    <w:rsid w:val="00C33EB8"/>
    <w:rsid w:val="00C379E9"/>
    <w:rsid w:val="00C41501"/>
    <w:rsid w:val="00C42F04"/>
    <w:rsid w:val="00C52E79"/>
    <w:rsid w:val="00C555D3"/>
    <w:rsid w:val="00C60CC7"/>
    <w:rsid w:val="00C65157"/>
    <w:rsid w:val="00C71A93"/>
    <w:rsid w:val="00C73D08"/>
    <w:rsid w:val="00C76922"/>
    <w:rsid w:val="00C81438"/>
    <w:rsid w:val="00C930BE"/>
    <w:rsid w:val="00CA034F"/>
    <w:rsid w:val="00CA1A64"/>
    <w:rsid w:val="00CA6DA8"/>
    <w:rsid w:val="00CB1A6E"/>
    <w:rsid w:val="00CB4804"/>
    <w:rsid w:val="00CC0217"/>
    <w:rsid w:val="00CC3BBF"/>
    <w:rsid w:val="00CC52D1"/>
    <w:rsid w:val="00CC6F12"/>
    <w:rsid w:val="00CC780A"/>
    <w:rsid w:val="00CD5F12"/>
    <w:rsid w:val="00CD610D"/>
    <w:rsid w:val="00CD7CCE"/>
    <w:rsid w:val="00CE41C1"/>
    <w:rsid w:val="00CF5ACA"/>
    <w:rsid w:val="00CF6F61"/>
    <w:rsid w:val="00D1204F"/>
    <w:rsid w:val="00D12365"/>
    <w:rsid w:val="00D14892"/>
    <w:rsid w:val="00D15BB1"/>
    <w:rsid w:val="00D23C83"/>
    <w:rsid w:val="00D242DE"/>
    <w:rsid w:val="00D25CC0"/>
    <w:rsid w:val="00D26805"/>
    <w:rsid w:val="00D37165"/>
    <w:rsid w:val="00D447C1"/>
    <w:rsid w:val="00D8195D"/>
    <w:rsid w:val="00D83A46"/>
    <w:rsid w:val="00DA273A"/>
    <w:rsid w:val="00DB2CF5"/>
    <w:rsid w:val="00DC28CF"/>
    <w:rsid w:val="00DD0D9C"/>
    <w:rsid w:val="00DD17B5"/>
    <w:rsid w:val="00DD26C1"/>
    <w:rsid w:val="00DD383F"/>
    <w:rsid w:val="00DD4628"/>
    <w:rsid w:val="00DD7EB3"/>
    <w:rsid w:val="00DE00AD"/>
    <w:rsid w:val="00E13B19"/>
    <w:rsid w:val="00E15339"/>
    <w:rsid w:val="00E16682"/>
    <w:rsid w:val="00E17D4F"/>
    <w:rsid w:val="00E24167"/>
    <w:rsid w:val="00E26677"/>
    <w:rsid w:val="00E52132"/>
    <w:rsid w:val="00E529EA"/>
    <w:rsid w:val="00E52D35"/>
    <w:rsid w:val="00E54510"/>
    <w:rsid w:val="00E62EFE"/>
    <w:rsid w:val="00E76920"/>
    <w:rsid w:val="00E877B3"/>
    <w:rsid w:val="00E90747"/>
    <w:rsid w:val="00E90D29"/>
    <w:rsid w:val="00EA7C13"/>
    <w:rsid w:val="00EA7FE4"/>
    <w:rsid w:val="00EB5B33"/>
    <w:rsid w:val="00EB7ACA"/>
    <w:rsid w:val="00ED078F"/>
    <w:rsid w:val="00ED299B"/>
    <w:rsid w:val="00ED5F8D"/>
    <w:rsid w:val="00EE0DBF"/>
    <w:rsid w:val="00EF27B2"/>
    <w:rsid w:val="00EF4D10"/>
    <w:rsid w:val="00F0438D"/>
    <w:rsid w:val="00F04761"/>
    <w:rsid w:val="00F067FC"/>
    <w:rsid w:val="00F16F8B"/>
    <w:rsid w:val="00F40D93"/>
    <w:rsid w:val="00F42883"/>
    <w:rsid w:val="00F44A38"/>
    <w:rsid w:val="00F455D2"/>
    <w:rsid w:val="00F62CB4"/>
    <w:rsid w:val="00F71E02"/>
    <w:rsid w:val="00F71FD4"/>
    <w:rsid w:val="00F8581B"/>
    <w:rsid w:val="00F86922"/>
    <w:rsid w:val="00FA2847"/>
    <w:rsid w:val="00FA70A7"/>
    <w:rsid w:val="00FB0B07"/>
    <w:rsid w:val="00FE5AE3"/>
    <w:rsid w:val="00FE5CFE"/>
    <w:rsid w:val="00FE71F3"/>
    <w:rsid w:val="00FF4B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89797"/>
  <w15:docId w15:val="{6A47ED23-2748-4E7B-A670-7B535769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48BE"/>
    <w:pPr>
      <w:tabs>
        <w:tab w:val="center" w:pos="4153"/>
        <w:tab w:val="right" w:pos="8306"/>
      </w:tabs>
      <w:spacing w:after="0" w:line="240" w:lineRule="auto"/>
    </w:pPr>
  </w:style>
  <w:style w:type="character" w:customStyle="1" w:styleId="a4">
    <w:name w:val="כותרת עליונה תו"/>
    <w:basedOn w:val="a0"/>
    <w:link w:val="a3"/>
    <w:uiPriority w:val="99"/>
    <w:rsid w:val="007548BE"/>
  </w:style>
  <w:style w:type="paragraph" w:styleId="a5">
    <w:name w:val="footer"/>
    <w:basedOn w:val="a"/>
    <w:link w:val="a6"/>
    <w:uiPriority w:val="99"/>
    <w:unhideWhenUsed/>
    <w:rsid w:val="007548BE"/>
    <w:pPr>
      <w:tabs>
        <w:tab w:val="center" w:pos="4153"/>
        <w:tab w:val="right" w:pos="8306"/>
      </w:tabs>
      <w:spacing w:after="0" w:line="240" w:lineRule="auto"/>
    </w:pPr>
  </w:style>
  <w:style w:type="character" w:customStyle="1" w:styleId="a6">
    <w:name w:val="כותרת תחתונה תו"/>
    <w:basedOn w:val="a0"/>
    <w:link w:val="a5"/>
    <w:uiPriority w:val="99"/>
    <w:rsid w:val="007548BE"/>
  </w:style>
  <w:style w:type="paragraph" w:styleId="a7">
    <w:name w:val="Balloon Text"/>
    <w:basedOn w:val="a"/>
    <w:link w:val="a8"/>
    <w:uiPriority w:val="99"/>
    <w:semiHidden/>
    <w:unhideWhenUsed/>
    <w:rsid w:val="00CB4804"/>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CB4804"/>
    <w:rPr>
      <w:rFonts w:ascii="Tahoma" w:hAnsi="Tahoma" w:cs="Tahoma"/>
      <w:sz w:val="18"/>
      <w:szCs w:val="18"/>
    </w:rPr>
  </w:style>
  <w:style w:type="paragraph" w:styleId="a9">
    <w:name w:val="No Spacing"/>
    <w:uiPriority w:val="1"/>
    <w:qFormat/>
    <w:rsid w:val="00BE3F8D"/>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2091</TotalTime>
  <Pages>27</Pages>
  <Words>10307</Words>
  <Characters>51535</Characters>
  <Application>Microsoft Office Word</Application>
  <DocSecurity>0</DocSecurity>
  <Lines>429</Lines>
  <Paragraphs>123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משתמש</dc:creator>
  <cp:lastModifiedBy>משה ריבקין</cp:lastModifiedBy>
  <cp:revision>195</cp:revision>
  <cp:lastPrinted>2019-03-30T22:58:00Z</cp:lastPrinted>
  <dcterms:created xsi:type="dcterms:W3CDTF">2016-03-14T17:10:00Z</dcterms:created>
  <dcterms:modified xsi:type="dcterms:W3CDTF">2022-06-28T18:18:00Z</dcterms:modified>
</cp:coreProperties>
</file>